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CD36F" w14:textId="4A05287E" w:rsidR="00391FD8" w:rsidRPr="00072D8D" w:rsidRDefault="00391FD8" w:rsidP="733616B9">
      <w:pPr>
        <w:spacing w:after="0"/>
        <w:ind w:left="0"/>
        <w:rPr>
          <w:b/>
          <w:bCs/>
          <w:u w:val="single"/>
        </w:rPr>
      </w:pPr>
    </w:p>
    <w:p w14:paraId="167CD370" w14:textId="77777777" w:rsidR="00391FD8" w:rsidRPr="00072D8D" w:rsidRDefault="00391FD8" w:rsidP="00E91DA3">
      <w:pPr>
        <w:spacing w:after="0"/>
        <w:ind w:left="426"/>
        <w:rPr>
          <w:b/>
          <w:u w:val="single"/>
        </w:rPr>
      </w:pPr>
    </w:p>
    <w:p w14:paraId="167CD371" w14:textId="77777777" w:rsidR="00391FD8" w:rsidRPr="00072D8D" w:rsidRDefault="00391FD8" w:rsidP="00E91DA3">
      <w:pPr>
        <w:spacing w:after="0"/>
        <w:ind w:left="426"/>
        <w:rPr>
          <w:b/>
          <w:u w:val="single"/>
        </w:rPr>
      </w:pPr>
    </w:p>
    <w:p w14:paraId="167CD372" w14:textId="77777777" w:rsidR="00391FD8" w:rsidRPr="00072D8D" w:rsidRDefault="00391FD8" w:rsidP="00E91DA3">
      <w:pPr>
        <w:spacing w:after="0"/>
        <w:ind w:left="426"/>
        <w:rPr>
          <w:b/>
          <w:u w:val="single"/>
        </w:rPr>
      </w:pPr>
    </w:p>
    <w:p w14:paraId="167CD373" w14:textId="77777777" w:rsidR="00391FD8" w:rsidRPr="00072D8D" w:rsidRDefault="00391FD8" w:rsidP="00E91DA3">
      <w:pPr>
        <w:spacing w:after="0"/>
        <w:ind w:left="426"/>
        <w:rPr>
          <w:b/>
          <w:u w:val="single"/>
        </w:rPr>
      </w:pPr>
    </w:p>
    <w:p w14:paraId="167CD374" w14:textId="77777777" w:rsidR="00C63AFF" w:rsidRPr="00072D8D" w:rsidRDefault="00C63AFF" w:rsidP="00E91DA3">
      <w:pPr>
        <w:spacing w:after="0"/>
        <w:ind w:left="426"/>
        <w:rPr>
          <w:b/>
          <w:u w:val="single"/>
        </w:rPr>
      </w:pPr>
    </w:p>
    <w:p w14:paraId="167CD375" w14:textId="77777777" w:rsidR="00391FD8" w:rsidRPr="00072D8D" w:rsidRDefault="00391FD8" w:rsidP="00E91DA3">
      <w:pPr>
        <w:spacing w:after="0"/>
        <w:ind w:left="426"/>
        <w:rPr>
          <w:b/>
          <w:u w:val="single"/>
        </w:rPr>
      </w:pPr>
    </w:p>
    <w:p w14:paraId="167CD377" w14:textId="77777777" w:rsidR="00614784" w:rsidRDefault="00614784" w:rsidP="00E91DA3">
      <w:pPr>
        <w:spacing w:after="0"/>
        <w:ind w:left="426"/>
        <w:rPr>
          <w:b/>
          <w:u w:val="single"/>
        </w:rPr>
      </w:pPr>
    </w:p>
    <w:p w14:paraId="167CD378" w14:textId="77777777" w:rsidR="005F3F6F" w:rsidRPr="00072D8D" w:rsidRDefault="005F3F6F" w:rsidP="00E91DA3">
      <w:pPr>
        <w:spacing w:after="0"/>
        <w:ind w:left="426"/>
        <w:rPr>
          <w:b/>
          <w:u w:val="single"/>
        </w:rPr>
      </w:pPr>
    </w:p>
    <w:p w14:paraId="167CD379" w14:textId="77777777" w:rsidR="00614784" w:rsidRPr="00072D8D" w:rsidRDefault="00614784" w:rsidP="00E91DA3">
      <w:pPr>
        <w:spacing w:after="0"/>
        <w:ind w:left="426"/>
        <w:rPr>
          <w:b/>
          <w:u w:val="single"/>
        </w:rPr>
      </w:pPr>
    </w:p>
    <w:p w14:paraId="167CD37A" w14:textId="77777777" w:rsidR="00614784" w:rsidRDefault="00614784" w:rsidP="00E91DA3">
      <w:pPr>
        <w:tabs>
          <w:tab w:val="left" w:pos="-4111"/>
        </w:tabs>
        <w:spacing w:after="0"/>
        <w:ind w:left="426" w:hanging="425"/>
        <w:jc w:val="right"/>
        <w:rPr>
          <w:b/>
          <w:noProof/>
          <w:color w:val="000000"/>
          <w:sz w:val="48"/>
          <w:szCs w:val="48"/>
          <w:lang w:eastAsia="en-NZ"/>
        </w:rPr>
      </w:pPr>
      <w:r w:rsidRPr="00F93E03">
        <w:rPr>
          <w:b/>
          <w:noProof/>
          <w:color w:val="000000"/>
          <w:sz w:val="48"/>
          <w:szCs w:val="48"/>
          <w:lang w:eastAsia="en-NZ"/>
        </w:rPr>
        <w:t>Horizon Research</w:t>
      </w:r>
    </w:p>
    <w:p w14:paraId="039E11D5" w14:textId="77777777" w:rsidR="003866EC" w:rsidRPr="00F93E03" w:rsidRDefault="003866EC" w:rsidP="00E91DA3">
      <w:pPr>
        <w:tabs>
          <w:tab w:val="left" w:pos="-4111"/>
        </w:tabs>
        <w:spacing w:after="0"/>
        <w:ind w:left="426" w:hanging="425"/>
        <w:jc w:val="right"/>
        <w:rPr>
          <w:b/>
          <w:noProof/>
          <w:color w:val="000000"/>
          <w:sz w:val="48"/>
          <w:szCs w:val="48"/>
          <w:lang w:eastAsia="en-NZ"/>
        </w:rPr>
      </w:pPr>
    </w:p>
    <w:p w14:paraId="167CD37B" w14:textId="77777777" w:rsidR="009C0901" w:rsidRPr="00F93E03" w:rsidRDefault="009C0901" w:rsidP="00E91DA3">
      <w:pPr>
        <w:tabs>
          <w:tab w:val="left" w:pos="-4111"/>
        </w:tabs>
        <w:spacing w:after="0"/>
        <w:ind w:left="426" w:hanging="425"/>
        <w:jc w:val="right"/>
        <w:rPr>
          <w:b/>
          <w:noProof/>
          <w:color w:val="000000"/>
          <w:sz w:val="48"/>
          <w:szCs w:val="48"/>
          <w:lang w:eastAsia="en-NZ"/>
        </w:rPr>
      </w:pPr>
    </w:p>
    <w:p w14:paraId="7CA03FB1" w14:textId="5CB0F9B7" w:rsidR="00D21463" w:rsidRDefault="00CD49D2" w:rsidP="00E91DA3">
      <w:pPr>
        <w:tabs>
          <w:tab w:val="left" w:pos="-4111"/>
        </w:tabs>
        <w:spacing w:after="0"/>
        <w:ind w:left="426" w:hanging="425"/>
        <w:jc w:val="right"/>
        <w:rPr>
          <w:b/>
          <w:noProof/>
          <w:color w:val="000000"/>
          <w:sz w:val="48"/>
          <w:szCs w:val="48"/>
          <w:lang w:eastAsia="en-NZ"/>
        </w:rPr>
      </w:pPr>
      <w:r w:rsidRPr="00CD49D2">
        <w:rPr>
          <w:b/>
          <w:noProof/>
          <w:color w:val="000000"/>
          <w:sz w:val="48"/>
          <w:szCs w:val="48"/>
          <w:lang w:eastAsia="en-NZ"/>
        </w:rPr>
        <w:t>Human rights and Te Tiriti/ Treaty issues</w:t>
      </w:r>
    </w:p>
    <w:p w14:paraId="7F440FC8" w14:textId="64FBAFE0" w:rsidR="003866EC" w:rsidRDefault="006F381A" w:rsidP="00E91DA3">
      <w:pPr>
        <w:tabs>
          <w:tab w:val="left" w:pos="-4111"/>
        </w:tabs>
        <w:spacing w:after="0"/>
        <w:ind w:left="426" w:hanging="425"/>
        <w:jc w:val="right"/>
        <w:rPr>
          <w:b/>
          <w:noProof/>
          <w:color w:val="000000"/>
          <w:sz w:val="48"/>
          <w:szCs w:val="48"/>
          <w:lang w:eastAsia="en-NZ"/>
        </w:rPr>
      </w:pPr>
      <w:r>
        <w:rPr>
          <w:b/>
          <w:noProof/>
          <w:color w:val="000000"/>
          <w:sz w:val="48"/>
          <w:szCs w:val="48"/>
          <w:lang w:eastAsia="en-NZ"/>
        </w:rPr>
        <w:t>December 202</w:t>
      </w:r>
      <w:r w:rsidR="00975222">
        <w:rPr>
          <w:b/>
          <w:noProof/>
          <w:color w:val="000000"/>
          <w:sz w:val="48"/>
          <w:szCs w:val="48"/>
          <w:lang w:eastAsia="en-NZ"/>
        </w:rPr>
        <w:t>5</w:t>
      </w:r>
    </w:p>
    <w:p w14:paraId="2C39E42F" w14:textId="77777777" w:rsidR="00CD49D2" w:rsidRPr="00F93E03" w:rsidRDefault="00CD49D2" w:rsidP="00E91DA3">
      <w:pPr>
        <w:tabs>
          <w:tab w:val="left" w:pos="-4111"/>
        </w:tabs>
        <w:spacing w:after="0"/>
        <w:ind w:left="426" w:hanging="425"/>
        <w:jc w:val="right"/>
        <w:rPr>
          <w:b/>
          <w:noProof/>
          <w:color w:val="000000"/>
          <w:sz w:val="48"/>
          <w:szCs w:val="48"/>
          <w:lang w:eastAsia="en-NZ"/>
        </w:rPr>
      </w:pPr>
    </w:p>
    <w:p w14:paraId="5D82E445" w14:textId="77777777" w:rsidR="003866EC" w:rsidRDefault="00D21463" w:rsidP="00E91DA3">
      <w:pPr>
        <w:tabs>
          <w:tab w:val="left" w:pos="-4111"/>
        </w:tabs>
        <w:spacing w:after="0"/>
        <w:ind w:left="426" w:hanging="425"/>
        <w:jc w:val="right"/>
        <w:rPr>
          <w:b/>
          <w:noProof/>
          <w:color w:val="000000"/>
          <w:sz w:val="44"/>
          <w:szCs w:val="44"/>
          <w:lang w:eastAsia="en-NZ"/>
        </w:rPr>
      </w:pPr>
      <w:r w:rsidRPr="00CD6F4F">
        <w:rPr>
          <w:b/>
          <w:noProof/>
          <w:color w:val="000000"/>
          <w:sz w:val="44"/>
          <w:szCs w:val="44"/>
          <w:lang w:eastAsia="en-NZ"/>
        </w:rPr>
        <w:t>Prepare</w:t>
      </w:r>
      <w:r w:rsidR="005843A3" w:rsidRPr="00CD6F4F">
        <w:rPr>
          <w:b/>
          <w:noProof/>
          <w:color w:val="000000"/>
          <w:sz w:val="44"/>
          <w:szCs w:val="44"/>
          <w:lang w:eastAsia="en-NZ"/>
        </w:rPr>
        <w:t>d</w:t>
      </w:r>
      <w:r w:rsidRPr="00CD6F4F">
        <w:rPr>
          <w:b/>
          <w:noProof/>
          <w:color w:val="000000"/>
          <w:sz w:val="44"/>
          <w:szCs w:val="44"/>
          <w:lang w:eastAsia="en-NZ"/>
        </w:rPr>
        <w:t xml:space="preserve"> for</w:t>
      </w:r>
    </w:p>
    <w:p w14:paraId="6823E484" w14:textId="7BB17A65" w:rsidR="003866EC" w:rsidRPr="00CD6F4F" w:rsidRDefault="003866EC" w:rsidP="00E91DA3">
      <w:pPr>
        <w:tabs>
          <w:tab w:val="left" w:pos="-4111"/>
        </w:tabs>
        <w:spacing w:after="0"/>
        <w:ind w:left="426" w:hanging="425"/>
        <w:jc w:val="right"/>
        <w:rPr>
          <w:b/>
          <w:noProof/>
          <w:color w:val="000000"/>
          <w:sz w:val="44"/>
          <w:szCs w:val="44"/>
          <w:lang w:eastAsia="en-NZ"/>
        </w:rPr>
      </w:pPr>
    </w:p>
    <w:p w14:paraId="047D37D5" w14:textId="77777777" w:rsidR="003866EC" w:rsidRDefault="00CD49D2" w:rsidP="00E91DA3">
      <w:pPr>
        <w:tabs>
          <w:tab w:val="left" w:pos="-4111"/>
        </w:tabs>
        <w:spacing w:after="0"/>
        <w:ind w:left="426" w:hanging="425"/>
        <w:jc w:val="right"/>
        <w:rPr>
          <w:b/>
          <w:noProof/>
          <w:color w:val="000000"/>
          <w:sz w:val="44"/>
          <w:szCs w:val="44"/>
          <w:lang w:eastAsia="en-NZ"/>
        </w:rPr>
      </w:pPr>
      <w:r w:rsidRPr="00CD6F4F">
        <w:rPr>
          <w:b/>
          <w:noProof/>
          <w:color w:val="000000"/>
          <w:sz w:val="44"/>
          <w:szCs w:val="44"/>
          <w:lang w:eastAsia="en-NZ"/>
        </w:rPr>
        <w:t>Te Kāhui Tika Tangata</w:t>
      </w:r>
    </w:p>
    <w:p w14:paraId="606099F8" w14:textId="606FF5AC" w:rsidR="00D21463" w:rsidRPr="00CD6F4F" w:rsidRDefault="00CD49D2" w:rsidP="00E91DA3">
      <w:pPr>
        <w:tabs>
          <w:tab w:val="left" w:pos="-4111"/>
        </w:tabs>
        <w:spacing w:after="0"/>
        <w:ind w:left="426" w:hanging="425"/>
        <w:jc w:val="right"/>
        <w:rPr>
          <w:b/>
          <w:noProof/>
          <w:color w:val="000000"/>
          <w:sz w:val="44"/>
          <w:szCs w:val="44"/>
          <w:lang w:eastAsia="en-NZ"/>
        </w:rPr>
      </w:pPr>
      <w:r w:rsidRPr="00CD6F4F">
        <w:rPr>
          <w:b/>
          <w:noProof/>
          <w:color w:val="000000"/>
          <w:sz w:val="44"/>
          <w:szCs w:val="44"/>
          <w:lang w:eastAsia="en-NZ"/>
        </w:rPr>
        <w:t>Human Rights Commission</w:t>
      </w:r>
    </w:p>
    <w:p w14:paraId="167CD37D" w14:textId="77777777" w:rsidR="00111D19" w:rsidRDefault="00111D19" w:rsidP="00E91DA3">
      <w:pPr>
        <w:spacing w:after="0"/>
        <w:ind w:left="426"/>
        <w:jc w:val="right"/>
        <w:rPr>
          <w:b/>
          <w:sz w:val="36"/>
          <w:szCs w:val="32"/>
        </w:rPr>
      </w:pPr>
    </w:p>
    <w:p w14:paraId="167CD380" w14:textId="77777777" w:rsidR="004F1481" w:rsidRPr="00072D8D" w:rsidRDefault="004F1481" w:rsidP="00E91DA3">
      <w:pPr>
        <w:spacing w:after="0"/>
        <w:ind w:left="426"/>
        <w:jc w:val="center"/>
        <w:rPr>
          <w:b/>
          <w:sz w:val="36"/>
          <w:szCs w:val="32"/>
        </w:rPr>
      </w:pPr>
    </w:p>
    <w:p w14:paraId="167CD381" w14:textId="77777777" w:rsidR="000B5E1C" w:rsidRPr="00072D8D" w:rsidRDefault="000B5E1C" w:rsidP="00E91DA3">
      <w:pPr>
        <w:spacing w:after="0"/>
        <w:ind w:left="426"/>
        <w:jc w:val="center"/>
        <w:rPr>
          <w:b/>
          <w:sz w:val="36"/>
          <w:szCs w:val="32"/>
        </w:rPr>
      </w:pPr>
    </w:p>
    <w:p w14:paraId="167CD382" w14:textId="77777777" w:rsidR="00A676A8" w:rsidRPr="00072D8D" w:rsidRDefault="00A676A8" w:rsidP="00E91DA3">
      <w:pPr>
        <w:spacing w:after="0"/>
        <w:ind w:left="426"/>
        <w:jc w:val="right"/>
        <w:rPr>
          <w:b/>
          <w:sz w:val="36"/>
          <w:szCs w:val="32"/>
        </w:rPr>
      </w:pPr>
    </w:p>
    <w:p w14:paraId="167CD383" w14:textId="45EB35F5" w:rsidR="00572207" w:rsidRDefault="00572207">
      <w:pPr>
        <w:rPr>
          <w:b/>
          <w:sz w:val="36"/>
          <w:szCs w:val="32"/>
        </w:rPr>
      </w:pPr>
      <w:r>
        <w:rPr>
          <w:b/>
          <w:sz w:val="36"/>
          <w:szCs w:val="32"/>
        </w:rPr>
        <w:br w:type="page"/>
      </w:r>
    </w:p>
    <w:p w14:paraId="6B81D117" w14:textId="77777777" w:rsidR="00A676A8" w:rsidRPr="00072D8D" w:rsidRDefault="00A676A8" w:rsidP="00E91DA3">
      <w:pPr>
        <w:spacing w:after="0"/>
        <w:ind w:left="426"/>
        <w:jc w:val="center"/>
        <w:rPr>
          <w:b/>
          <w:sz w:val="36"/>
          <w:szCs w:val="32"/>
        </w:rPr>
      </w:pPr>
    </w:p>
    <w:p w14:paraId="167CD384" w14:textId="77777777" w:rsidR="006D55DA" w:rsidRPr="00072D8D" w:rsidRDefault="006D55DA" w:rsidP="00E91DA3">
      <w:pPr>
        <w:spacing w:after="0"/>
        <w:ind w:left="426"/>
        <w:jc w:val="center"/>
        <w:rPr>
          <w:b/>
          <w:color w:val="000000"/>
          <w:sz w:val="36"/>
          <w:szCs w:val="32"/>
        </w:rPr>
      </w:pPr>
    </w:p>
    <w:sdt>
      <w:sdtPr>
        <w:rPr>
          <w:rFonts w:asciiTheme="minorHAnsi" w:eastAsiaTheme="minorEastAsia" w:hAnsiTheme="minorHAnsi" w:cstheme="minorBidi"/>
          <w:b w:val="0"/>
          <w:bCs w:val="0"/>
          <w:color w:val="auto"/>
          <w:sz w:val="22"/>
          <w:szCs w:val="22"/>
          <w:lang w:val="en-NZ"/>
        </w:rPr>
        <w:id w:val="150323001"/>
        <w:docPartObj>
          <w:docPartGallery w:val="Table of Contents"/>
          <w:docPartUnique/>
        </w:docPartObj>
      </w:sdtPr>
      <w:sdtEndPr/>
      <w:sdtContent>
        <w:p w14:paraId="167CD388" w14:textId="77777777" w:rsidR="00621963" w:rsidRPr="00072D8D" w:rsidRDefault="00621963" w:rsidP="002E745F">
          <w:pPr>
            <w:pStyle w:val="TOCHeading"/>
            <w:tabs>
              <w:tab w:val="left" w:pos="2204"/>
            </w:tabs>
            <w:rPr>
              <w:rFonts w:asciiTheme="minorHAnsi" w:hAnsiTheme="minorHAnsi"/>
              <w:color w:val="auto"/>
            </w:rPr>
          </w:pPr>
          <w:r w:rsidRPr="00072D8D">
            <w:rPr>
              <w:rFonts w:asciiTheme="minorHAnsi" w:hAnsiTheme="minorHAnsi"/>
              <w:color w:val="auto"/>
            </w:rPr>
            <w:t>Contents</w:t>
          </w:r>
          <w:r w:rsidR="00F11E56" w:rsidRPr="00072D8D">
            <w:rPr>
              <w:rFonts w:asciiTheme="minorHAnsi" w:hAnsiTheme="minorHAnsi"/>
              <w:color w:val="auto"/>
            </w:rPr>
            <w:tab/>
          </w:r>
        </w:p>
        <w:p w14:paraId="55F8709B" w14:textId="36E23095" w:rsidR="00316508" w:rsidRDefault="00EC221F">
          <w:pPr>
            <w:pStyle w:val="TOC1"/>
            <w:rPr>
              <w:rFonts w:eastAsiaTheme="minorEastAsia"/>
              <w:noProof/>
              <w:kern w:val="2"/>
              <w:sz w:val="24"/>
              <w:szCs w:val="24"/>
              <w:lang w:eastAsia="en-NZ"/>
              <w14:ligatures w14:val="standardContextual"/>
            </w:rPr>
          </w:pPr>
          <w:r w:rsidRPr="00072D8D">
            <w:fldChar w:fldCharType="begin"/>
          </w:r>
          <w:r w:rsidR="00621963" w:rsidRPr="00072D8D">
            <w:instrText xml:space="preserve"> TOC \o "1-3" \h \z \u </w:instrText>
          </w:r>
          <w:r w:rsidRPr="00072D8D">
            <w:fldChar w:fldCharType="separate"/>
          </w:r>
          <w:hyperlink w:anchor="_Toc219368965" w:history="1">
            <w:r w:rsidR="00316508" w:rsidRPr="00E604E1">
              <w:rPr>
                <w:rStyle w:val="Hyperlink"/>
                <w:noProof/>
              </w:rPr>
              <w:t>Executive Summary</w:t>
            </w:r>
            <w:r w:rsidR="00316508">
              <w:rPr>
                <w:noProof/>
                <w:webHidden/>
              </w:rPr>
              <w:tab/>
            </w:r>
            <w:r w:rsidR="00316508">
              <w:rPr>
                <w:noProof/>
                <w:webHidden/>
              </w:rPr>
              <w:fldChar w:fldCharType="begin"/>
            </w:r>
            <w:r w:rsidR="00316508">
              <w:rPr>
                <w:noProof/>
                <w:webHidden/>
              </w:rPr>
              <w:instrText xml:space="preserve"> PAGEREF _Toc219368965 \h </w:instrText>
            </w:r>
            <w:r w:rsidR="00316508">
              <w:rPr>
                <w:noProof/>
                <w:webHidden/>
              </w:rPr>
            </w:r>
            <w:r w:rsidR="00316508">
              <w:rPr>
                <w:noProof/>
                <w:webHidden/>
              </w:rPr>
              <w:fldChar w:fldCharType="separate"/>
            </w:r>
            <w:r w:rsidR="001C28AE">
              <w:rPr>
                <w:noProof/>
                <w:webHidden/>
              </w:rPr>
              <w:t>3</w:t>
            </w:r>
            <w:r w:rsidR="00316508">
              <w:rPr>
                <w:noProof/>
                <w:webHidden/>
              </w:rPr>
              <w:fldChar w:fldCharType="end"/>
            </w:r>
          </w:hyperlink>
        </w:p>
        <w:p w14:paraId="3704D1C9" w14:textId="20243EA9" w:rsidR="00316508" w:rsidRDefault="00316508">
          <w:pPr>
            <w:pStyle w:val="TOC1"/>
            <w:rPr>
              <w:rFonts w:eastAsiaTheme="minorEastAsia"/>
              <w:noProof/>
              <w:kern w:val="2"/>
              <w:sz w:val="24"/>
              <w:szCs w:val="24"/>
              <w:lang w:eastAsia="en-NZ"/>
              <w14:ligatures w14:val="standardContextual"/>
            </w:rPr>
          </w:pPr>
          <w:hyperlink w:anchor="_Toc219368966" w:history="1">
            <w:r w:rsidRPr="00E604E1">
              <w:rPr>
                <w:rStyle w:val="Hyperlink"/>
                <w:rFonts w:cstheme="minorHAnsi"/>
                <w:noProof/>
              </w:rPr>
              <w:t>Summary of findings</w:t>
            </w:r>
            <w:r>
              <w:rPr>
                <w:noProof/>
                <w:webHidden/>
              </w:rPr>
              <w:tab/>
            </w:r>
            <w:r>
              <w:rPr>
                <w:noProof/>
                <w:webHidden/>
              </w:rPr>
              <w:fldChar w:fldCharType="begin"/>
            </w:r>
            <w:r>
              <w:rPr>
                <w:noProof/>
                <w:webHidden/>
              </w:rPr>
              <w:instrText xml:space="preserve"> PAGEREF _Toc219368966 \h </w:instrText>
            </w:r>
            <w:r>
              <w:rPr>
                <w:noProof/>
                <w:webHidden/>
              </w:rPr>
            </w:r>
            <w:r>
              <w:rPr>
                <w:noProof/>
                <w:webHidden/>
              </w:rPr>
              <w:fldChar w:fldCharType="separate"/>
            </w:r>
            <w:r w:rsidR="001C28AE">
              <w:rPr>
                <w:noProof/>
                <w:webHidden/>
              </w:rPr>
              <w:t>3</w:t>
            </w:r>
            <w:r>
              <w:rPr>
                <w:noProof/>
                <w:webHidden/>
              </w:rPr>
              <w:fldChar w:fldCharType="end"/>
            </w:r>
          </w:hyperlink>
        </w:p>
        <w:p w14:paraId="4EF0DFF0" w14:textId="4A37D45C" w:rsidR="00316508" w:rsidRDefault="00316508">
          <w:pPr>
            <w:pStyle w:val="TOC1"/>
            <w:rPr>
              <w:rFonts w:eastAsiaTheme="minorEastAsia"/>
              <w:noProof/>
              <w:kern w:val="2"/>
              <w:sz w:val="24"/>
              <w:szCs w:val="24"/>
              <w:lang w:eastAsia="en-NZ"/>
              <w14:ligatures w14:val="standardContextual"/>
            </w:rPr>
          </w:pPr>
          <w:hyperlink w:anchor="_Toc219368967" w:history="1">
            <w:r w:rsidRPr="00E604E1">
              <w:rPr>
                <w:rStyle w:val="Hyperlink"/>
                <w:rFonts w:cstheme="minorHAnsi"/>
                <w:noProof/>
              </w:rPr>
              <w:t>Report</w:t>
            </w:r>
            <w:r>
              <w:rPr>
                <w:noProof/>
                <w:webHidden/>
              </w:rPr>
              <w:tab/>
            </w:r>
            <w:r>
              <w:rPr>
                <w:noProof/>
                <w:webHidden/>
              </w:rPr>
              <w:tab/>
            </w:r>
            <w:r>
              <w:rPr>
                <w:noProof/>
                <w:webHidden/>
              </w:rPr>
              <w:fldChar w:fldCharType="begin"/>
            </w:r>
            <w:r>
              <w:rPr>
                <w:noProof/>
                <w:webHidden/>
              </w:rPr>
              <w:instrText xml:space="preserve"> PAGEREF _Toc219368967 \h </w:instrText>
            </w:r>
            <w:r>
              <w:rPr>
                <w:noProof/>
                <w:webHidden/>
              </w:rPr>
            </w:r>
            <w:r>
              <w:rPr>
                <w:noProof/>
                <w:webHidden/>
              </w:rPr>
              <w:fldChar w:fldCharType="separate"/>
            </w:r>
            <w:r w:rsidR="001C28AE">
              <w:rPr>
                <w:noProof/>
                <w:webHidden/>
              </w:rPr>
              <w:t>7</w:t>
            </w:r>
            <w:r>
              <w:rPr>
                <w:noProof/>
                <w:webHidden/>
              </w:rPr>
              <w:fldChar w:fldCharType="end"/>
            </w:r>
          </w:hyperlink>
        </w:p>
        <w:p w14:paraId="09CBE4D0" w14:textId="65E7E68B" w:rsidR="00316508" w:rsidRDefault="00316508">
          <w:pPr>
            <w:pStyle w:val="TOC1"/>
            <w:rPr>
              <w:rFonts w:eastAsiaTheme="minorEastAsia"/>
              <w:noProof/>
              <w:kern w:val="2"/>
              <w:sz w:val="24"/>
              <w:szCs w:val="24"/>
              <w:lang w:eastAsia="en-NZ"/>
              <w14:ligatures w14:val="standardContextual"/>
            </w:rPr>
          </w:pPr>
          <w:hyperlink w:anchor="_Toc219368968" w:history="1">
            <w:r w:rsidRPr="00E604E1">
              <w:rPr>
                <w:rStyle w:val="Hyperlink"/>
                <w:noProof/>
              </w:rPr>
              <w:t>How well informed do people feel about the Treaty of Waitangi/ Te Tiriti o Waitangi and the issues being debated?</w:t>
            </w:r>
            <w:r>
              <w:rPr>
                <w:noProof/>
                <w:webHidden/>
              </w:rPr>
              <w:tab/>
            </w:r>
            <w:r>
              <w:rPr>
                <w:noProof/>
                <w:webHidden/>
              </w:rPr>
              <w:fldChar w:fldCharType="begin"/>
            </w:r>
            <w:r>
              <w:rPr>
                <w:noProof/>
                <w:webHidden/>
              </w:rPr>
              <w:instrText xml:space="preserve"> PAGEREF _Toc219368968 \h </w:instrText>
            </w:r>
            <w:r>
              <w:rPr>
                <w:noProof/>
                <w:webHidden/>
              </w:rPr>
            </w:r>
            <w:r>
              <w:rPr>
                <w:noProof/>
                <w:webHidden/>
              </w:rPr>
              <w:fldChar w:fldCharType="separate"/>
            </w:r>
            <w:r w:rsidR="001C28AE">
              <w:rPr>
                <w:noProof/>
                <w:webHidden/>
              </w:rPr>
              <w:t>8</w:t>
            </w:r>
            <w:r>
              <w:rPr>
                <w:noProof/>
                <w:webHidden/>
              </w:rPr>
              <w:fldChar w:fldCharType="end"/>
            </w:r>
          </w:hyperlink>
        </w:p>
        <w:p w14:paraId="6E15C53E" w14:textId="1412EF38" w:rsidR="00316508" w:rsidRDefault="00316508">
          <w:pPr>
            <w:pStyle w:val="TOC1"/>
            <w:rPr>
              <w:rFonts w:eastAsiaTheme="minorEastAsia"/>
              <w:noProof/>
              <w:kern w:val="2"/>
              <w:sz w:val="24"/>
              <w:szCs w:val="24"/>
              <w:lang w:eastAsia="en-NZ"/>
              <w14:ligatures w14:val="standardContextual"/>
            </w:rPr>
          </w:pPr>
          <w:hyperlink w:anchor="_Toc219368969" w:history="1">
            <w:r w:rsidRPr="00E604E1">
              <w:rPr>
                <w:rStyle w:val="Hyperlink"/>
                <w:noProof/>
              </w:rPr>
              <w:t>New Zealand’s Constitutional arrangements</w:t>
            </w:r>
            <w:r>
              <w:rPr>
                <w:noProof/>
                <w:webHidden/>
              </w:rPr>
              <w:tab/>
            </w:r>
            <w:r>
              <w:rPr>
                <w:noProof/>
                <w:webHidden/>
              </w:rPr>
              <w:fldChar w:fldCharType="begin"/>
            </w:r>
            <w:r>
              <w:rPr>
                <w:noProof/>
                <w:webHidden/>
              </w:rPr>
              <w:instrText xml:space="preserve"> PAGEREF _Toc219368969 \h </w:instrText>
            </w:r>
            <w:r>
              <w:rPr>
                <w:noProof/>
                <w:webHidden/>
              </w:rPr>
            </w:r>
            <w:r>
              <w:rPr>
                <w:noProof/>
                <w:webHidden/>
              </w:rPr>
              <w:fldChar w:fldCharType="separate"/>
            </w:r>
            <w:r w:rsidR="001C28AE">
              <w:rPr>
                <w:noProof/>
                <w:webHidden/>
              </w:rPr>
              <w:t>10</w:t>
            </w:r>
            <w:r>
              <w:rPr>
                <w:noProof/>
                <w:webHidden/>
              </w:rPr>
              <w:fldChar w:fldCharType="end"/>
            </w:r>
          </w:hyperlink>
        </w:p>
        <w:p w14:paraId="543CD8E1" w14:textId="1EB15802" w:rsidR="00316508" w:rsidRDefault="00316508">
          <w:pPr>
            <w:pStyle w:val="TOC1"/>
            <w:rPr>
              <w:rFonts w:eastAsiaTheme="minorEastAsia"/>
              <w:noProof/>
              <w:kern w:val="2"/>
              <w:sz w:val="24"/>
              <w:szCs w:val="24"/>
              <w:lang w:eastAsia="en-NZ"/>
              <w14:ligatures w14:val="standardContextual"/>
            </w:rPr>
          </w:pPr>
          <w:hyperlink w:anchor="_Toc219368970" w:history="1">
            <w:r w:rsidRPr="00E604E1">
              <w:rPr>
                <w:rStyle w:val="Hyperlink"/>
                <w:noProof/>
              </w:rPr>
              <w:t>Awareness of the Treaty/Te Tiriti and Human Rights</w:t>
            </w:r>
            <w:r>
              <w:rPr>
                <w:noProof/>
                <w:webHidden/>
              </w:rPr>
              <w:tab/>
            </w:r>
            <w:r>
              <w:rPr>
                <w:noProof/>
                <w:webHidden/>
              </w:rPr>
              <w:fldChar w:fldCharType="begin"/>
            </w:r>
            <w:r>
              <w:rPr>
                <w:noProof/>
                <w:webHidden/>
              </w:rPr>
              <w:instrText xml:space="preserve"> PAGEREF _Toc219368970 \h </w:instrText>
            </w:r>
            <w:r>
              <w:rPr>
                <w:noProof/>
                <w:webHidden/>
              </w:rPr>
            </w:r>
            <w:r>
              <w:rPr>
                <w:noProof/>
                <w:webHidden/>
              </w:rPr>
              <w:fldChar w:fldCharType="separate"/>
            </w:r>
            <w:r w:rsidR="001C28AE">
              <w:rPr>
                <w:noProof/>
                <w:webHidden/>
              </w:rPr>
              <w:t>12</w:t>
            </w:r>
            <w:r>
              <w:rPr>
                <w:noProof/>
                <w:webHidden/>
              </w:rPr>
              <w:fldChar w:fldCharType="end"/>
            </w:r>
          </w:hyperlink>
        </w:p>
        <w:p w14:paraId="3D59053B" w14:textId="11518C2D" w:rsidR="00316508" w:rsidRDefault="00316508">
          <w:pPr>
            <w:pStyle w:val="TOC1"/>
            <w:rPr>
              <w:rFonts w:eastAsiaTheme="minorEastAsia"/>
              <w:noProof/>
              <w:kern w:val="2"/>
              <w:sz w:val="24"/>
              <w:szCs w:val="24"/>
              <w:lang w:eastAsia="en-NZ"/>
              <w14:ligatures w14:val="standardContextual"/>
            </w:rPr>
          </w:pPr>
          <w:hyperlink w:anchor="_Toc219368971" w:history="1">
            <w:r w:rsidRPr="00E604E1">
              <w:rPr>
                <w:rStyle w:val="Hyperlink"/>
                <w:rFonts w:cstheme="minorHAnsi"/>
                <w:noProof/>
              </w:rPr>
              <w:t>Views on current the Treaty/Te Tiriti debates</w:t>
            </w:r>
            <w:r>
              <w:rPr>
                <w:noProof/>
                <w:webHidden/>
              </w:rPr>
              <w:tab/>
            </w:r>
            <w:r>
              <w:rPr>
                <w:noProof/>
                <w:webHidden/>
              </w:rPr>
              <w:fldChar w:fldCharType="begin"/>
            </w:r>
            <w:r>
              <w:rPr>
                <w:noProof/>
                <w:webHidden/>
              </w:rPr>
              <w:instrText xml:space="preserve"> PAGEREF _Toc219368971 \h </w:instrText>
            </w:r>
            <w:r>
              <w:rPr>
                <w:noProof/>
                <w:webHidden/>
              </w:rPr>
            </w:r>
            <w:r>
              <w:rPr>
                <w:noProof/>
                <w:webHidden/>
              </w:rPr>
              <w:fldChar w:fldCharType="separate"/>
            </w:r>
            <w:r w:rsidR="001C28AE">
              <w:rPr>
                <w:noProof/>
                <w:webHidden/>
              </w:rPr>
              <w:t>16</w:t>
            </w:r>
            <w:r>
              <w:rPr>
                <w:noProof/>
                <w:webHidden/>
              </w:rPr>
              <w:fldChar w:fldCharType="end"/>
            </w:r>
          </w:hyperlink>
        </w:p>
        <w:p w14:paraId="1B2A8BF1" w14:textId="61A0B61A" w:rsidR="00316508" w:rsidRDefault="00316508">
          <w:pPr>
            <w:pStyle w:val="TOC1"/>
            <w:rPr>
              <w:rFonts w:eastAsiaTheme="minorEastAsia"/>
              <w:noProof/>
              <w:kern w:val="2"/>
              <w:sz w:val="24"/>
              <w:szCs w:val="24"/>
              <w:lang w:eastAsia="en-NZ"/>
              <w14:ligatures w14:val="standardContextual"/>
            </w:rPr>
          </w:pPr>
          <w:hyperlink w:anchor="_Toc219368972" w:history="1">
            <w:r w:rsidRPr="00E604E1">
              <w:rPr>
                <w:rStyle w:val="Hyperlink"/>
                <w:rFonts w:cstheme="minorHAnsi"/>
                <w:noProof/>
              </w:rPr>
              <w:t>Who to trust to provide accurate information about the Treaty/Te Tiriti</w:t>
            </w:r>
            <w:r>
              <w:rPr>
                <w:noProof/>
                <w:webHidden/>
              </w:rPr>
              <w:tab/>
            </w:r>
            <w:r>
              <w:rPr>
                <w:noProof/>
                <w:webHidden/>
              </w:rPr>
              <w:fldChar w:fldCharType="begin"/>
            </w:r>
            <w:r>
              <w:rPr>
                <w:noProof/>
                <w:webHidden/>
              </w:rPr>
              <w:instrText xml:space="preserve"> PAGEREF _Toc219368972 \h </w:instrText>
            </w:r>
            <w:r>
              <w:rPr>
                <w:noProof/>
                <w:webHidden/>
              </w:rPr>
            </w:r>
            <w:r>
              <w:rPr>
                <w:noProof/>
                <w:webHidden/>
              </w:rPr>
              <w:fldChar w:fldCharType="separate"/>
            </w:r>
            <w:r w:rsidR="001C28AE">
              <w:rPr>
                <w:noProof/>
                <w:webHidden/>
              </w:rPr>
              <w:t>19</w:t>
            </w:r>
            <w:r>
              <w:rPr>
                <w:noProof/>
                <w:webHidden/>
              </w:rPr>
              <w:fldChar w:fldCharType="end"/>
            </w:r>
          </w:hyperlink>
        </w:p>
        <w:p w14:paraId="4A47586B" w14:textId="7E6FB2B4" w:rsidR="00316508" w:rsidRDefault="00316508">
          <w:pPr>
            <w:pStyle w:val="TOC1"/>
            <w:rPr>
              <w:rFonts w:eastAsiaTheme="minorEastAsia"/>
              <w:noProof/>
              <w:kern w:val="2"/>
              <w:sz w:val="24"/>
              <w:szCs w:val="24"/>
              <w:lang w:eastAsia="en-NZ"/>
              <w14:ligatures w14:val="standardContextual"/>
            </w:rPr>
          </w:pPr>
          <w:hyperlink w:anchor="_Toc219368973" w:history="1">
            <w:r w:rsidRPr="00E604E1">
              <w:rPr>
                <w:rStyle w:val="Hyperlink"/>
                <w:rFonts w:cstheme="minorHAnsi"/>
                <w:noProof/>
              </w:rPr>
              <w:t>What is important for the country?</w:t>
            </w:r>
            <w:r>
              <w:rPr>
                <w:noProof/>
                <w:webHidden/>
              </w:rPr>
              <w:tab/>
            </w:r>
            <w:r>
              <w:rPr>
                <w:noProof/>
                <w:webHidden/>
              </w:rPr>
              <w:fldChar w:fldCharType="begin"/>
            </w:r>
            <w:r>
              <w:rPr>
                <w:noProof/>
                <w:webHidden/>
              </w:rPr>
              <w:instrText xml:space="preserve"> PAGEREF _Toc219368973 \h </w:instrText>
            </w:r>
            <w:r>
              <w:rPr>
                <w:noProof/>
                <w:webHidden/>
              </w:rPr>
            </w:r>
            <w:r>
              <w:rPr>
                <w:noProof/>
                <w:webHidden/>
              </w:rPr>
              <w:fldChar w:fldCharType="separate"/>
            </w:r>
            <w:r w:rsidR="001C28AE">
              <w:rPr>
                <w:noProof/>
                <w:webHidden/>
              </w:rPr>
              <w:t>23</w:t>
            </w:r>
            <w:r>
              <w:rPr>
                <w:noProof/>
                <w:webHidden/>
              </w:rPr>
              <w:fldChar w:fldCharType="end"/>
            </w:r>
          </w:hyperlink>
        </w:p>
        <w:p w14:paraId="2E17DFBB" w14:textId="5BAED032" w:rsidR="00316508" w:rsidRDefault="00316508">
          <w:pPr>
            <w:pStyle w:val="TOC1"/>
            <w:rPr>
              <w:rFonts w:eastAsiaTheme="minorEastAsia"/>
              <w:noProof/>
              <w:kern w:val="2"/>
              <w:sz w:val="24"/>
              <w:szCs w:val="24"/>
              <w:lang w:eastAsia="en-NZ"/>
              <w14:ligatures w14:val="standardContextual"/>
            </w:rPr>
          </w:pPr>
          <w:hyperlink w:anchor="_Toc219368974" w:history="1">
            <w:r w:rsidRPr="00E604E1">
              <w:rPr>
                <w:rStyle w:val="Hyperlink"/>
                <w:rFonts w:cstheme="minorHAnsi"/>
                <w:noProof/>
              </w:rPr>
              <w:t>Aspirations for future of Aotearoa New Zealand?</w:t>
            </w:r>
            <w:r>
              <w:rPr>
                <w:noProof/>
                <w:webHidden/>
              </w:rPr>
              <w:tab/>
            </w:r>
            <w:r>
              <w:rPr>
                <w:noProof/>
                <w:webHidden/>
              </w:rPr>
              <w:fldChar w:fldCharType="begin"/>
            </w:r>
            <w:r>
              <w:rPr>
                <w:noProof/>
                <w:webHidden/>
              </w:rPr>
              <w:instrText xml:space="preserve"> PAGEREF _Toc219368974 \h </w:instrText>
            </w:r>
            <w:r>
              <w:rPr>
                <w:noProof/>
                <w:webHidden/>
              </w:rPr>
            </w:r>
            <w:r>
              <w:rPr>
                <w:noProof/>
                <w:webHidden/>
              </w:rPr>
              <w:fldChar w:fldCharType="separate"/>
            </w:r>
            <w:r w:rsidR="001C28AE">
              <w:rPr>
                <w:noProof/>
                <w:webHidden/>
              </w:rPr>
              <w:t>29</w:t>
            </w:r>
            <w:r>
              <w:rPr>
                <w:noProof/>
                <w:webHidden/>
              </w:rPr>
              <w:fldChar w:fldCharType="end"/>
            </w:r>
          </w:hyperlink>
        </w:p>
        <w:p w14:paraId="64EEE11F" w14:textId="7339A9A5" w:rsidR="00316508" w:rsidRDefault="00316508">
          <w:pPr>
            <w:pStyle w:val="TOC1"/>
            <w:rPr>
              <w:rFonts w:eastAsiaTheme="minorEastAsia"/>
              <w:noProof/>
              <w:kern w:val="2"/>
              <w:sz w:val="24"/>
              <w:szCs w:val="24"/>
              <w:lang w:eastAsia="en-NZ"/>
              <w14:ligatures w14:val="standardContextual"/>
            </w:rPr>
          </w:pPr>
          <w:hyperlink w:anchor="_Toc219368975" w:history="1">
            <w:r w:rsidRPr="00E604E1">
              <w:rPr>
                <w:rStyle w:val="Hyperlink"/>
                <w:rFonts w:cstheme="minorHAnsi"/>
                <w:noProof/>
              </w:rPr>
              <w:t>Born in New Zealand</w:t>
            </w:r>
            <w:r>
              <w:rPr>
                <w:noProof/>
                <w:webHidden/>
              </w:rPr>
              <w:tab/>
            </w:r>
            <w:r>
              <w:rPr>
                <w:noProof/>
                <w:webHidden/>
              </w:rPr>
              <w:fldChar w:fldCharType="begin"/>
            </w:r>
            <w:r>
              <w:rPr>
                <w:noProof/>
                <w:webHidden/>
              </w:rPr>
              <w:instrText xml:space="preserve"> PAGEREF _Toc219368975 \h </w:instrText>
            </w:r>
            <w:r>
              <w:rPr>
                <w:noProof/>
                <w:webHidden/>
              </w:rPr>
            </w:r>
            <w:r>
              <w:rPr>
                <w:noProof/>
                <w:webHidden/>
              </w:rPr>
              <w:fldChar w:fldCharType="separate"/>
            </w:r>
            <w:r w:rsidR="001C28AE">
              <w:rPr>
                <w:noProof/>
                <w:webHidden/>
              </w:rPr>
              <w:t>30</w:t>
            </w:r>
            <w:r>
              <w:rPr>
                <w:noProof/>
                <w:webHidden/>
              </w:rPr>
              <w:fldChar w:fldCharType="end"/>
            </w:r>
          </w:hyperlink>
        </w:p>
        <w:p w14:paraId="3B3F5A73" w14:textId="6727ADD0" w:rsidR="00316508" w:rsidRDefault="00316508">
          <w:pPr>
            <w:pStyle w:val="TOC1"/>
            <w:rPr>
              <w:rFonts w:eastAsiaTheme="minorEastAsia"/>
              <w:noProof/>
              <w:kern w:val="2"/>
              <w:sz w:val="24"/>
              <w:szCs w:val="24"/>
              <w:lang w:eastAsia="en-NZ"/>
              <w14:ligatures w14:val="standardContextual"/>
            </w:rPr>
          </w:pPr>
          <w:hyperlink w:anchor="_Toc219368976" w:history="1">
            <w:r w:rsidRPr="00E604E1">
              <w:rPr>
                <w:rStyle w:val="Hyperlink"/>
                <w:rFonts w:cstheme="minorHAnsi"/>
                <w:noProof/>
              </w:rPr>
              <w:t>Appendix  – Methodology and Sample</w:t>
            </w:r>
            <w:r>
              <w:rPr>
                <w:noProof/>
                <w:webHidden/>
              </w:rPr>
              <w:tab/>
            </w:r>
            <w:r>
              <w:rPr>
                <w:noProof/>
                <w:webHidden/>
              </w:rPr>
              <w:fldChar w:fldCharType="begin"/>
            </w:r>
            <w:r>
              <w:rPr>
                <w:noProof/>
                <w:webHidden/>
              </w:rPr>
              <w:instrText xml:space="preserve"> PAGEREF _Toc219368976 \h </w:instrText>
            </w:r>
            <w:r>
              <w:rPr>
                <w:noProof/>
                <w:webHidden/>
              </w:rPr>
            </w:r>
            <w:r>
              <w:rPr>
                <w:noProof/>
                <w:webHidden/>
              </w:rPr>
              <w:fldChar w:fldCharType="separate"/>
            </w:r>
            <w:r w:rsidR="001C28AE">
              <w:rPr>
                <w:noProof/>
                <w:webHidden/>
              </w:rPr>
              <w:t>32</w:t>
            </w:r>
            <w:r>
              <w:rPr>
                <w:noProof/>
                <w:webHidden/>
              </w:rPr>
              <w:fldChar w:fldCharType="end"/>
            </w:r>
          </w:hyperlink>
        </w:p>
        <w:p w14:paraId="167CD395" w14:textId="087DAEBE" w:rsidR="00621963" w:rsidRPr="00072D8D" w:rsidRDefault="00EC221F" w:rsidP="00E91DA3">
          <w:pPr>
            <w:ind w:left="426"/>
          </w:pPr>
          <w:r w:rsidRPr="00072D8D">
            <w:fldChar w:fldCharType="end"/>
          </w:r>
        </w:p>
      </w:sdtContent>
    </w:sdt>
    <w:p w14:paraId="167CD396" w14:textId="77777777" w:rsidR="00E16D6F" w:rsidRPr="00072D8D" w:rsidRDefault="00E16D6F" w:rsidP="00E91DA3">
      <w:pPr>
        <w:ind w:left="426"/>
        <w:rPr>
          <w:color w:val="000000"/>
        </w:rPr>
      </w:pPr>
    </w:p>
    <w:p w14:paraId="2D79A24A" w14:textId="77777777" w:rsidR="00E16D6F" w:rsidRDefault="00E16D6F" w:rsidP="00E91DA3">
      <w:pPr>
        <w:ind w:left="426"/>
        <w:rPr>
          <w:color w:val="000000"/>
        </w:rPr>
      </w:pPr>
    </w:p>
    <w:p w14:paraId="5E3EDC44" w14:textId="4E2FD1EE" w:rsidR="001D7A5D" w:rsidRDefault="001D7A5D" w:rsidP="001D7A5D">
      <w:pPr>
        <w:tabs>
          <w:tab w:val="left" w:pos="3165"/>
        </w:tabs>
        <w:rPr>
          <w:color w:val="000000"/>
        </w:rPr>
      </w:pPr>
      <w:r>
        <w:rPr>
          <w:color w:val="000000"/>
        </w:rPr>
        <w:tab/>
      </w:r>
    </w:p>
    <w:p w14:paraId="167CD397" w14:textId="65036468" w:rsidR="001D7A5D" w:rsidRPr="001D7A5D" w:rsidRDefault="001D7A5D" w:rsidP="001D7A5D">
      <w:pPr>
        <w:tabs>
          <w:tab w:val="left" w:pos="3165"/>
        </w:tabs>
        <w:sectPr w:rsidR="001D7A5D" w:rsidRPr="001D7A5D" w:rsidSect="002E745F">
          <w:headerReference w:type="default" r:id="rId12"/>
          <w:footerReference w:type="default" r:id="rId13"/>
          <w:pgSz w:w="11906" w:h="16838"/>
          <w:pgMar w:top="1440" w:right="1440" w:bottom="1440" w:left="1440" w:header="708" w:footer="708" w:gutter="0"/>
          <w:cols w:space="708"/>
          <w:docGrid w:linePitch="360"/>
        </w:sectPr>
      </w:pPr>
      <w:r>
        <w:tab/>
      </w:r>
    </w:p>
    <w:p w14:paraId="167CD398" w14:textId="5E6BEC94" w:rsidR="00391FD8" w:rsidRDefault="00381B6E" w:rsidP="00EA050A">
      <w:pPr>
        <w:pStyle w:val="Heading1"/>
        <w:spacing w:line="240" w:lineRule="auto"/>
        <w:ind w:left="426"/>
        <w:rPr>
          <w:rFonts w:asciiTheme="minorHAnsi" w:hAnsiTheme="minorHAnsi"/>
          <w:color w:val="auto"/>
        </w:rPr>
      </w:pPr>
      <w:bookmarkStart w:id="0" w:name="_Toc219368965"/>
      <w:r w:rsidRPr="00AA7F0A">
        <w:rPr>
          <w:rFonts w:asciiTheme="minorHAnsi" w:hAnsiTheme="minorHAnsi"/>
          <w:color w:val="auto"/>
        </w:rPr>
        <w:lastRenderedPageBreak/>
        <w:t>E</w:t>
      </w:r>
      <w:r w:rsidRPr="00381B6E">
        <w:rPr>
          <w:rFonts w:asciiTheme="minorHAnsi" w:hAnsiTheme="minorHAnsi"/>
          <w:color w:val="auto"/>
        </w:rPr>
        <w:t>xecutive Summary</w:t>
      </w:r>
      <w:bookmarkEnd w:id="0"/>
    </w:p>
    <w:p w14:paraId="5106DE37" w14:textId="77777777" w:rsidR="00572207" w:rsidRPr="00572207" w:rsidRDefault="00572207" w:rsidP="00EA050A">
      <w:pPr>
        <w:spacing w:after="0" w:line="240" w:lineRule="auto"/>
      </w:pPr>
    </w:p>
    <w:p w14:paraId="7D6A94F1" w14:textId="549DAFF4" w:rsidR="00572207" w:rsidRDefault="009C0901" w:rsidP="00EA050A">
      <w:pPr>
        <w:spacing w:after="120" w:line="240" w:lineRule="auto"/>
        <w:rPr>
          <w:bCs/>
        </w:rPr>
      </w:pPr>
      <w:r w:rsidRPr="00765544">
        <w:t xml:space="preserve">This report summarises the results </w:t>
      </w:r>
      <w:r w:rsidR="00E62EB3" w:rsidRPr="00765544">
        <w:t xml:space="preserve">of a survey </w:t>
      </w:r>
      <w:r w:rsidR="00F915E0" w:rsidRPr="00765544">
        <w:t>of</w:t>
      </w:r>
      <w:r w:rsidR="00E62EB3" w:rsidRPr="00765544">
        <w:t xml:space="preserve"> </w:t>
      </w:r>
      <w:r w:rsidR="00672275" w:rsidRPr="00765544">
        <w:t>New Zealand adults’</w:t>
      </w:r>
      <w:r w:rsidR="009A2E68">
        <w:t xml:space="preserve"> views</w:t>
      </w:r>
      <w:r w:rsidR="00672275" w:rsidRPr="00765544">
        <w:t xml:space="preserve"> </w:t>
      </w:r>
      <w:r w:rsidR="001B012D">
        <w:t xml:space="preserve">and understanding </w:t>
      </w:r>
      <w:r w:rsidR="000906AE">
        <w:t>of the Treaty of Waitangi/ Te Tiriti o Waitangi</w:t>
      </w:r>
      <w:r w:rsidR="00D777DA">
        <w:rPr>
          <w:bCs/>
        </w:rPr>
        <w:t xml:space="preserve">, </w:t>
      </w:r>
      <w:r w:rsidR="00A66320">
        <w:rPr>
          <w:bCs/>
        </w:rPr>
        <w:t xml:space="preserve">and </w:t>
      </w:r>
      <w:r w:rsidR="000E3768">
        <w:rPr>
          <w:bCs/>
        </w:rPr>
        <w:t>how it should be honoured.</w:t>
      </w:r>
    </w:p>
    <w:p w14:paraId="0964BEB5" w14:textId="3975F5FC" w:rsidR="00735108" w:rsidRDefault="009B3139" w:rsidP="00572207">
      <w:pPr>
        <w:spacing w:after="120"/>
        <w:rPr>
          <w:bCs/>
        </w:rPr>
      </w:pPr>
      <w:r>
        <w:rPr>
          <w:bCs/>
        </w:rPr>
        <w:t xml:space="preserve">It also </w:t>
      </w:r>
      <w:r w:rsidR="00A006EC">
        <w:rPr>
          <w:bCs/>
        </w:rPr>
        <w:t xml:space="preserve">finds what is most important </w:t>
      </w:r>
      <w:r w:rsidR="00735108">
        <w:rPr>
          <w:bCs/>
        </w:rPr>
        <w:t xml:space="preserve">for the future of the country </w:t>
      </w:r>
      <w:r w:rsidR="00A006EC">
        <w:rPr>
          <w:bCs/>
        </w:rPr>
        <w:t xml:space="preserve">when managing Treaty/ Te Tiriti </w:t>
      </w:r>
      <w:r w:rsidR="00735108">
        <w:rPr>
          <w:bCs/>
        </w:rPr>
        <w:t>issues.</w:t>
      </w:r>
    </w:p>
    <w:p w14:paraId="0BE7AE95" w14:textId="77777777" w:rsidR="00B65AE7" w:rsidRDefault="000906AE" w:rsidP="00B65AE7">
      <w:pPr>
        <w:spacing w:after="120"/>
        <w:rPr>
          <w:bCs/>
        </w:rPr>
      </w:pPr>
      <w:r>
        <w:rPr>
          <w:bCs/>
        </w:rPr>
        <w:t>T</w:t>
      </w:r>
      <w:r w:rsidR="00C234C2">
        <w:rPr>
          <w:bCs/>
        </w:rPr>
        <w:t xml:space="preserve">he research </w:t>
      </w:r>
      <w:r w:rsidR="00B65AE7">
        <w:rPr>
          <w:bCs/>
        </w:rPr>
        <w:t>aims to</w:t>
      </w:r>
      <w:r w:rsidR="00C234C2">
        <w:rPr>
          <w:bCs/>
        </w:rPr>
        <w:t xml:space="preserve"> support work to educate, protect human rights and foster understanding of </w:t>
      </w:r>
      <w:r w:rsidR="00412D5D">
        <w:t>Treaty of Waitangi/ Te Tiriti o Waitangi</w:t>
      </w:r>
      <w:r w:rsidR="00412D5D">
        <w:rPr>
          <w:bCs/>
        </w:rPr>
        <w:t xml:space="preserve">. </w:t>
      </w:r>
    </w:p>
    <w:p w14:paraId="2A3BC210" w14:textId="1011E515" w:rsidR="00B65AE7" w:rsidRDefault="009C0901" w:rsidP="00B65AE7">
      <w:pPr>
        <w:spacing w:after="120"/>
      </w:pPr>
      <w:r w:rsidRPr="00765544">
        <w:t xml:space="preserve">The survey was conducted </w:t>
      </w:r>
      <w:r w:rsidR="0052018A">
        <w:t xml:space="preserve">nationwide </w:t>
      </w:r>
      <w:r w:rsidR="005A0B14" w:rsidRPr="00765544">
        <w:t xml:space="preserve">between </w:t>
      </w:r>
      <w:r w:rsidR="00554C9A">
        <w:t>1</w:t>
      </w:r>
      <w:r w:rsidR="00E82FF8">
        <w:t>2</w:t>
      </w:r>
      <w:r w:rsidR="00554C9A" w:rsidRPr="00554C9A">
        <w:rPr>
          <w:vertAlign w:val="superscript"/>
        </w:rPr>
        <w:t>th</w:t>
      </w:r>
      <w:r w:rsidR="00554C9A">
        <w:t xml:space="preserve"> and 21</w:t>
      </w:r>
      <w:r w:rsidR="00554C9A" w:rsidRPr="00554C9A">
        <w:rPr>
          <w:vertAlign w:val="superscript"/>
        </w:rPr>
        <w:t>st</w:t>
      </w:r>
      <w:r w:rsidR="00554C9A">
        <w:t xml:space="preserve"> </w:t>
      </w:r>
      <w:r w:rsidR="00827B65">
        <w:t>December</w:t>
      </w:r>
      <w:r w:rsidR="00A66320">
        <w:t xml:space="preserve"> 202</w:t>
      </w:r>
      <w:r w:rsidR="006000B2">
        <w:t>5</w:t>
      </w:r>
      <w:r w:rsidR="00595EA5">
        <w:t xml:space="preserve">. There were </w:t>
      </w:r>
      <w:r w:rsidR="00DC4730" w:rsidRPr="00765544">
        <w:t>1,</w:t>
      </w:r>
      <w:r w:rsidR="004C3407">
        <w:t>0</w:t>
      </w:r>
      <w:r w:rsidR="00E82FF8">
        <w:t>79</w:t>
      </w:r>
      <w:r w:rsidR="00AA7F0A">
        <w:t xml:space="preserve"> </w:t>
      </w:r>
      <w:r w:rsidR="0052018A">
        <w:t>respondents</w:t>
      </w:r>
      <w:r w:rsidR="001A4BD7">
        <w:t xml:space="preserve"> </w:t>
      </w:r>
      <w:r w:rsidR="00FF1F73">
        <w:t>aged 18+, representing New Zealand’s adult population.</w:t>
      </w:r>
      <w:r w:rsidR="005A0B14" w:rsidRPr="00765544">
        <w:t xml:space="preserve"> </w:t>
      </w:r>
    </w:p>
    <w:p w14:paraId="33C1BD72" w14:textId="14C6D08F" w:rsidR="00C54B0E" w:rsidRDefault="001B69FC" w:rsidP="00B65AE7">
      <w:pPr>
        <w:spacing w:after="120"/>
      </w:pPr>
      <w:r>
        <w:t>A</w:t>
      </w:r>
      <w:r w:rsidRPr="00D023F2">
        <w:t>t a 95% confidence level</w:t>
      </w:r>
      <w:r>
        <w:t>, t</w:t>
      </w:r>
      <w:r w:rsidR="00C54B0E" w:rsidRPr="00D023F2">
        <w:t>he survey has a maximum margin of error</w:t>
      </w:r>
      <w:r w:rsidR="00D94BC3">
        <w:t xml:space="preserve"> </w:t>
      </w:r>
      <w:r w:rsidR="00C54B0E" w:rsidRPr="00D023F2">
        <w:t xml:space="preserve"> of ±</w:t>
      </w:r>
      <w:r w:rsidR="004C3407">
        <w:t>3</w:t>
      </w:r>
      <w:r w:rsidR="00C54B0E" w:rsidRPr="00D023F2">
        <w:t xml:space="preserve">% overall. </w:t>
      </w:r>
    </w:p>
    <w:p w14:paraId="084A257F" w14:textId="0D12D1E2" w:rsidR="00AA7F0A" w:rsidRDefault="00AA7F0A" w:rsidP="00EA050A">
      <w:pPr>
        <w:spacing w:after="120" w:line="240" w:lineRule="auto"/>
      </w:pPr>
      <w:r>
        <w:t xml:space="preserve">Some results in this report are compared with results </w:t>
      </w:r>
      <w:r w:rsidR="00A66320">
        <w:t>of survey</w:t>
      </w:r>
      <w:r w:rsidR="0068443A">
        <w:t>s</w:t>
      </w:r>
      <w:r w:rsidR="00A66320">
        <w:t xml:space="preserve"> </w:t>
      </w:r>
      <w:r>
        <w:t xml:space="preserve">conducted for </w:t>
      </w:r>
      <w:proofErr w:type="spellStart"/>
      <w:r>
        <w:t>Te</w:t>
      </w:r>
      <w:proofErr w:type="spellEnd"/>
      <w:r>
        <w:t xml:space="preserve"> </w:t>
      </w:r>
      <w:proofErr w:type="spellStart"/>
      <w:r>
        <w:t>Kāhui</w:t>
      </w:r>
      <w:proofErr w:type="spellEnd"/>
      <w:r>
        <w:t xml:space="preserve"> Tika Tangata,</w:t>
      </w:r>
      <w:r w:rsidR="00F86DBC">
        <w:t xml:space="preserve"> the</w:t>
      </w:r>
      <w:r>
        <w:t xml:space="preserve"> Human Rights Commission</w:t>
      </w:r>
      <w:r w:rsidR="00F86DBC">
        <w:t>,</w:t>
      </w:r>
      <w:r>
        <w:t xml:space="preserve"> in November 2023</w:t>
      </w:r>
      <w:r w:rsidR="00975222">
        <w:t xml:space="preserve"> and December 2024</w:t>
      </w:r>
      <w:r>
        <w:t>.</w:t>
      </w:r>
      <w:r w:rsidR="00E133A7">
        <w:t xml:space="preserve">  </w:t>
      </w:r>
    </w:p>
    <w:p w14:paraId="2AC20AA6" w14:textId="77D5DC74" w:rsidR="00794A6E" w:rsidRDefault="002F007E" w:rsidP="00EA050A">
      <w:pPr>
        <w:pStyle w:val="Heading1"/>
        <w:spacing w:line="240" w:lineRule="auto"/>
        <w:rPr>
          <w:rFonts w:asciiTheme="minorHAnsi" w:hAnsiTheme="minorHAnsi" w:cstheme="minorHAnsi"/>
          <w:color w:val="auto"/>
        </w:rPr>
      </w:pPr>
      <w:bookmarkStart w:id="1" w:name="_Toc219368966"/>
      <w:r w:rsidRPr="00EA050A">
        <w:rPr>
          <w:rFonts w:asciiTheme="minorHAnsi" w:hAnsiTheme="minorHAnsi" w:cstheme="minorHAnsi"/>
          <w:color w:val="auto"/>
        </w:rPr>
        <w:t>S</w:t>
      </w:r>
      <w:r w:rsidRPr="002F007E">
        <w:rPr>
          <w:rFonts w:asciiTheme="minorHAnsi" w:hAnsiTheme="minorHAnsi" w:cstheme="minorHAnsi"/>
          <w:color w:val="auto"/>
        </w:rPr>
        <w:t>ummary of findings</w:t>
      </w:r>
      <w:bookmarkEnd w:id="1"/>
    </w:p>
    <w:p w14:paraId="0D4C5B82" w14:textId="77777777" w:rsidR="00191854" w:rsidRPr="00191854" w:rsidRDefault="00191854" w:rsidP="00191854">
      <w:pPr>
        <w:spacing w:after="0" w:line="240" w:lineRule="auto"/>
      </w:pPr>
    </w:p>
    <w:p w14:paraId="444D8A8E" w14:textId="77777777" w:rsidR="00191854" w:rsidRPr="00EA050A" w:rsidRDefault="00191854" w:rsidP="00191854">
      <w:pPr>
        <w:spacing w:line="240" w:lineRule="auto"/>
        <w:rPr>
          <w:b/>
          <w:bCs/>
          <w:sz w:val="24"/>
          <w:szCs w:val="24"/>
        </w:rPr>
      </w:pPr>
      <w:r w:rsidRPr="00EA050A">
        <w:rPr>
          <w:b/>
          <w:bCs/>
          <w:sz w:val="24"/>
          <w:szCs w:val="24"/>
        </w:rPr>
        <w:t>What is important for the country?</w:t>
      </w:r>
    </w:p>
    <w:p w14:paraId="6DC94F1C" w14:textId="235648D0" w:rsidR="00191854" w:rsidRDefault="008A5883" w:rsidP="00191854">
      <w:pPr>
        <w:spacing w:after="0" w:line="240" w:lineRule="auto"/>
        <w:rPr>
          <w:rFonts w:eastAsiaTheme="majorEastAsia" w:cstheme="majorBidi"/>
        </w:rPr>
      </w:pPr>
      <w:r>
        <w:rPr>
          <w:rFonts w:eastAsiaTheme="majorEastAsia" w:cstheme="majorBidi"/>
        </w:rPr>
        <w:t>A</w:t>
      </w:r>
      <w:r w:rsidR="002A5F92">
        <w:rPr>
          <w:rFonts w:eastAsiaTheme="majorEastAsia" w:cstheme="majorBidi"/>
        </w:rPr>
        <w:t xml:space="preserve"> country in which a</w:t>
      </w:r>
      <w:r w:rsidR="00191854">
        <w:rPr>
          <w:rFonts w:eastAsiaTheme="majorEastAsia" w:cstheme="majorBidi"/>
          <w:b/>
          <w:bCs/>
        </w:rPr>
        <w:t xml:space="preserve"> strong sense of belonging and human rights are respected, upheld and protected in New Zealand’s laws and constitutions</w:t>
      </w:r>
      <w:r w:rsidR="008E602D">
        <w:rPr>
          <w:rFonts w:eastAsiaTheme="majorEastAsia" w:cstheme="majorBidi"/>
          <w:b/>
          <w:bCs/>
        </w:rPr>
        <w:t xml:space="preserve"> </w:t>
      </w:r>
      <w:r w:rsidR="008E602D" w:rsidRPr="008E602D">
        <w:rPr>
          <w:rFonts w:eastAsiaTheme="majorEastAsia" w:cstheme="majorBidi"/>
        </w:rPr>
        <w:t>are all</w:t>
      </w:r>
      <w:r w:rsidR="00191854" w:rsidRPr="007736A6">
        <w:rPr>
          <w:rFonts w:eastAsiaTheme="majorEastAsia" w:cstheme="majorBidi"/>
        </w:rPr>
        <w:t xml:space="preserve"> </w:t>
      </w:r>
      <w:r w:rsidR="00F0354C">
        <w:rPr>
          <w:rFonts w:eastAsiaTheme="majorEastAsia" w:cstheme="majorBidi"/>
        </w:rPr>
        <w:t xml:space="preserve">considered </w:t>
      </w:r>
      <w:r w:rsidR="00191854" w:rsidRPr="007736A6">
        <w:rPr>
          <w:rFonts w:eastAsiaTheme="majorEastAsia" w:cstheme="majorBidi"/>
        </w:rPr>
        <w:t xml:space="preserve">important. </w:t>
      </w:r>
    </w:p>
    <w:p w14:paraId="5EECEA18" w14:textId="77777777" w:rsidR="00191854" w:rsidRPr="007736A6" w:rsidRDefault="00191854" w:rsidP="00191854">
      <w:pPr>
        <w:spacing w:after="0" w:line="240" w:lineRule="auto"/>
        <w:rPr>
          <w:rFonts w:eastAsiaTheme="majorEastAsia" w:cstheme="majorBidi"/>
        </w:rPr>
      </w:pPr>
    </w:p>
    <w:p w14:paraId="41DD7D8D" w14:textId="617AA6C0" w:rsidR="00191854" w:rsidRDefault="00191854" w:rsidP="00191854">
      <w:pPr>
        <w:spacing w:line="240" w:lineRule="auto"/>
        <w:ind w:left="426"/>
        <w:rPr>
          <w:rFonts w:eastAsiaTheme="majorEastAsia" w:cstheme="majorBidi"/>
        </w:rPr>
      </w:pPr>
      <w:r>
        <w:rPr>
          <w:rFonts w:eastAsiaTheme="majorEastAsia" w:cstheme="majorBidi"/>
          <w:b/>
          <w:bCs/>
        </w:rPr>
        <w:t>93</w:t>
      </w:r>
      <w:r w:rsidRPr="005249AB">
        <w:rPr>
          <w:rFonts w:eastAsiaTheme="majorEastAsia" w:cstheme="majorBidi"/>
          <w:b/>
          <w:bCs/>
        </w:rPr>
        <w:t>%</w:t>
      </w:r>
      <w:r>
        <w:rPr>
          <w:rFonts w:eastAsiaTheme="majorEastAsia" w:cstheme="majorBidi"/>
        </w:rPr>
        <w:t xml:space="preserve"> believe </w:t>
      </w:r>
      <w:r w:rsidRPr="008F3E08">
        <w:rPr>
          <w:rFonts w:eastAsiaTheme="majorEastAsia" w:cstheme="majorBidi"/>
          <w:i/>
          <w:iCs/>
        </w:rPr>
        <w:t>Everyone in New Zealand having a strong sense of belonging</w:t>
      </w:r>
      <w:r>
        <w:rPr>
          <w:rFonts w:eastAsiaTheme="majorEastAsia" w:cstheme="majorBidi"/>
          <w:b/>
          <w:bCs/>
        </w:rPr>
        <w:t xml:space="preserve"> </w:t>
      </w:r>
      <w:r w:rsidRPr="002264B1">
        <w:rPr>
          <w:rFonts w:eastAsiaTheme="majorEastAsia" w:cstheme="majorBidi"/>
        </w:rPr>
        <w:t>is</w:t>
      </w:r>
      <w:r>
        <w:rPr>
          <w:rFonts w:eastAsiaTheme="majorEastAsia" w:cstheme="majorBidi"/>
          <w:i/>
          <w:iCs/>
        </w:rPr>
        <w:t xml:space="preserve"> </w:t>
      </w:r>
      <w:r w:rsidRPr="00467E35">
        <w:rPr>
          <w:rFonts w:eastAsiaTheme="majorEastAsia" w:cstheme="majorBidi"/>
        </w:rPr>
        <w:t>important</w:t>
      </w:r>
      <w:r>
        <w:rPr>
          <w:rStyle w:val="FootnoteReference"/>
          <w:rFonts w:eastAsiaTheme="majorEastAsia" w:cstheme="majorBidi"/>
        </w:rPr>
        <w:footnoteReference w:id="1"/>
      </w:r>
      <w:r w:rsidRPr="00467E35">
        <w:rPr>
          <w:rFonts w:eastAsiaTheme="majorEastAsia" w:cstheme="majorBidi"/>
        </w:rPr>
        <w:t>.</w:t>
      </w:r>
      <w:r>
        <w:rPr>
          <w:rFonts w:eastAsiaTheme="majorEastAsia" w:cstheme="majorBidi"/>
        </w:rPr>
        <w:t xml:space="preserve"> This is the equivalent of around 3,595,000 adults</w:t>
      </w:r>
      <w:r>
        <w:rPr>
          <w:rStyle w:val="FootnoteReference"/>
        </w:rPr>
        <w:footnoteReference w:id="2"/>
      </w:r>
      <w:r>
        <w:rPr>
          <w:rFonts w:eastAsiaTheme="majorEastAsia" w:cstheme="majorBidi"/>
        </w:rPr>
        <w:t>.</w:t>
      </w:r>
    </w:p>
    <w:p w14:paraId="6926541A" w14:textId="77777777" w:rsidR="00191854" w:rsidRPr="008D04BB" w:rsidRDefault="00191854" w:rsidP="00191854">
      <w:pPr>
        <w:pStyle w:val="ListParagraph"/>
        <w:numPr>
          <w:ilvl w:val="0"/>
          <w:numId w:val="16"/>
        </w:numPr>
        <w:spacing w:line="240" w:lineRule="auto"/>
        <w:rPr>
          <w:rFonts w:eastAsiaTheme="majorEastAsia" w:cstheme="majorBidi"/>
        </w:rPr>
      </w:pPr>
      <w:r w:rsidRPr="008D04BB">
        <w:rPr>
          <w:rFonts w:eastAsiaTheme="majorEastAsia" w:cstheme="majorBidi"/>
          <w:b/>
          <w:bCs/>
        </w:rPr>
        <w:t xml:space="preserve">70% </w:t>
      </w:r>
      <w:r>
        <w:rPr>
          <w:rFonts w:eastAsiaTheme="majorEastAsia" w:cstheme="majorBidi"/>
        </w:rPr>
        <w:t>(2,686,000 adults)</w:t>
      </w:r>
      <w:r w:rsidRPr="008D04BB">
        <w:rPr>
          <w:rFonts w:eastAsiaTheme="majorEastAsia" w:cstheme="majorBidi"/>
        </w:rPr>
        <w:t xml:space="preserve"> </w:t>
      </w:r>
      <w:r>
        <w:rPr>
          <w:rFonts w:eastAsiaTheme="majorEastAsia" w:cstheme="majorBidi"/>
        </w:rPr>
        <w:t>say</w:t>
      </w:r>
      <w:r w:rsidRPr="008D04BB">
        <w:rPr>
          <w:rFonts w:eastAsiaTheme="majorEastAsia" w:cstheme="majorBidi"/>
        </w:rPr>
        <w:t xml:space="preserve"> it is </w:t>
      </w:r>
      <w:r w:rsidRPr="008D04BB">
        <w:rPr>
          <w:rFonts w:eastAsiaTheme="majorEastAsia" w:cstheme="majorBidi"/>
          <w:i/>
          <w:iCs/>
        </w:rPr>
        <w:t>very important</w:t>
      </w:r>
      <w:r w:rsidRPr="008D04BB">
        <w:rPr>
          <w:rFonts w:eastAsiaTheme="majorEastAsia" w:cstheme="majorBidi"/>
        </w:rPr>
        <w:t xml:space="preserve">. </w:t>
      </w:r>
    </w:p>
    <w:p w14:paraId="7E754707" w14:textId="77777777" w:rsidR="00191854" w:rsidRDefault="00191854" w:rsidP="00191854">
      <w:pPr>
        <w:spacing w:line="240" w:lineRule="auto"/>
        <w:ind w:left="426"/>
        <w:rPr>
          <w:rFonts w:eastAsiaTheme="majorEastAsia" w:cstheme="majorBidi"/>
        </w:rPr>
      </w:pPr>
      <w:r>
        <w:rPr>
          <w:rFonts w:eastAsiaTheme="majorEastAsia" w:cstheme="majorBidi"/>
          <w:b/>
          <w:bCs/>
        </w:rPr>
        <w:t>92.9</w:t>
      </w:r>
      <w:r w:rsidRPr="005249AB">
        <w:rPr>
          <w:rFonts w:eastAsiaTheme="majorEastAsia" w:cstheme="majorBidi"/>
          <w:b/>
          <w:bCs/>
        </w:rPr>
        <w:t>%</w:t>
      </w:r>
      <w:r>
        <w:rPr>
          <w:rFonts w:eastAsiaTheme="majorEastAsia" w:cstheme="majorBidi"/>
        </w:rPr>
        <w:t xml:space="preserve"> (3,590,000 adults) believe </w:t>
      </w:r>
      <w:r w:rsidRPr="00187F4E">
        <w:rPr>
          <w:rFonts w:eastAsiaTheme="majorEastAsia" w:cstheme="majorBidi"/>
          <w:i/>
          <w:iCs/>
        </w:rPr>
        <w:t>that a country where human rights are respected and upheld</w:t>
      </w:r>
      <w:r>
        <w:rPr>
          <w:rFonts w:eastAsiaTheme="majorEastAsia" w:cstheme="majorBidi"/>
        </w:rPr>
        <w:t xml:space="preserve"> is important</w:t>
      </w:r>
      <w:r w:rsidRPr="00187F4E">
        <w:rPr>
          <w:rFonts w:eastAsiaTheme="majorEastAsia" w:cstheme="majorBidi"/>
        </w:rPr>
        <w:t>.</w:t>
      </w:r>
    </w:p>
    <w:p w14:paraId="7432D2B9" w14:textId="77777777" w:rsidR="00191854" w:rsidRPr="008D04BB" w:rsidRDefault="00191854" w:rsidP="00191854">
      <w:pPr>
        <w:pStyle w:val="ListParagraph"/>
        <w:numPr>
          <w:ilvl w:val="0"/>
          <w:numId w:val="16"/>
        </w:numPr>
        <w:spacing w:line="240" w:lineRule="auto"/>
        <w:rPr>
          <w:rFonts w:eastAsiaTheme="majorEastAsia" w:cstheme="majorBidi"/>
        </w:rPr>
      </w:pPr>
      <w:r w:rsidRPr="008D04BB">
        <w:rPr>
          <w:rFonts w:eastAsiaTheme="majorEastAsia" w:cstheme="majorBidi"/>
          <w:b/>
          <w:bCs/>
        </w:rPr>
        <w:t>7</w:t>
      </w:r>
      <w:r>
        <w:rPr>
          <w:rFonts w:eastAsiaTheme="majorEastAsia" w:cstheme="majorBidi"/>
          <w:b/>
          <w:bCs/>
        </w:rPr>
        <w:t>6</w:t>
      </w:r>
      <w:r w:rsidRPr="008D04BB">
        <w:rPr>
          <w:rFonts w:eastAsiaTheme="majorEastAsia" w:cstheme="majorBidi"/>
          <w:b/>
          <w:bCs/>
        </w:rPr>
        <w:t xml:space="preserve">% </w:t>
      </w:r>
      <w:r>
        <w:rPr>
          <w:rFonts w:eastAsiaTheme="majorEastAsia" w:cstheme="majorBidi"/>
        </w:rPr>
        <w:t>(2,941,000 adults)</w:t>
      </w:r>
      <w:r w:rsidRPr="008D04BB">
        <w:rPr>
          <w:rFonts w:eastAsiaTheme="majorEastAsia" w:cstheme="majorBidi"/>
        </w:rPr>
        <w:t xml:space="preserve"> believe it is </w:t>
      </w:r>
      <w:r w:rsidRPr="008D04BB">
        <w:rPr>
          <w:rFonts w:eastAsiaTheme="majorEastAsia" w:cstheme="majorBidi"/>
          <w:i/>
          <w:iCs/>
        </w:rPr>
        <w:t>very important</w:t>
      </w:r>
      <w:r w:rsidRPr="008D04BB">
        <w:rPr>
          <w:rFonts w:eastAsiaTheme="majorEastAsia" w:cstheme="majorBidi"/>
        </w:rPr>
        <w:t xml:space="preserve">. </w:t>
      </w:r>
    </w:p>
    <w:p w14:paraId="5CCAF4B9" w14:textId="77777777" w:rsidR="00191854" w:rsidRPr="008D04BB" w:rsidRDefault="00191854" w:rsidP="00191854">
      <w:pPr>
        <w:spacing w:line="240" w:lineRule="auto"/>
        <w:ind w:left="426"/>
        <w:rPr>
          <w:rFonts w:eastAsiaTheme="majorEastAsia" w:cstheme="majorBidi"/>
        </w:rPr>
      </w:pPr>
      <w:r>
        <w:rPr>
          <w:rFonts w:eastAsiaTheme="majorEastAsia" w:cstheme="majorBidi"/>
          <w:b/>
          <w:bCs/>
        </w:rPr>
        <w:t xml:space="preserve">91% </w:t>
      </w:r>
      <w:r w:rsidRPr="000633FA">
        <w:rPr>
          <w:rFonts w:eastAsiaTheme="majorEastAsia" w:cstheme="majorBidi"/>
        </w:rPr>
        <w:t>(3,513,000 adults) also believe</w:t>
      </w:r>
      <w:r>
        <w:rPr>
          <w:rFonts w:eastAsiaTheme="majorEastAsia" w:cstheme="majorBidi"/>
          <w:b/>
          <w:bCs/>
        </w:rPr>
        <w:t xml:space="preserve"> </w:t>
      </w:r>
      <w:r w:rsidRPr="008D04BB">
        <w:rPr>
          <w:rFonts w:eastAsiaTheme="majorEastAsia" w:cstheme="majorBidi"/>
          <w:i/>
          <w:iCs/>
        </w:rPr>
        <w:t>Human rights being protected in New Zealand’s laws and constitution</w:t>
      </w:r>
      <w:r w:rsidRPr="008D04BB">
        <w:rPr>
          <w:rFonts w:eastAsiaTheme="majorEastAsia" w:cstheme="majorBidi"/>
        </w:rPr>
        <w:t xml:space="preserve"> is important. </w:t>
      </w:r>
    </w:p>
    <w:p w14:paraId="711B3E3D" w14:textId="77777777" w:rsidR="00191854" w:rsidRDefault="00191854" w:rsidP="00191854">
      <w:pPr>
        <w:pStyle w:val="ListParagraph"/>
        <w:numPr>
          <w:ilvl w:val="0"/>
          <w:numId w:val="7"/>
        </w:numPr>
        <w:spacing w:line="240" w:lineRule="auto"/>
        <w:rPr>
          <w:rFonts w:eastAsiaTheme="majorEastAsia" w:cstheme="majorBidi"/>
        </w:rPr>
      </w:pPr>
      <w:r>
        <w:rPr>
          <w:rFonts w:eastAsiaTheme="majorEastAsia" w:cstheme="majorBidi"/>
          <w:b/>
          <w:bCs/>
        </w:rPr>
        <w:t>68</w:t>
      </w:r>
      <w:r w:rsidRPr="000856BC">
        <w:rPr>
          <w:rFonts w:eastAsiaTheme="majorEastAsia" w:cstheme="majorBidi"/>
          <w:b/>
          <w:bCs/>
        </w:rPr>
        <w:t>%</w:t>
      </w:r>
      <w:r w:rsidRPr="000856BC">
        <w:rPr>
          <w:rFonts w:eastAsiaTheme="majorEastAsia" w:cstheme="majorBidi"/>
        </w:rPr>
        <w:t xml:space="preserve"> of New Zealand adults (2,</w:t>
      </w:r>
      <w:r>
        <w:rPr>
          <w:rFonts w:eastAsiaTheme="majorEastAsia" w:cstheme="majorBidi"/>
        </w:rPr>
        <w:t>617</w:t>
      </w:r>
      <w:r w:rsidRPr="000856BC">
        <w:rPr>
          <w:rFonts w:eastAsiaTheme="majorEastAsia" w:cstheme="majorBidi"/>
        </w:rPr>
        <w:t xml:space="preserve">,000) believe it is </w:t>
      </w:r>
      <w:r w:rsidRPr="000856BC">
        <w:rPr>
          <w:rFonts w:eastAsiaTheme="majorEastAsia" w:cstheme="majorBidi"/>
          <w:i/>
          <w:iCs/>
        </w:rPr>
        <w:t>very important.</w:t>
      </w:r>
      <w:r w:rsidRPr="000856BC">
        <w:rPr>
          <w:rFonts w:eastAsiaTheme="majorEastAsia" w:cstheme="majorBidi"/>
        </w:rPr>
        <w:t xml:space="preserve"> </w:t>
      </w:r>
    </w:p>
    <w:p w14:paraId="3D2F8C9E" w14:textId="14FBBFDA" w:rsidR="006A566E" w:rsidRDefault="006A566E">
      <w:pPr>
        <w:rPr>
          <w:b/>
          <w:bCs/>
        </w:rPr>
      </w:pPr>
      <w:r>
        <w:rPr>
          <w:b/>
          <w:bCs/>
        </w:rPr>
        <w:br w:type="page"/>
      </w:r>
    </w:p>
    <w:p w14:paraId="18FBCB90" w14:textId="77777777" w:rsidR="00191854" w:rsidRDefault="00191854" w:rsidP="00191854">
      <w:pPr>
        <w:rPr>
          <w:b/>
          <w:bCs/>
        </w:rPr>
      </w:pPr>
    </w:p>
    <w:p w14:paraId="643256F3" w14:textId="77777777" w:rsidR="00191854" w:rsidRPr="003E597D" w:rsidRDefault="00191854" w:rsidP="00191854">
      <w:pPr>
        <w:rPr>
          <w:b/>
          <w:bCs/>
          <w:sz w:val="24"/>
          <w:szCs w:val="24"/>
        </w:rPr>
      </w:pPr>
      <w:r w:rsidRPr="003E597D">
        <w:rPr>
          <w:b/>
          <w:bCs/>
          <w:sz w:val="24"/>
          <w:szCs w:val="24"/>
        </w:rPr>
        <w:t>Aspirations for Aotearoa New Zealand</w:t>
      </w:r>
    </w:p>
    <w:p w14:paraId="026D8041" w14:textId="77777777" w:rsidR="00B65DB2" w:rsidRDefault="00B65DB2" w:rsidP="00B65DB2">
      <w:r>
        <w:t xml:space="preserve">Respondents were asked to say in their own words what their </w:t>
      </w:r>
      <w:r w:rsidRPr="008A1A44">
        <w:t xml:space="preserve">aspirations </w:t>
      </w:r>
      <w:r>
        <w:t xml:space="preserve">are </w:t>
      </w:r>
      <w:r w:rsidRPr="008A1A44">
        <w:t>for the future of Aotearoa New Zealand</w:t>
      </w:r>
      <w:r>
        <w:t xml:space="preserve">. Of the 934 responses many aspired for a more united and cohesive country. Some expressed concern about a divide and wanted everyone to move forward together. </w:t>
      </w:r>
    </w:p>
    <w:p w14:paraId="72C83463" w14:textId="54E0E3AC" w:rsidR="00191854" w:rsidRPr="003E597D" w:rsidRDefault="003E597D" w:rsidP="003E597D">
      <w:pPr>
        <w:tabs>
          <w:tab w:val="left" w:pos="7200"/>
        </w:tabs>
        <w:rPr>
          <w:rFonts w:eastAsiaTheme="majorEastAsia" w:cstheme="majorBidi"/>
        </w:rPr>
      </w:pPr>
      <w:r w:rsidRPr="003E597D">
        <w:rPr>
          <w:rFonts w:eastAsiaTheme="majorEastAsia" w:cstheme="majorBidi"/>
        </w:rPr>
        <w:t>There were also mentions of s</w:t>
      </w:r>
      <w:r w:rsidR="00191854" w:rsidRPr="003E597D">
        <w:rPr>
          <w:rFonts w:eastAsiaTheme="majorEastAsia" w:cstheme="majorBidi"/>
        </w:rPr>
        <w:t>upport for the Treaty/Te Tiriti and the need to honour it</w:t>
      </w:r>
      <w:r w:rsidRPr="003E597D">
        <w:rPr>
          <w:rFonts w:eastAsiaTheme="majorEastAsia" w:cstheme="majorBidi"/>
        </w:rPr>
        <w:t xml:space="preserve"> but also for some there were c</w:t>
      </w:r>
      <w:r w:rsidR="00191854" w:rsidRPr="003E597D">
        <w:rPr>
          <w:rFonts w:eastAsiaTheme="majorEastAsia" w:cstheme="majorBidi"/>
        </w:rPr>
        <w:t>oncerns about the division which has been created.</w:t>
      </w:r>
    </w:p>
    <w:p w14:paraId="058EB1DB" w14:textId="7E25ECF3" w:rsidR="00191854" w:rsidRDefault="00191854" w:rsidP="006A566E">
      <w:pPr>
        <w:rPr>
          <w:rFonts w:eastAsiaTheme="majorEastAsia" w:cstheme="majorBidi"/>
        </w:rPr>
      </w:pPr>
      <w:r w:rsidRPr="003E597D">
        <w:rPr>
          <w:rFonts w:eastAsiaTheme="majorEastAsia" w:cstheme="majorBidi"/>
        </w:rPr>
        <w:t>Many also want to see the economy get better and people have access to quality services like education and healt</w:t>
      </w:r>
      <w:r w:rsidR="0034265F">
        <w:rPr>
          <w:rFonts w:eastAsiaTheme="majorEastAsia" w:cstheme="majorBidi"/>
        </w:rPr>
        <w:t>h.</w:t>
      </w:r>
    </w:p>
    <w:p w14:paraId="578F5127" w14:textId="77777777" w:rsidR="00316508" w:rsidRDefault="00316508" w:rsidP="00191854">
      <w:pPr>
        <w:rPr>
          <w:b/>
          <w:bCs/>
          <w:sz w:val="24"/>
          <w:szCs w:val="24"/>
        </w:rPr>
      </w:pPr>
    </w:p>
    <w:p w14:paraId="385F7790" w14:textId="323287C5" w:rsidR="00191854" w:rsidRPr="003E597D" w:rsidRDefault="00191854" w:rsidP="00191854">
      <w:pPr>
        <w:rPr>
          <w:b/>
          <w:bCs/>
          <w:sz w:val="24"/>
          <w:szCs w:val="24"/>
        </w:rPr>
      </w:pPr>
      <w:r w:rsidRPr="003E597D">
        <w:rPr>
          <w:b/>
          <w:bCs/>
          <w:sz w:val="24"/>
          <w:szCs w:val="24"/>
        </w:rPr>
        <w:t xml:space="preserve">Respondents’ views of </w:t>
      </w:r>
      <w:r w:rsidR="00254839">
        <w:rPr>
          <w:b/>
          <w:bCs/>
          <w:sz w:val="24"/>
          <w:szCs w:val="24"/>
        </w:rPr>
        <w:t>t</w:t>
      </w:r>
      <w:r w:rsidR="00254839" w:rsidRPr="003E597D">
        <w:rPr>
          <w:b/>
          <w:bCs/>
          <w:sz w:val="24"/>
          <w:szCs w:val="24"/>
        </w:rPr>
        <w:t xml:space="preserve">he </w:t>
      </w:r>
      <w:r w:rsidRPr="003E597D">
        <w:rPr>
          <w:b/>
          <w:bCs/>
          <w:sz w:val="24"/>
          <w:szCs w:val="24"/>
        </w:rPr>
        <w:t>Treaty/Te Tiriti</w:t>
      </w:r>
    </w:p>
    <w:p w14:paraId="417AA57B" w14:textId="42D71D7F" w:rsidR="00191854" w:rsidRPr="003E597D" w:rsidRDefault="00793691" w:rsidP="00191854">
      <w:r>
        <w:t>Agreement with some statements about the Treaty/ Te Tiriti</w:t>
      </w:r>
      <w:r w:rsidR="006274AE">
        <w:t xml:space="preserve"> </w:t>
      </w:r>
      <w:r w:rsidR="00FC61BA">
        <w:t>has dropped slightly</w:t>
      </w:r>
      <w:r w:rsidR="006274AE">
        <w:t xml:space="preserve"> since 2024.</w:t>
      </w:r>
      <w:r w:rsidR="00191854" w:rsidRPr="003E597D">
        <w:t xml:space="preserve"> </w:t>
      </w:r>
    </w:p>
    <w:p w14:paraId="192B352E" w14:textId="7441EDC5" w:rsidR="00191854" w:rsidRDefault="00191854" w:rsidP="00191854">
      <w:r>
        <w:t>The only</w:t>
      </w:r>
      <w:r w:rsidRPr="00FE044F">
        <w:t xml:space="preserve"> </w:t>
      </w:r>
      <w:r w:rsidR="00783AC5">
        <w:t xml:space="preserve">statistically </w:t>
      </w:r>
      <w:r w:rsidRPr="00FE044F">
        <w:t xml:space="preserve">significant </w:t>
      </w:r>
      <w:r w:rsidR="00783AC5">
        <w:t xml:space="preserve">decline </w:t>
      </w:r>
      <w:r>
        <w:t>was the number who agree</w:t>
      </w:r>
      <w:r w:rsidRPr="00E20162">
        <w:t xml:space="preserve"> that </w:t>
      </w:r>
      <w:r w:rsidRPr="00E46612">
        <w:rPr>
          <w:i/>
          <w:iCs/>
        </w:rPr>
        <w:t>Working through Treaty/ Te Tiriti issues requires more careful listening and understanding and less political rhetoric</w:t>
      </w:r>
      <w:r>
        <w:t xml:space="preserve"> </w:t>
      </w:r>
      <w:r w:rsidR="00D4420F">
        <w:t>–</w:t>
      </w:r>
      <w:r>
        <w:t xml:space="preserve"> </w:t>
      </w:r>
      <w:r w:rsidR="00D4420F">
        <w:t xml:space="preserve">down </w:t>
      </w:r>
      <w:r w:rsidRPr="00FE044F">
        <w:t>from</w:t>
      </w:r>
      <w:r>
        <w:rPr>
          <w:b/>
          <w:bCs/>
        </w:rPr>
        <w:t xml:space="preserve"> 68% </w:t>
      </w:r>
      <w:r w:rsidRPr="00CF02F9">
        <w:t>in 2024</w:t>
      </w:r>
      <w:r>
        <w:rPr>
          <w:b/>
          <w:bCs/>
        </w:rPr>
        <w:t xml:space="preserve"> </w:t>
      </w:r>
      <w:r w:rsidRPr="00FE044F">
        <w:t>to</w:t>
      </w:r>
      <w:r>
        <w:rPr>
          <w:b/>
          <w:bCs/>
        </w:rPr>
        <w:t xml:space="preserve"> 63% </w:t>
      </w:r>
      <w:r w:rsidRPr="00E20162">
        <w:t>(</w:t>
      </w:r>
      <w:r>
        <w:t>2,420</w:t>
      </w:r>
      <w:r w:rsidRPr="00E20162">
        <w:t>,000</w:t>
      </w:r>
      <w:r>
        <w:t xml:space="preserve"> adults</w:t>
      </w:r>
      <w:r w:rsidRPr="00E20162">
        <w:t>)</w:t>
      </w:r>
      <w:r>
        <w:t>.</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4"/>
        <w:gridCol w:w="793"/>
        <w:gridCol w:w="663"/>
      </w:tblGrid>
      <w:tr w:rsidR="00191854" w:rsidRPr="00CF02F9" w14:paraId="141263B3" w14:textId="77777777" w:rsidTr="00280BB2">
        <w:trPr>
          <w:trHeight w:val="420"/>
          <w:jc w:val="center"/>
        </w:trPr>
        <w:tc>
          <w:tcPr>
            <w:tcW w:w="6824" w:type="dxa"/>
            <w:shd w:val="clear" w:color="auto" w:fill="002060"/>
            <w:noWrap/>
            <w:vAlign w:val="center"/>
            <w:hideMark/>
          </w:tcPr>
          <w:p w14:paraId="29A3E2DB" w14:textId="77777777" w:rsidR="00191854" w:rsidRPr="00CF02F9" w:rsidRDefault="00191854" w:rsidP="00982959">
            <w:pPr>
              <w:spacing w:after="0" w:line="240" w:lineRule="auto"/>
              <w:ind w:left="0"/>
              <w:rPr>
                <w:rFonts w:ascii="Calibri" w:eastAsia="Times New Roman" w:hAnsi="Calibri" w:cs="Calibri"/>
                <w:b/>
                <w:bCs/>
                <w:color w:val="FFFFFF" w:themeColor="background1"/>
                <w:lang w:eastAsia="en-NZ"/>
              </w:rPr>
            </w:pPr>
            <w:r w:rsidRPr="00280BB2">
              <w:rPr>
                <w:rFonts w:ascii="Calibri" w:eastAsia="Times New Roman" w:hAnsi="Calibri" w:cs="Calibri"/>
                <w:b/>
                <w:bCs/>
                <w:color w:val="FFFFFF" w:themeColor="background1"/>
                <w:lang w:eastAsia="en-NZ"/>
              </w:rPr>
              <w:t>Total a</w:t>
            </w:r>
            <w:r w:rsidRPr="00CF02F9">
              <w:rPr>
                <w:rFonts w:ascii="Calibri" w:eastAsia="Times New Roman" w:hAnsi="Calibri" w:cs="Calibri"/>
                <w:b/>
                <w:bCs/>
                <w:color w:val="FFFFFF" w:themeColor="background1"/>
                <w:lang w:eastAsia="en-NZ"/>
              </w:rPr>
              <w:t>gree</w:t>
            </w:r>
          </w:p>
        </w:tc>
        <w:tc>
          <w:tcPr>
            <w:tcW w:w="793" w:type="dxa"/>
            <w:shd w:val="clear" w:color="auto" w:fill="002060"/>
            <w:noWrap/>
            <w:vAlign w:val="center"/>
            <w:hideMark/>
          </w:tcPr>
          <w:p w14:paraId="0F42A76E" w14:textId="77777777" w:rsidR="00191854" w:rsidRPr="00CF02F9" w:rsidRDefault="00191854" w:rsidP="00982959">
            <w:pPr>
              <w:spacing w:after="0" w:line="240" w:lineRule="auto"/>
              <w:ind w:left="0"/>
              <w:jc w:val="right"/>
              <w:rPr>
                <w:rFonts w:ascii="Calibri" w:eastAsia="Times New Roman" w:hAnsi="Calibri" w:cs="Calibri"/>
                <w:b/>
                <w:bCs/>
                <w:color w:val="FFFFFF" w:themeColor="background1"/>
                <w:lang w:eastAsia="en-NZ"/>
              </w:rPr>
            </w:pPr>
            <w:r w:rsidRPr="00CF02F9">
              <w:rPr>
                <w:rFonts w:ascii="Calibri" w:eastAsia="Times New Roman" w:hAnsi="Calibri" w:cs="Calibri"/>
                <w:b/>
                <w:bCs/>
                <w:color w:val="FFFFFF" w:themeColor="background1"/>
                <w:lang w:eastAsia="en-NZ"/>
              </w:rPr>
              <w:t>2025</w:t>
            </w:r>
          </w:p>
        </w:tc>
        <w:tc>
          <w:tcPr>
            <w:tcW w:w="663" w:type="dxa"/>
            <w:shd w:val="clear" w:color="auto" w:fill="002060"/>
            <w:noWrap/>
            <w:vAlign w:val="center"/>
            <w:hideMark/>
          </w:tcPr>
          <w:p w14:paraId="0B1DDF76" w14:textId="77777777" w:rsidR="00191854" w:rsidRPr="00CF02F9" w:rsidRDefault="00191854" w:rsidP="00982959">
            <w:pPr>
              <w:spacing w:after="0" w:line="240" w:lineRule="auto"/>
              <w:ind w:left="0"/>
              <w:jc w:val="right"/>
              <w:rPr>
                <w:rFonts w:ascii="Calibri" w:eastAsia="Times New Roman" w:hAnsi="Calibri" w:cs="Calibri"/>
                <w:b/>
                <w:bCs/>
                <w:color w:val="FFFFFF" w:themeColor="background1"/>
                <w:lang w:eastAsia="en-NZ"/>
              </w:rPr>
            </w:pPr>
            <w:r w:rsidRPr="00CF02F9">
              <w:rPr>
                <w:rFonts w:ascii="Calibri" w:eastAsia="Times New Roman" w:hAnsi="Calibri" w:cs="Calibri"/>
                <w:b/>
                <w:bCs/>
                <w:color w:val="FFFFFF" w:themeColor="background1"/>
                <w:lang w:eastAsia="en-NZ"/>
              </w:rPr>
              <w:t>2024</w:t>
            </w:r>
          </w:p>
        </w:tc>
      </w:tr>
      <w:tr w:rsidR="00280BB2" w:rsidRPr="00CF02F9" w14:paraId="2AB18A57" w14:textId="77777777" w:rsidTr="00280BB2">
        <w:trPr>
          <w:trHeight w:val="420"/>
          <w:jc w:val="center"/>
        </w:trPr>
        <w:tc>
          <w:tcPr>
            <w:tcW w:w="6824" w:type="dxa"/>
            <w:noWrap/>
            <w:vAlign w:val="center"/>
          </w:tcPr>
          <w:p w14:paraId="4EC44FC0" w14:textId="6BF0FF4C" w:rsidR="00280BB2" w:rsidRPr="00280BB2" w:rsidRDefault="00280BB2" w:rsidP="00280BB2">
            <w:pPr>
              <w:spacing w:after="0" w:line="240" w:lineRule="auto"/>
              <w:ind w:left="0"/>
              <w:rPr>
                <w:rFonts w:ascii="Calibri" w:eastAsia="Times New Roman" w:hAnsi="Calibri" w:cs="Calibri"/>
                <w:b/>
                <w:bCs/>
                <w:color w:val="FFFFFF" w:themeColor="background1"/>
                <w:lang w:eastAsia="en-NZ"/>
              </w:rPr>
            </w:pPr>
            <w:r w:rsidRPr="00CF02F9">
              <w:rPr>
                <w:rFonts w:ascii="Calibri" w:eastAsia="Times New Roman" w:hAnsi="Calibri" w:cs="Calibri"/>
                <w:color w:val="000000"/>
                <w:lang w:eastAsia="en-NZ"/>
              </w:rPr>
              <w:t>The signing of the Treaty / Te Tiriti is a significant event in New Zealand’s history and an important part of our national identity.</w:t>
            </w:r>
          </w:p>
        </w:tc>
        <w:tc>
          <w:tcPr>
            <w:tcW w:w="793" w:type="dxa"/>
            <w:noWrap/>
            <w:vAlign w:val="center"/>
          </w:tcPr>
          <w:p w14:paraId="5C344E8B" w14:textId="177F02D8" w:rsidR="00280BB2" w:rsidRPr="00CF02F9" w:rsidRDefault="00280BB2" w:rsidP="00280BB2">
            <w:pPr>
              <w:spacing w:after="0" w:line="240" w:lineRule="auto"/>
              <w:ind w:left="0"/>
              <w:jc w:val="right"/>
              <w:rPr>
                <w:rFonts w:ascii="Calibri" w:eastAsia="Times New Roman" w:hAnsi="Calibri" w:cs="Calibri"/>
                <w:b/>
                <w:bCs/>
                <w:color w:val="FFFFFF" w:themeColor="background1"/>
                <w:lang w:eastAsia="en-NZ"/>
              </w:rPr>
            </w:pPr>
            <w:r w:rsidRPr="00CF02F9">
              <w:rPr>
                <w:rFonts w:ascii="Calibri" w:eastAsia="Times New Roman" w:hAnsi="Calibri" w:cs="Calibri"/>
                <w:color w:val="000000"/>
                <w:lang w:eastAsia="en-NZ"/>
              </w:rPr>
              <w:t>71%</w:t>
            </w:r>
          </w:p>
        </w:tc>
        <w:tc>
          <w:tcPr>
            <w:tcW w:w="663" w:type="dxa"/>
            <w:noWrap/>
            <w:vAlign w:val="center"/>
          </w:tcPr>
          <w:p w14:paraId="5DB60382" w14:textId="7E9CD23C" w:rsidR="00280BB2" w:rsidRPr="00CF02F9" w:rsidRDefault="00280BB2" w:rsidP="00280BB2">
            <w:pPr>
              <w:spacing w:after="0" w:line="240" w:lineRule="auto"/>
              <w:ind w:left="0"/>
              <w:jc w:val="right"/>
              <w:rPr>
                <w:rFonts w:ascii="Calibri" w:eastAsia="Times New Roman" w:hAnsi="Calibri" w:cs="Calibri"/>
                <w:b/>
                <w:bCs/>
                <w:color w:val="FFFFFF" w:themeColor="background1"/>
                <w:lang w:eastAsia="en-NZ"/>
              </w:rPr>
            </w:pPr>
            <w:r w:rsidRPr="00CF02F9">
              <w:rPr>
                <w:rFonts w:ascii="Calibri" w:eastAsia="Times New Roman" w:hAnsi="Calibri" w:cs="Calibri"/>
                <w:color w:val="000000"/>
                <w:lang w:eastAsia="en-NZ"/>
              </w:rPr>
              <w:t>73%</w:t>
            </w:r>
          </w:p>
        </w:tc>
      </w:tr>
      <w:tr w:rsidR="00280BB2" w:rsidRPr="00CF02F9" w14:paraId="69AEA9C2" w14:textId="77777777" w:rsidTr="00280BB2">
        <w:trPr>
          <w:trHeight w:val="420"/>
          <w:jc w:val="center"/>
        </w:trPr>
        <w:tc>
          <w:tcPr>
            <w:tcW w:w="6824" w:type="dxa"/>
            <w:noWrap/>
            <w:vAlign w:val="center"/>
          </w:tcPr>
          <w:p w14:paraId="208E3181" w14:textId="0EB8915C" w:rsidR="00280BB2" w:rsidRPr="00280BB2" w:rsidRDefault="00280BB2" w:rsidP="00280BB2">
            <w:pPr>
              <w:spacing w:after="0" w:line="240" w:lineRule="auto"/>
              <w:ind w:left="0"/>
              <w:rPr>
                <w:rFonts w:ascii="Calibri" w:eastAsia="Times New Roman" w:hAnsi="Calibri" w:cs="Calibri"/>
                <w:b/>
                <w:bCs/>
                <w:color w:val="FFFFFF" w:themeColor="background1"/>
                <w:lang w:eastAsia="en-NZ"/>
              </w:rPr>
            </w:pPr>
            <w:r w:rsidRPr="00CF02F9">
              <w:rPr>
                <w:rFonts w:ascii="Calibri" w:eastAsia="Times New Roman" w:hAnsi="Calibri" w:cs="Calibri"/>
                <w:color w:val="000000"/>
                <w:lang w:eastAsia="en-NZ"/>
              </w:rPr>
              <w:t>By enabling non-Māori to settle peacefully in this country, the Treaty / Te Tiriti is a document that supports belonging for everyone in New Zealand.</w:t>
            </w:r>
          </w:p>
        </w:tc>
        <w:tc>
          <w:tcPr>
            <w:tcW w:w="793" w:type="dxa"/>
            <w:noWrap/>
            <w:vAlign w:val="center"/>
          </w:tcPr>
          <w:p w14:paraId="0A0DD651" w14:textId="59AD32E3" w:rsidR="00280BB2" w:rsidRPr="00CF02F9" w:rsidRDefault="00280BB2" w:rsidP="00280BB2">
            <w:pPr>
              <w:spacing w:after="0" w:line="240" w:lineRule="auto"/>
              <w:ind w:left="0"/>
              <w:jc w:val="right"/>
              <w:rPr>
                <w:rFonts w:ascii="Calibri" w:eastAsia="Times New Roman" w:hAnsi="Calibri" w:cs="Calibri"/>
                <w:b/>
                <w:bCs/>
                <w:color w:val="FFFFFF" w:themeColor="background1"/>
                <w:lang w:eastAsia="en-NZ"/>
              </w:rPr>
            </w:pPr>
            <w:r w:rsidRPr="00CF02F9">
              <w:rPr>
                <w:rFonts w:ascii="Calibri" w:eastAsia="Times New Roman" w:hAnsi="Calibri" w:cs="Calibri"/>
                <w:color w:val="000000"/>
                <w:lang w:eastAsia="en-NZ"/>
              </w:rPr>
              <w:t>64%</w:t>
            </w:r>
          </w:p>
        </w:tc>
        <w:tc>
          <w:tcPr>
            <w:tcW w:w="663" w:type="dxa"/>
            <w:noWrap/>
            <w:vAlign w:val="center"/>
          </w:tcPr>
          <w:p w14:paraId="4FE39A98" w14:textId="64861EB5" w:rsidR="00280BB2" w:rsidRPr="00CF02F9" w:rsidRDefault="00280BB2" w:rsidP="00280BB2">
            <w:pPr>
              <w:spacing w:after="0" w:line="240" w:lineRule="auto"/>
              <w:ind w:left="0"/>
              <w:jc w:val="right"/>
              <w:rPr>
                <w:rFonts w:ascii="Calibri" w:eastAsia="Times New Roman" w:hAnsi="Calibri" w:cs="Calibri"/>
                <w:b/>
                <w:bCs/>
                <w:color w:val="FFFFFF" w:themeColor="background1"/>
                <w:lang w:eastAsia="en-NZ"/>
              </w:rPr>
            </w:pPr>
            <w:r w:rsidRPr="00CF02F9">
              <w:rPr>
                <w:rFonts w:ascii="Calibri" w:eastAsia="Times New Roman" w:hAnsi="Calibri" w:cs="Calibri"/>
                <w:color w:val="000000"/>
                <w:lang w:eastAsia="en-NZ"/>
              </w:rPr>
              <w:t>67%</w:t>
            </w:r>
          </w:p>
        </w:tc>
      </w:tr>
      <w:tr w:rsidR="00280BB2" w:rsidRPr="00CF02F9" w14:paraId="764EACC4" w14:textId="77777777" w:rsidTr="00280BB2">
        <w:trPr>
          <w:trHeight w:val="420"/>
          <w:jc w:val="center"/>
        </w:trPr>
        <w:tc>
          <w:tcPr>
            <w:tcW w:w="6824" w:type="dxa"/>
            <w:noWrap/>
            <w:vAlign w:val="center"/>
          </w:tcPr>
          <w:p w14:paraId="6A1B2DC2" w14:textId="2FCDBDE5" w:rsidR="00280BB2" w:rsidRPr="00280BB2" w:rsidRDefault="00280BB2" w:rsidP="00280BB2">
            <w:pPr>
              <w:spacing w:after="0" w:line="240" w:lineRule="auto"/>
              <w:ind w:left="0"/>
              <w:rPr>
                <w:rFonts w:ascii="Calibri" w:eastAsia="Times New Roman" w:hAnsi="Calibri" w:cs="Calibri"/>
                <w:b/>
                <w:bCs/>
                <w:color w:val="FFFFFF" w:themeColor="background1"/>
                <w:lang w:eastAsia="en-NZ"/>
              </w:rPr>
            </w:pPr>
            <w:r w:rsidRPr="00CF02F9">
              <w:rPr>
                <w:rFonts w:ascii="Calibri" w:eastAsia="Times New Roman" w:hAnsi="Calibri" w:cs="Calibri"/>
                <w:color w:val="000000"/>
                <w:lang w:eastAsia="en-NZ"/>
              </w:rPr>
              <w:t>Working through Treaty/ Te Tiriti issues requires more careful listening and understanding and less political rhetoric.</w:t>
            </w:r>
          </w:p>
        </w:tc>
        <w:tc>
          <w:tcPr>
            <w:tcW w:w="793" w:type="dxa"/>
            <w:noWrap/>
            <w:vAlign w:val="center"/>
          </w:tcPr>
          <w:p w14:paraId="2FB764A3" w14:textId="02FAB3F7" w:rsidR="00280BB2" w:rsidRPr="00CF02F9" w:rsidRDefault="00280BB2" w:rsidP="00280BB2">
            <w:pPr>
              <w:spacing w:after="0" w:line="240" w:lineRule="auto"/>
              <w:ind w:left="0"/>
              <w:jc w:val="right"/>
              <w:rPr>
                <w:rFonts w:ascii="Calibri" w:eastAsia="Times New Roman" w:hAnsi="Calibri" w:cs="Calibri"/>
                <w:b/>
                <w:bCs/>
                <w:color w:val="FFFFFF" w:themeColor="background1"/>
                <w:lang w:eastAsia="en-NZ"/>
              </w:rPr>
            </w:pPr>
            <w:r w:rsidRPr="00CF02F9">
              <w:rPr>
                <w:rFonts w:ascii="Calibri" w:eastAsia="Times New Roman" w:hAnsi="Calibri" w:cs="Calibri"/>
                <w:color w:val="000000"/>
                <w:lang w:eastAsia="en-NZ"/>
              </w:rPr>
              <w:t>63%</w:t>
            </w:r>
            <w:r w:rsidRPr="00280BB2">
              <w:rPr>
                <w:rFonts w:ascii="Wingdings" w:eastAsia="Wingdings" w:hAnsi="Wingdings" w:cs="Wingdings"/>
                <w:color w:val="000000"/>
                <w:sz w:val="20"/>
                <w:szCs w:val="20"/>
                <w:lang w:eastAsia="en-NZ"/>
              </w:rPr>
              <w:t>â</w:t>
            </w:r>
          </w:p>
        </w:tc>
        <w:tc>
          <w:tcPr>
            <w:tcW w:w="663" w:type="dxa"/>
            <w:noWrap/>
            <w:vAlign w:val="center"/>
          </w:tcPr>
          <w:p w14:paraId="299C900B" w14:textId="66D6BFED" w:rsidR="00280BB2" w:rsidRPr="00CF02F9" w:rsidRDefault="00280BB2" w:rsidP="00280BB2">
            <w:pPr>
              <w:spacing w:after="0" w:line="240" w:lineRule="auto"/>
              <w:ind w:left="0"/>
              <w:jc w:val="right"/>
              <w:rPr>
                <w:rFonts w:ascii="Calibri" w:eastAsia="Times New Roman" w:hAnsi="Calibri" w:cs="Calibri"/>
                <w:b/>
                <w:bCs/>
                <w:color w:val="FFFFFF" w:themeColor="background1"/>
                <w:lang w:eastAsia="en-NZ"/>
              </w:rPr>
            </w:pPr>
            <w:r w:rsidRPr="00CF02F9">
              <w:rPr>
                <w:rFonts w:ascii="Calibri" w:eastAsia="Times New Roman" w:hAnsi="Calibri" w:cs="Calibri"/>
                <w:color w:val="000000"/>
                <w:lang w:eastAsia="en-NZ"/>
              </w:rPr>
              <w:t>68%</w:t>
            </w:r>
          </w:p>
        </w:tc>
      </w:tr>
      <w:tr w:rsidR="00280BB2" w:rsidRPr="00CF02F9" w14:paraId="6F4CF16C" w14:textId="77777777" w:rsidTr="00280BB2">
        <w:trPr>
          <w:trHeight w:val="740"/>
          <w:jc w:val="center"/>
        </w:trPr>
        <w:tc>
          <w:tcPr>
            <w:tcW w:w="6824" w:type="dxa"/>
            <w:noWrap/>
            <w:vAlign w:val="center"/>
            <w:hideMark/>
          </w:tcPr>
          <w:p w14:paraId="2087757D" w14:textId="77777777" w:rsidR="00280BB2" w:rsidRPr="00CF02F9" w:rsidRDefault="00280BB2" w:rsidP="00280BB2">
            <w:pPr>
              <w:spacing w:after="0" w:line="240" w:lineRule="auto"/>
              <w:ind w:left="0"/>
              <w:rPr>
                <w:rFonts w:ascii="Calibri" w:eastAsia="Times New Roman" w:hAnsi="Calibri" w:cs="Calibri"/>
                <w:color w:val="000000"/>
                <w:lang w:eastAsia="en-NZ"/>
              </w:rPr>
            </w:pPr>
            <w:r w:rsidRPr="00CF02F9">
              <w:rPr>
                <w:rFonts w:ascii="Calibri" w:eastAsia="Times New Roman" w:hAnsi="Calibri" w:cs="Calibri"/>
                <w:color w:val="000000"/>
                <w:lang w:eastAsia="en-NZ"/>
              </w:rPr>
              <w:t>The spirit and intent of the Treaty/Te Tiriti can help guide us in how we move forward as a country from here.</w:t>
            </w:r>
          </w:p>
        </w:tc>
        <w:tc>
          <w:tcPr>
            <w:tcW w:w="793" w:type="dxa"/>
            <w:noWrap/>
            <w:vAlign w:val="center"/>
            <w:hideMark/>
          </w:tcPr>
          <w:p w14:paraId="07B2FD60" w14:textId="77777777" w:rsidR="00280BB2" w:rsidRPr="00CF02F9" w:rsidRDefault="00280BB2" w:rsidP="00280BB2">
            <w:pPr>
              <w:spacing w:after="0" w:line="240" w:lineRule="auto"/>
              <w:ind w:left="0"/>
              <w:jc w:val="right"/>
              <w:rPr>
                <w:rFonts w:ascii="Calibri" w:eastAsia="Times New Roman" w:hAnsi="Calibri" w:cs="Calibri"/>
                <w:color w:val="000000"/>
                <w:lang w:eastAsia="en-NZ"/>
              </w:rPr>
            </w:pPr>
            <w:r w:rsidRPr="00CF02F9">
              <w:rPr>
                <w:rFonts w:ascii="Calibri" w:eastAsia="Times New Roman" w:hAnsi="Calibri" w:cs="Calibri"/>
                <w:color w:val="000000"/>
                <w:lang w:eastAsia="en-NZ"/>
              </w:rPr>
              <w:t>55%</w:t>
            </w:r>
          </w:p>
        </w:tc>
        <w:tc>
          <w:tcPr>
            <w:tcW w:w="663" w:type="dxa"/>
            <w:noWrap/>
            <w:vAlign w:val="center"/>
            <w:hideMark/>
          </w:tcPr>
          <w:p w14:paraId="78AF11DB" w14:textId="77777777" w:rsidR="00280BB2" w:rsidRPr="00CF02F9" w:rsidRDefault="00280BB2" w:rsidP="00280BB2">
            <w:pPr>
              <w:spacing w:after="0" w:line="240" w:lineRule="auto"/>
              <w:ind w:left="0"/>
              <w:jc w:val="right"/>
              <w:rPr>
                <w:rFonts w:ascii="Calibri" w:eastAsia="Times New Roman" w:hAnsi="Calibri" w:cs="Calibri"/>
                <w:color w:val="000000"/>
                <w:lang w:eastAsia="en-NZ"/>
              </w:rPr>
            </w:pPr>
            <w:r w:rsidRPr="00CF02F9">
              <w:rPr>
                <w:rFonts w:ascii="Calibri" w:eastAsia="Times New Roman" w:hAnsi="Calibri" w:cs="Calibri"/>
                <w:color w:val="000000"/>
                <w:lang w:eastAsia="en-NZ"/>
              </w:rPr>
              <w:t>57%</w:t>
            </w:r>
          </w:p>
        </w:tc>
      </w:tr>
    </w:tbl>
    <w:p w14:paraId="7B907E88" w14:textId="77777777" w:rsidR="004E4351" w:rsidRDefault="004E4351" w:rsidP="004E4351">
      <w:pPr>
        <w:spacing w:after="0" w:line="240" w:lineRule="auto"/>
        <w:jc w:val="center"/>
        <w:rPr>
          <w:i/>
          <w:iCs/>
          <w:sz w:val="20"/>
          <w:szCs w:val="20"/>
        </w:rPr>
      </w:pPr>
      <w:r w:rsidRPr="00C17B10">
        <w:rPr>
          <w:rFonts w:cstheme="minorHAnsi"/>
          <w:b/>
          <w:bCs/>
          <w:sz w:val="20"/>
          <w:szCs w:val="20"/>
        </w:rPr>
        <w:t>↑↓</w:t>
      </w:r>
      <w:r w:rsidRPr="00475D0F">
        <w:rPr>
          <w:rFonts w:cstheme="minorHAnsi"/>
        </w:rPr>
        <w:t xml:space="preserve"> </w:t>
      </w:r>
      <w:r w:rsidRPr="00C17B10">
        <w:rPr>
          <w:i/>
          <w:iCs/>
          <w:sz w:val="20"/>
          <w:szCs w:val="20"/>
        </w:rPr>
        <w:t xml:space="preserve">Significant change from </w:t>
      </w:r>
      <w:r>
        <w:rPr>
          <w:i/>
          <w:iCs/>
          <w:sz w:val="20"/>
          <w:szCs w:val="20"/>
        </w:rPr>
        <w:t>2024</w:t>
      </w:r>
      <w:r w:rsidRPr="00C17B10">
        <w:rPr>
          <w:i/>
          <w:iCs/>
          <w:sz w:val="20"/>
          <w:szCs w:val="20"/>
        </w:rPr>
        <w:t>.</w:t>
      </w:r>
    </w:p>
    <w:p w14:paraId="16CE6471" w14:textId="77777777" w:rsidR="00191854" w:rsidRDefault="00191854" w:rsidP="00191854"/>
    <w:p w14:paraId="06F007D7" w14:textId="77777777" w:rsidR="00191854" w:rsidRDefault="00191854" w:rsidP="00191854">
      <w:pPr>
        <w:spacing w:after="160" w:line="259" w:lineRule="auto"/>
        <w:ind w:left="0"/>
      </w:pPr>
      <w:r>
        <w:br w:type="page"/>
      </w:r>
    </w:p>
    <w:p w14:paraId="05851E2D" w14:textId="3DFEFF94" w:rsidR="00FC61BA" w:rsidRPr="00FC61BA" w:rsidRDefault="00FC61BA" w:rsidP="00FC61BA">
      <w:pPr>
        <w:ind w:left="426"/>
        <w:rPr>
          <w:rFonts w:eastAsiaTheme="majorEastAsia" w:cstheme="majorBidi"/>
        </w:rPr>
      </w:pPr>
      <w:r>
        <w:rPr>
          <w:rFonts w:eastAsiaTheme="majorEastAsia" w:cstheme="majorBidi"/>
        </w:rPr>
        <w:lastRenderedPageBreak/>
        <w:t>Al</w:t>
      </w:r>
      <w:r w:rsidRPr="00FC61BA">
        <w:rPr>
          <w:rFonts w:eastAsiaTheme="majorEastAsia" w:cstheme="majorBidi"/>
        </w:rPr>
        <w:t xml:space="preserve">though the number who </w:t>
      </w:r>
      <w:r w:rsidRPr="00FC61BA">
        <w:rPr>
          <w:rFonts w:eastAsiaTheme="majorEastAsia" w:cstheme="majorBidi"/>
          <w:u w:val="single"/>
        </w:rPr>
        <w:t>agree</w:t>
      </w:r>
      <w:r w:rsidRPr="00FC61BA">
        <w:rPr>
          <w:rFonts w:eastAsiaTheme="majorEastAsia" w:cstheme="majorBidi"/>
        </w:rPr>
        <w:t xml:space="preserve"> with the statements has </w:t>
      </w:r>
      <w:r w:rsidR="00372BC8">
        <w:rPr>
          <w:rFonts w:eastAsiaTheme="majorEastAsia" w:cstheme="majorBidi"/>
        </w:rPr>
        <w:t>seen a slight drop</w:t>
      </w:r>
      <w:r w:rsidRPr="00FC61BA">
        <w:rPr>
          <w:rFonts w:eastAsiaTheme="majorEastAsia" w:cstheme="majorBidi"/>
        </w:rPr>
        <w:t xml:space="preserve"> there is a significant increase in those who </w:t>
      </w:r>
      <w:r w:rsidRPr="00FC61BA">
        <w:rPr>
          <w:rFonts w:eastAsiaTheme="majorEastAsia" w:cstheme="majorBidi"/>
          <w:u w:val="single"/>
        </w:rPr>
        <w:t>disagree</w:t>
      </w:r>
      <w:r w:rsidR="007D7364">
        <w:rPr>
          <w:rStyle w:val="FootnoteReference"/>
        </w:rPr>
        <w:footnoteReference w:id="3"/>
      </w:r>
      <w:r w:rsidR="00372BC8">
        <w:rPr>
          <w:rFonts w:eastAsiaTheme="majorEastAsia" w:cstheme="majorBidi"/>
        </w:rPr>
        <w:t xml:space="preserve"> with them</w:t>
      </w:r>
      <w:r w:rsidR="00F827EC">
        <w:rPr>
          <w:rFonts w:eastAsiaTheme="majorEastAsia" w:cstheme="majorBidi"/>
        </w:rPr>
        <w:t>.</w:t>
      </w:r>
    </w:p>
    <w:p w14:paraId="7097E313" w14:textId="1F19FFF1" w:rsidR="00191854" w:rsidRDefault="00A1222A" w:rsidP="00191854">
      <w:pPr>
        <w:ind w:left="426"/>
        <w:rPr>
          <w:rFonts w:eastAsiaTheme="majorEastAsia" w:cstheme="majorBidi"/>
        </w:rPr>
      </w:pPr>
      <w:r w:rsidRPr="00A1222A">
        <w:rPr>
          <w:rFonts w:eastAsiaTheme="majorEastAsia" w:cstheme="majorBidi"/>
        </w:rPr>
        <w:t>The statement</w:t>
      </w:r>
      <w:r>
        <w:rPr>
          <w:rFonts w:eastAsiaTheme="majorEastAsia" w:cstheme="majorBidi"/>
          <w:i/>
          <w:iCs/>
        </w:rPr>
        <w:t xml:space="preserve"> </w:t>
      </w:r>
      <w:r w:rsidR="00191854" w:rsidRPr="00F62AB9">
        <w:rPr>
          <w:rFonts w:eastAsiaTheme="majorEastAsia" w:cstheme="majorBidi"/>
          <w:i/>
          <w:iCs/>
        </w:rPr>
        <w:t>Working through Treaty/ Te Tiriti issues requires more careful listening and understanding and less political rhetoric</w:t>
      </w:r>
      <w:r>
        <w:rPr>
          <w:rFonts w:eastAsiaTheme="majorEastAsia" w:cstheme="majorBidi"/>
        </w:rPr>
        <w:t xml:space="preserve"> had the biggest increase </w:t>
      </w:r>
      <w:r w:rsidR="00191854">
        <w:rPr>
          <w:rFonts w:eastAsiaTheme="majorEastAsia" w:cstheme="majorBidi"/>
        </w:rPr>
        <w:t xml:space="preserve">from </w:t>
      </w:r>
      <w:r w:rsidR="00191854" w:rsidRPr="007B4427">
        <w:rPr>
          <w:rFonts w:eastAsiaTheme="majorEastAsia" w:cstheme="majorBidi"/>
          <w:b/>
          <w:bCs/>
        </w:rPr>
        <w:t>11%</w:t>
      </w:r>
      <w:r w:rsidR="00191854">
        <w:rPr>
          <w:rFonts w:eastAsiaTheme="majorEastAsia" w:cstheme="majorBidi"/>
        </w:rPr>
        <w:t xml:space="preserve"> in 2024 to </w:t>
      </w:r>
      <w:r w:rsidR="00191854" w:rsidRPr="007B4427">
        <w:rPr>
          <w:rFonts w:eastAsiaTheme="majorEastAsia" w:cstheme="majorBidi"/>
          <w:b/>
          <w:bCs/>
        </w:rPr>
        <w:t>18%</w:t>
      </w:r>
      <w:r w:rsidR="00191854">
        <w:rPr>
          <w:rFonts w:eastAsiaTheme="majorEastAsia" w:cstheme="majorBidi"/>
        </w:rPr>
        <w:t xml:space="preserve"> </w:t>
      </w:r>
      <w:r w:rsidR="0042523A">
        <w:rPr>
          <w:rFonts w:eastAsiaTheme="majorEastAsia" w:cstheme="majorBidi"/>
        </w:rPr>
        <w:t xml:space="preserve">who disagree </w:t>
      </w:r>
      <w:r w:rsidR="00191854">
        <w:rPr>
          <w:rFonts w:eastAsiaTheme="majorEastAsia" w:cstheme="majorBidi"/>
        </w:rPr>
        <w:t xml:space="preserve">(707,000 adults) in 2025.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4"/>
        <w:gridCol w:w="793"/>
        <w:gridCol w:w="663"/>
      </w:tblGrid>
      <w:tr w:rsidR="00191854" w:rsidRPr="00CF02F9" w14:paraId="72E4EC7F" w14:textId="77777777" w:rsidTr="00280BB2">
        <w:trPr>
          <w:trHeight w:val="420"/>
          <w:jc w:val="center"/>
        </w:trPr>
        <w:tc>
          <w:tcPr>
            <w:tcW w:w="6824" w:type="dxa"/>
            <w:shd w:val="clear" w:color="auto" w:fill="002060"/>
            <w:noWrap/>
            <w:vAlign w:val="center"/>
            <w:hideMark/>
          </w:tcPr>
          <w:p w14:paraId="0DEF3A27" w14:textId="3D5DDCAE" w:rsidR="00191854" w:rsidRPr="00FA25D0" w:rsidRDefault="00191854" w:rsidP="00982959">
            <w:pPr>
              <w:spacing w:after="0" w:line="240" w:lineRule="auto"/>
              <w:ind w:left="0"/>
              <w:rPr>
                <w:rFonts w:ascii="Calibri" w:eastAsia="Times New Roman" w:hAnsi="Calibri" w:cs="Calibri"/>
                <w:b/>
                <w:bCs/>
                <w:color w:val="FFFFFF" w:themeColor="background1"/>
                <w:lang w:eastAsia="en-NZ"/>
              </w:rPr>
            </w:pPr>
            <w:r w:rsidRPr="00FA25D0">
              <w:rPr>
                <w:rFonts w:ascii="Calibri" w:eastAsia="Times New Roman" w:hAnsi="Calibri" w:cs="Calibri"/>
                <w:b/>
                <w:bCs/>
                <w:color w:val="FFFFFF" w:themeColor="background1"/>
                <w:lang w:eastAsia="en-NZ"/>
              </w:rPr>
              <w:t xml:space="preserve">Total </w:t>
            </w:r>
            <w:r w:rsidR="0009250B" w:rsidRPr="00FA25D0">
              <w:rPr>
                <w:rFonts w:ascii="Calibri" w:eastAsia="Times New Roman" w:hAnsi="Calibri" w:cs="Calibri"/>
                <w:b/>
                <w:bCs/>
                <w:color w:val="FFFFFF" w:themeColor="background1"/>
                <w:lang w:eastAsia="en-NZ"/>
              </w:rPr>
              <w:t>dis</w:t>
            </w:r>
            <w:r w:rsidRPr="00FA25D0">
              <w:rPr>
                <w:rFonts w:ascii="Calibri" w:eastAsia="Times New Roman" w:hAnsi="Calibri" w:cs="Calibri"/>
                <w:b/>
                <w:bCs/>
                <w:color w:val="FFFFFF" w:themeColor="background1"/>
                <w:lang w:eastAsia="en-NZ"/>
              </w:rPr>
              <w:t>agree</w:t>
            </w:r>
          </w:p>
        </w:tc>
        <w:tc>
          <w:tcPr>
            <w:tcW w:w="793" w:type="dxa"/>
            <w:shd w:val="clear" w:color="auto" w:fill="002060"/>
            <w:noWrap/>
            <w:vAlign w:val="center"/>
            <w:hideMark/>
          </w:tcPr>
          <w:p w14:paraId="2D96B386" w14:textId="77777777" w:rsidR="00191854" w:rsidRPr="00FA25D0" w:rsidRDefault="00191854" w:rsidP="00982959">
            <w:pPr>
              <w:spacing w:after="0" w:line="240" w:lineRule="auto"/>
              <w:ind w:left="0"/>
              <w:jc w:val="right"/>
              <w:rPr>
                <w:rFonts w:ascii="Calibri" w:eastAsia="Times New Roman" w:hAnsi="Calibri" w:cs="Calibri"/>
                <w:b/>
                <w:bCs/>
                <w:color w:val="FFFFFF" w:themeColor="background1"/>
                <w:lang w:eastAsia="en-NZ"/>
              </w:rPr>
            </w:pPr>
            <w:r w:rsidRPr="00FA25D0">
              <w:rPr>
                <w:rFonts w:ascii="Calibri" w:eastAsia="Times New Roman" w:hAnsi="Calibri" w:cs="Calibri"/>
                <w:b/>
                <w:bCs/>
                <w:color w:val="FFFFFF" w:themeColor="background1"/>
                <w:lang w:eastAsia="en-NZ"/>
              </w:rPr>
              <w:t>2025</w:t>
            </w:r>
          </w:p>
        </w:tc>
        <w:tc>
          <w:tcPr>
            <w:tcW w:w="663" w:type="dxa"/>
            <w:shd w:val="clear" w:color="auto" w:fill="002060"/>
            <w:noWrap/>
            <w:vAlign w:val="center"/>
            <w:hideMark/>
          </w:tcPr>
          <w:p w14:paraId="0971EEDB" w14:textId="77777777" w:rsidR="00191854" w:rsidRPr="00FA25D0" w:rsidRDefault="00191854" w:rsidP="00982959">
            <w:pPr>
              <w:spacing w:after="0" w:line="240" w:lineRule="auto"/>
              <w:ind w:left="0"/>
              <w:jc w:val="right"/>
              <w:rPr>
                <w:rFonts w:ascii="Calibri" w:eastAsia="Times New Roman" w:hAnsi="Calibri" w:cs="Calibri"/>
                <w:b/>
                <w:bCs/>
                <w:color w:val="FFFFFF" w:themeColor="background1"/>
                <w:lang w:eastAsia="en-NZ"/>
              </w:rPr>
            </w:pPr>
            <w:r w:rsidRPr="00FA25D0">
              <w:rPr>
                <w:rFonts w:ascii="Calibri" w:eastAsia="Times New Roman" w:hAnsi="Calibri" w:cs="Calibri"/>
                <w:b/>
                <w:bCs/>
                <w:color w:val="FFFFFF" w:themeColor="background1"/>
                <w:lang w:eastAsia="en-NZ"/>
              </w:rPr>
              <w:t>2024</w:t>
            </w:r>
          </w:p>
        </w:tc>
      </w:tr>
      <w:tr w:rsidR="00280BB2" w:rsidRPr="00CF02F9" w14:paraId="5197EE80" w14:textId="77777777" w:rsidTr="00280BB2">
        <w:trPr>
          <w:trHeight w:val="740"/>
          <w:jc w:val="center"/>
        </w:trPr>
        <w:tc>
          <w:tcPr>
            <w:tcW w:w="6824" w:type="dxa"/>
            <w:noWrap/>
            <w:vAlign w:val="center"/>
          </w:tcPr>
          <w:p w14:paraId="785D5F28" w14:textId="15F46382" w:rsidR="00280BB2" w:rsidRPr="00CF02F9" w:rsidRDefault="00280BB2" w:rsidP="00280BB2">
            <w:pPr>
              <w:spacing w:after="0" w:line="240" w:lineRule="auto"/>
              <w:ind w:left="0"/>
              <w:rPr>
                <w:rFonts w:ascii="Calibri" w:eastAsia="Times New Roman" w:hAnsi="Calibri" w:cs="Calibri"/>
                <w:color w:val="000000"/>
                <w:lang w:eastAsia="en-NZ"/>
              </w:rPr>
            </w:pPr>
            <w:r w:rsidRPr="00CF02F9">
              <w:rPr>
                <w:rFonts w:ascii="Calibri" w:eastAsia="Times New Roman" w:hAnsi="Calibri" w:cs="Calibri"/>
                <w:color w:val="000000"/>
                <w:lang w:eastAsia="en-NZ"/>
              </w:rPr>
              <w:t>The signing of the Treaty / Te Tiriti is a significant event in New Zealand’s history and an important part of our national identity.</w:t>
            </w:r>
          </w:p>
        </w:tc>
        <w:tc>
          <w:tcPr>
            <w:tcW w:w="793" w:type="dxa"/>
            <w:noWrap/>
            <w:vAlign w:val="center"/>
          </w:tcPr>
          <w:p w14:paraId="31188269" w14:textId="5B9A1CA2" w:rsidR="00280BB2" w:rsidRPr="00280BB2" w:rsidRDefault="00280BB2" w:rsidP="00280BB2">
            <w:pPr>
              <w:spacing w:after="0" w:line="240" w:lineRule="auto"/>
              <w:ind w:left="0"/>
              <w:jc w:val="right"/>
              <w:rPr>
                <w:rFonts w:ascii="Calibri" w:hAnsi="Calibri" w:cs="Calibri"/>
                <w:color w:val="000000"/>
              </w:rPr>
            </w:pPr>
            <w:r w:rsidRPr="00280BB2">
              <w:rPr>
                <w:rFonts w:ascii="Calibri" w:hAnsi="Calibri" w:cs="Calibri"/>
                <w:color w:val="000000"/>
              </w:rPr>
              <w:t>14%</w:t>
            </w:r>
            <w:r w:rsidRPr="00280BB2">
              <w:rPr>
                <w:rFonts w:ascii="Wingdings" w:eastAsia="Wingdings" w:hAnsi="Wingdings" w:cs="Wingdings"/>
                <w:color w:val="000000"/>
                <w:sz w:val="20"/>
                <w:szCs w:val="20"/>
              </w:rPr>
              <w:t>á</w:t>
            </w:r>
          </w:p>
        </w:tc>
        <w:tc>
          <w:tcPr>
            <w:tcW w:w="663" w:type="dxa"/>
            <w:noWrap/>
            <w:vAlign w:val="center"/>
          </w:tcPr>
          <w:p w14:paraId="144FB9CF" w14:textId="42496BB6" w:rsidR="00280BB2" w:rsidRPr="00280BB2" w:rsidRDefault="00280BB2" w:rsidP="00280BB2">
            <w:pPr>
              <w:spacing w:after="0" w:line="240" w:lineRule="auto"/>
              <w:ind w:left="0"/>
              <w:jc w:val="right"/>
              <w:rPr>
                <w:rFonts w:ascii="Calibri" w:hAnsi="Calibri" w:cs="Calibri"/>
                <w:color w:val="000000"/>
              </w:rPr>
            </w:pPr>
            <w:r w:rsidRPr="00280BB2">
              <w:rPr>
                <w:rFonts w:ascii="Calibri" w:hAnsi="Calibri" w:cs="Calibri"/>
                <w:color w:val="000000"/>
              </w:rPr>
              <w:t>9%</w:t>
            </w:r>
          </w:p>
        </w:tc>
      </w:tr>
      <w:tr w:rsidR="00280BB2" w:rsidRPr="00CF02F9" w14:paraId="758BCD6A" w14:textId="77777777" w:rsidTr="00280BB2">
        <w:trPr>
          <w:trHeight w:val="740"/>
          <w:jc w:val="center"/>
        </w:trPr>
        <w:tc>
          <w:tcPr>
            <w:tcW w:w="6824" w:type="dxa"/>
            <w:noWrap/>
            <w:vAlign w:val="center"/>
          </w:tcPr>
          <w:p w14:paraId="39A6D3A0" w14:textId="7A8FB769" w:rsidR="00280BB2" w:rsidRPr="00CF02F9" w:rsidRDefault="00280BB2" w:rsidP="00280BB2">
            <w:pPr>
              <w:spacing w:after="0" w:line="240" w:lineRule="auto"/>
              <w:ind w:left="0"/>
              <w:rPr>
                <w:rFonts w:ascii="Calibri" w:eastAsia="Times New Roman" w:hAnsi="Calibri" w:cs="Calibri"/>
                <w:color w:val="000000"/>
                <w:lang w:eastAsia="en-NZ"/>
              </w:rPr>
            </w:pPr>
            <w:r w:rsidRPr="00CF02F9">
              <w:rPr>
                <w:rFonts w:ascii="Calibri" w:eastAsia="Times New Roman" w:hAnsi="Calibri" w:cs="Calibri"/>
                <w:color w:val="000000"/>
                <w:lang w:eastAsia="en-NZ"/>
              </w:rPr>
              <w:t>By enabling non-Māori to settle peacefully in this country, the Treaty / Te Tiriti is a document that supports belonging for everyone in New Zealand.</w:t>
            </w:r>
          </w:p>
        </w:tc>
        <w:tc>
          <w:tcPr>
            <w:tcW w:w="793" w:type="dxa"/>
            <w:noWrap/>
            <w:vAlign w:val="center"/>
          </w:tcPr>
          <w:p w14:paraId="5011787E" w14:textId="767C39AB" w:rsidR="00280BB2" w:rsidRPr="00280BB2" w:rsidRDefault="00280BB2" w:rsidP="00280BB2">
            <w:pPr>
              <w:spacing w:after="0" w:line="240" w:lineRule="auto"/>
              <w:ind w:left="0"/>
              <w:jc w:val="right"/>
              <w:rPr>
                <w:rFonts w:ascii="Calibri" w:hAnsi="Calibri" w:cs="Calibri"/>
                <w:color w:val="000000"/>
              </w:rPr>
            </w:pPr>
            <w:r w:rsidRPr="00280BB2">
              <w:rPr>
                <w:rFonts w:ascii="Calibri" w:hAnsi="Calibri" w:cs="Calibri"/>
                <w:color w:val="000000"/>
              </w:rPr>
              <w:t>16%</w:t>
            </w:r>
            <w:r w:rsidRPr="00280BB2">
              <w:rPr>
                <w:rFonts w:ascii="Wingdings" w:eastAsia="Wingdings" w:hAnsi="Wingdings" w:cs="Wingdings"/>
                <w:color w:val="000000"/>
                <w:sz w:val="20"/>
                <w:szCs w:val="20"/>
              </w:rPr>
              <w:t>á</w:t>
            </w:r>
          </w:p>
        </w:tc>
        <w:tc>
          <w:tcPr>
            <w:tcW w:w="663" w:type="dxa"/>
            <w:noWrap/>
            <w:vAlign w:val="center"/>
          </w:tcPr>
          <w:p w14:paraId="49484BAB" w14:textId="16BD3F26" w:rsidR="00280BB2" w:rsidRPr="00280BB2" w:rsidRDefault="00280BB2" w:rsidP="00280BB2">
            <w:pPr>
              <w:spacing w:after="0" w:line="240" w:lineRule="auto"/>
              <w:ind w:left="0"/>
              <w:jc w:val="right"/>
              <w:rPr>
                <w:rFonts w:ascii="Calibri" w:hAnsi="Calibri" w:cs="Calibri"/>
                <w:color w:val="000000"/>
              </w:rPr>
            </w:pPr>
            <w:r w:rsidRPr="00280BB2">
              <w:rPr>
                <w:rFonts w:ascii="Calibri" w:hAnsi="Calibri" w:cs="Calibri"/>
                <w:color w:val="000000"/>
              </w:rPr>
              <w:t>10%</w:t>
            </w:r>
          </w:p>
        </w:tc>
      </w:tr>
      <w:tr w:rsidR="00280BB2" w:rsidRPr="00CF02F9" w14:paraId="5CEE6A77" w14:textId="77777777" w:rsidTr="00280BB2">
        <w:trPr>
          <w:trHeight w:val="740"/>
          <w:jc w:val="center"/>
        </w:trPr>
        <w:tc>
          <w:tcPr>
            <w:tcW w:w="6824" w:type="dxa"/>
            <w:noWrap/>
            <w:vAlign w:val="center"/>
          </w:tcPr>
          <w:p w14:paraId="3BA0D877" w14:textId="1EFA26F2" w:rsidR="00280BB2" w:rsidRPr="00CF02F9" w:rsidRDefault="00280BB2" w:rsidP="00280BB2">
            <w:pPr>
              <w:spacing w:after="0" w:line="240" w:lineRule="auto"/>
              <w:ind w:left="0"/>
              <w:rPr>
                <w:rFonts w:ascii="Calibri" w:eastAsia="Times New Roman" w:hAnsi="Calibri" w:cs="Calibri"/>
                <w:color w:val="000000"/>
                <w:lang w:eastAsia="en-NZ"/>
              </w:rPr>
            </w:pPr>
            <w:r w:rsidRPr="00CF02F9">
              <w:rPr>
                <w:rFonts w:ascii="Calibri" w:eastAsia="Times New Roman" w:hAnsi="Calibri" w:cs="Calibri"/>
                <w:color w:val="000000"/>
                <w:lang w:eastAsia="en-NZ"/>
              </w:rPr>
              <w:t>Working through Treaty/ Te Tiriti issues requires more careful listening and understanding and less political rhetoric.</w:t>
            </w:r>
          </w:p>
        </w:tc>
        <w:tc>
          <w:tcPr>
            <w:tcW w:w="793" w:type="dxa"/>
            <w:noWrap/>
            <w:vAlign w:val="center"/>
          </w:tcPr>
          <w:p w14:paraId="249D14F0" w14:textId="7DB4C859" w:rsidR="00280BB2" w:rsidRPr="00280BB2" w:rsidRDefault="00280BB2" w:rsidP="00280BB2">
            <w:pPr>
              <w:spacing w:after="0" w:line="240" w:lineRule="auto"/>
              <w:ind w:left="0"/>
              <w:jc w:val="right"/>
              <w:rPr>
                <w:rFonts w:ascii="Calibri" w:hAnsi="Calibri" w:cs="Calibri"/>
                <w:color w:val="000000"/>
              </w:rPr>
            </w:pPr>
            <w:r w:rsidRPr="00280BB2">
              <w:rPr>
                <w:rFonts w:ascii="Calibri" w:hAnsi="Calibri" w:cs="Calibri"/>
                <w:color w:val="000000"/>
              </w:rPr>
              <w:t>18%</w:t>
            </w:r>
            <w:r w:rsidRPr="00280BB2">
              <w:rPr>
                <w:rFonts w:ascii="Wingdings" w:eastAsia="Wingdings" w:hAnsi="Wingdings" w:cs="Wingdings"/>
                <w:color w:val="000000"/>
                <w:sz w:val="20"/>
                <w:szCs w:val="20"/>
              </w:rPr>
              <w:t>á</w:t>
            </w:r>
          </w:p>
        </w:tc>
        <w:tc>
          <w:tcPr>
            <w:tcW w:w="663" w:type="dxa"/>
            <w:noWrap/>
            <w:vAlign w:val="center"/>
          </w:tcPr>
          <w:p w14:paraId="39390E82" w14:textId="1B76E9E5" w:rsidR="00280BB2" w:rsidRPr="00280BB2" w:rsidRDefault="00280BB2" w:rsidP="00280BB2">
            <w:pPr>
              <w:spacing w:after="0" w:line="240" w:lineRule="auto"/>
              <w:ind w:left="0"/>
              <w:jc w:val="right"/>
              <w:rPr>
                <w:rFonts w:ascii="Calibri" w:hAnsi="Calibri" w:cs="Calibri"/>
                <w:color w:val="000000"/>
              </w:rPr>
            </w:pPr>
            <w:r w:rsidRPr="00280BB2">
              <w:rPr>
                <w:rFonts w:ascii="Calibri" w:hAnsi="Calibri" w:cs="Calibri"/>
                <w:color w:val="000000"/>
              </w:rPr>
              <w:t>11%</w:t>
            </w:r>
          </w:p>
        </w:tc>
      </w:tr>
      <w:tr w:rsidR="00280BB2" w:rsidRPr="00CF02F9" w14:paraId="43D61F1C" w14:textId="77777777" w:rsidTr="00280BB2">
        <w:trPr>
          <w:trHeight w:val="708"/>
          <w:jc w:val="center"/>
        </w:trPr>
        <w:tc>
          <w:tcPr>
            <w:tcW w:w="6824" w:type="dxa"/>
            <w:noWrap/>
            <w:vAlign w:val="center"/>
          </w:tcPr>
          <w:p w14:paraId="6F5252DF" w14:textId="27360E4B" w:rsidR="00280BB2" w:rsidRPr="00CF02F9" w:rsidRDefault="00280BB2" w:rsidP="00280BB2">
            <w:pPr>
              <w:spacing w:after="0" w:line="240" w:lineRule="auto"/>
              <w:ind w:left="0"/>
              <w:rPr>
                <w:rFonts w:ascii="Calibri" w:eastAsia="Times New Roman" w:hAnsi="Calibri" w:cs="Calibri"/>
                <w:color w:val="000000"/>
                <w:lang w:eastAsia="en-NZ"/>
              </w:rPr>
            </w:pPr>
            <w:r w:rsidRPr="00CF02F9">
              <w:rPr>
                <w:rFonts w:ascii="Calibri" w:eastAsia="Times New Roman" w:hAnsi="Calibri" w:cs="Calibri"/>
                <w:color w:val="000000"/>
                <w:lang w:eastAsia="en-NZ"/>
              </w:rPr>
              <w:t>The spirit and intent of the Treaty/Te Tiriti can help guide us in how we move forward as a country from here.</w:t>
            </w:r>
          </w:p>
        </w:tc>
        <w:tc>
          <w:tcPr>
            <w:tcW w:w="793" w:type="dxa"/>
            <w:noWrap/>
            <w:vAlign w:val="center"/>
          </w:tcPr>
          <w:p w14:paraId="44422554" w14:textId="5FCF0F7D" w:rsidR="00280BB2" w:rsidRPr="00CF02F9" w:rsidRDefault="00280BB2" w:rsidP="00280BB2">
            <w:pPr>
              <w:spacing w:after="0" w:line="240" w:lineRule="auto"/>
              <w:ind w:left="0"/>
              <w:jc w:val="right"/>
              <w:rPr>
                <w:rFonts w:ascii="Calibri" w:eastAsia="Times New Roman" w:hAnsi="Calibri" w:cs="Calibri"/>
                <w:color w:val="000000"/>
                <w:lang w:eastAsia="en-NZ"/>
              </w:rPr>
            </w:pPr>
            <w:r w:rsidRPr="00280BB2">
              <w:rPr>
                <w:rFonts w:ascii="Calibri" w:hAnsi="Calibri" w:cs="Calibri"/>
                <w:color w:val="000000"/>
              </w:rPr>
              <w:t>23%</w:t>
            </w:r>
            <w:r w:rsidRPr="00280BB2">
              <w:rPr>
                <w:rFonts w:ascii="Wingdings" w:eastAsia="Wingdings" w:hAnsi="Wingdings" w:cs="Wingdings"/>
                <w:color w:val="000000"/>
                <w:sz w:val="20"/>
                <w:szCs w:val="20"/>
              </w:rPr>
              <w:t>á</w:t>
            </w:r>
          </w:p>
        </w:tc>
        <w:tc>
          <w:tcPr>
            <w:tcW w:w="663" w:type="dxa"/>
            <w:noWrap/>
            <w:vAlign w:val="center"/>
          </w:tcPr>
          <w:p w14:paraId="389EEC25" w14:textId="259209C0" w:rsidR="00280BB2" w:rsidRPr="00CF02F9" w:rsidRDefault="00280BB2" w:rsidP="00280BB2">
            <w:pPr>
              <w:spacing w:after="0" w:line="240" w:lineRule="auto"/>
              <w:ind w:left="0"/>
              <w:jc w:val="right"/>
              <w:rPr>
                <w:rFonts w:ascii="Calibri" w:eastAsia="Times New Roman" w:hAnsi="Calibri" w:cs="Calibri"/>
                <w:color w:val="000000"/>
                <w:lang w:eastAsia="en-NZ"/>
              </w:rPr>
            </w:pPr>
            <w:r w:rsidRPr="00280BB2">
              <w:rPr>
                <w:rFonts w:ascii="Calibri" w:hAnsi="Calibri" w:cs="Calibri"/>
                <w:color w:val="000000"/>
              </w:rPr>
              <w:t>17%</w:t>
            </w:r>
          </w:p>
        </w:tc>
      </w:tr>
    </w:tbl>
    <w:p w14:paraId="1D6E457E" w14:textId="77777777" w:rsidR="004E4351" w:rsidRDefault="004E4351" w:rsidP="004E4351">
      <w:pPr>
        <w:spacing w:after="0" w:line="240" w:lineRule="auto"/>
        <w:jc w:val="center"/>
        <w:rPr>
          <w:i/>
          <w:iCs/>
          <w:sz w:val="20"/>
          <w:szCs w:val="20"/>
        </w:rPr>
      </w:pPr>
      <w:r w:rsidRPr="00C17B10">
        <w:rPr>
          <w:rFonts w:cstheme="minorHAnsi"/>
          <w:b/>
          <w:bCs/>
          <w:sz w:val="20"/>
          <w:szCs w:val="20"/>
        </w:rPr>
        <w:t>↑↓</w:t>
      </w:r>
      <w:r w:rsidRPr="00475D0F">
        <w:rPr>
          <w:rFonts w:cstheme="minorHAnsi"/>
        </w:rPr>
        <w:t xml:space="preserve"> </w:t>
      </w:r>
      <w:r w:rsidRPr="00C17B10">
        <w:rPr>
          <w:i/>
          <w:iCs/>
          <w:sz w:val="20"/>
          <w:szCs w:val="20"/>
        </w:rPr>
        <w:t xml:space="preserve">Significant change from </w:t>
      </w:r>
      <w:r>
        <w:rPr>
          <w:i/>
          <w:iCs/>
          <w:sz w:val="20"/>
          <w:szCs w:val="20"/>
        </w:rPr>
        <w:t>2024</w:t>
      </w:r>
      <w:r w:rsidRPr="00C17B10">
        <w:rPr>
          <w:i/>
          <w:iCs/>
          <w:sz w:val="20"/>
          <w:szCs w:val="20"/>
        </w:rPr>
        <w:t>.</w:t>
      </w:r>
    </w:p>
    <w:p w14:paraId="1CA5CE1A" w14:textId="77777777" w:rsidR="00191854" w:rsidRPr="00A81AE9" w:rsidRDefault="00191854" w:rsidP="00191854">
      <w:pPr>
        <w:rPr>
          <w:b/>
          <w:bCs/>
        </w:rPr>
      </w:pPr>
    </w:p>
    <w:p w14:paraId="162BB895" w14:textId="69093ED2" w:rsidR="00191854" w:rsidRPr="00F16248" w:rsidRDefault="00191854" w:rsidP="00191854">
      <w:pPr>
        <w:rPr>
          <w:b/>
          <w:bCs/>
          <w:sz w:val="24"/>
          <w:szCs w:val="24"/>
        </w:rPr>
      </w:pPr>
      <w:r w:rsidRPr="009E464D">
        <w:rPr>
          <w:b/>
          <w:bCs/>
          <w:sz w:val="24"/>
          <w:szCs w:val="24"/>
        </w:rPr>
        <w:t>Th</w:t>
      </w:r>
      <w:r w:rsidRPr="00F16248">
        <w:rPr>
          <w:b/>
          <w:bCs/>
          <w:sz w:val="24"/>
          <w:szCs w:val="24"/>
        </w:rPr>
        <w:t xml:space="preserve">e Treaty of Waitangi/ Te Tiriti o Waitangi </w:t>
      </w:r>
      <w:r w:rsidR="005340CF">
        <w:rPr>
          <w:b/>
          <w:bCs/>
          <w:sz w:val="24"/>
          <w:szCs w:val="24"/>
        </w:rPr>
        <w:t>awareness</w:t>
      </w:r>
    </w:p>
    <w:p w14:paraId="2654FBB5" w14:textId="315E714C" w:rsidR="00191854" w:rsidRPr="005C358E" w:rsidRDefault="00191854" w:rsidP="00191854">
      <w:r>
        <w:t xml:space="preserve">There is a continued increase in the number of people who feel </w:t>
      </w:r>
      <w:r w:rsidRPr="00B760C8">
        <w:rPr>
          <w:i/>
          <w:iCs/>
        </w:rPr>
        <w:t>informed</w:t>
      </w:r>
      <w:r>
        <w:t xml:space="preserve"> about </w:t>
      </w:r>
      <w:r w:rsidRPr="00505D5D">
        <w:rPr>
          <w:rFonts w:cstheme="minorHAnsi"/>
        </w:rPr>
        <w:t>Te Tiriti/the Treaty and the issues being debated</w:t>
      </w:r>
      <w:r>
        <w:rPr>
          <w:rFonts w:cstheme="minorHAnsi"/>
        </w:rPr>
        <w:t xml:space="preserve"> </w:t>
      </w:r>
      <w:r w:rsidRPr="00505D5D">
        <w:rPr>
          <w:rFonts w:cstheme="minorHAnsi"/>
        </w:rPr>
        <w:t>about how it should be honoured</w:t>
      </w:r>
      <w:r w:rsidR="00B00D38">
        <w:rPr>
          <w:rFonts w:cstheme="minorHAnsi"/>
        </w:rPr>
        <w:t>.</w:t>
      </w:r>
    </w:p>
    <w:p w14:paraId="254909FD" w14:textId="77777777" w:rsidR="00191854" w:rsidRDefault="00191854" w:rsidP="00191854">
      <w:pPr>
        <w:spacing w:after="160" w:line="259" w:lineRule="auto"/>
        <w:ind w:left="426"/>
        <w:rPr>
          <w:rFonts w:cstheme="minorHAnsi"/>
        </w:rPr>
      </w:pPr>
      <w:r>
        <w:rPr>
          <w:rFonts w:cstheme="minorHAnsi"/>
          <w:b/>
          <w:bCs/>
        </w:rPr>
        <w:t>86</w:t>
      </w:r>
      <w:r w:rsidRPr="00EF1B4C">
        <w:rPr>
          <w:rFonts w:cstheme="minorHAnsi"/>
          <w:b/>
          <w:bCs/>
        </w:rPr>
        <w:t>%</w:t>
      </w:r>
      <w:r>
        <w:rPr>
          <w:rFonts w:cstheme="minorHAnsi"/>
        </w:rPr>
        <w:t xml:space="preserve"> (3,309,000 adults) believe they are informed. A significant increase from </w:t>
      </w:r>
      <w:r>
        <w:rPr>
          <w:rFonts w:cstheme="minorHAnsi"/>
          <w:b/>
          <w:bCs/>
        </w:rPr>
        <w:t>72</w:t>
      </w:r>
      <w:r w:rsidRPr="00A92CBC">
        <w:rPr>
          <w:rFonts w:cstheme="minorHAnsi"/>
          <w:b/>
          <w:bCs/>
        </w:rPr>
        <w:t>%</w:t>
      </w:r>
      <w:r>
        <w:rPr>
          <w:rFonts w:cstheme="minorHAnsi"/>
        </w:rPr>
        <w:t xml:space="preserve"> in 2024 and </w:t>
      </w:r>
      <w:r w:rsidRPr="0053474F">
        <w:rPr>
          <w:rFonts w:cstheme="minorHAnsi"/>
          <w:b/>
          <w:bCs/>
        </w:rPr>
        <w:t>58%</w:t>
      </w:r>
      <w:r>
        <w:rPr>
          <w:rFonts w:cstheme="minorHAnsi"/>
        </w:rPr>
        <w:t xml:space="preserve"> in 2023. </w:t>
      </w:r>
    </w:p>
    <w:p w14:paraId="7E10E5B7" w14:textId="77777777" w:rsidR="00191854" w:rsidRDefault="00191854" w:rsidP="00191854">
      <w:r w:rsidRPr="00D87597">
        <w:t xml:space="preserve">Being informed about constitutional arrangements has </w:t>
      </w:r>
      <w:r>
        <w:t xml:space="preserve">also </w:t>
      </w:r>
      <w:r w:rsidRPr="00D87597">
        <w:t xml:space="preserve">increased significantly </w:t>
      </w:r>
      <w:r>
        <w:t xml:space="preserve">from </w:t>
      </w:r>
      <w:r w:rsidRPr="00B00D38">
        <w:rPr>
          <w:b/>
          <w:bCs/>
        </w:rPr>
        <w:t>61%</w:t>
      </w:r>
      <w:r>
        <w:t xml:space="preserve"> to </w:t>
      </w:r>
      <w:r>
        <w:rPr>
          <w:b/>
          <w:bCs/>
        </w:rPr>
        <w:t xml:space="preserve"> 68</w:t>
      </w:r>
      <w:r w:rsidRPr="00BD52BC">
        <w:rPr>
          <w:b/>
          <w:bCs/>
        </w:rPr>
        <w:t>%</w:t>
      </w:r>
      <w:r>
        <w:t xml:space="preserve"> (2,640,000 adults) who say they feel </w:t>
      </w:r>
      <w:r w:rsidRPr="00BD52BC">
        <w:rPr>
          <w:i/>
          <w:iCs/>
        </w:rPr>
        <w:t>informed</w:t>
      </w:r>
      <w:r>
        <w:t xml:space="preserve"> about the constitutional arrangements in New Zealand. </w:t>
      </w:r>
    </w:p>
    <w:p w14:paraId="4A53CBDA" w14:textId="11F3BC89" w:rsidR="00191854" w:rsidRPr="00B00D38" w:rsidRDefault="00191854" w:rsidP="00191854">
      <w:pPr>
        <w:rPr>
          <w:b/>
          <w:bCs/>
          <w:sz w:val="24"/>
          <w:szCs w:val="24"/>
        </w:rPr>
      </w:pPr>
      <w:r w:rsidRPr="00B00D38">
        <w:rPr>
          <w:b/>
          <w:bCs/>
          <w:sz w:val="24"/>
          <w:szCs w:val="24"/>
        </w:rPr>
        <w:t xml:space="preserve">Awareness of </w:t>
      </w:r>
      <w:r w:rsidR="001C0FAA">
        <w:rPr>
          <w:b/>
          <w:bCs/>
          <w:sz w:val="24"/>
          <w:szCs w:val="24"/>
        </w:rPr>
        <w:t>t</w:t>
      </w:r>
      <w:r w:rsidRPr="00B00D38">
        <w:rPr>
          <w:b/>
          <w:bCs/>
          <w:sz w:val="24"/>
          <w:szCs w:val="24"/>
        </w:rPr>
        <w:t>he Treaty/Te Tiriti and Human Rights</w:t>
      </w:r>
    </w:p>
    <w:p w14:paraId="0BC0405E" w14:textId="77777777" w:rsidR="00191854" w:rsidRDefault="00191854" w:rsidP="00191854">
      <w:pPr>
        <w:rPr>
          <w:rFonts w:eastAsiaTheme="majorEastAsia" w:cstheme="minorHAnsi"/>
          <w:b/>
          <w:bCs/>
        </w:rPr>
      </w:pPr>
      <w:r>
        <w:rPr>
          <w:rFonts w:eastAsiaTheme="majorEastAsia" w:cstheme="minorHAnsi"/>
          <w:b/>
          <w:bCs/>
        </w:rPr>
        <w:t>94% (</w:t>
      </w:r>
      <w:r>
        <w:rPr>
          <w:rFonts w:eastAsiaTheme="majorEastAsia" w:cstheme="minorHAnsi"/>
        </w:rPr>
        <w:t>3,614,000 adults</w:t>
      </w:r>
      <w:r>
        <w:rPr>
          <w:rFonts w:eastAsiaTheme="majorEastAsia" w:cstheme="minorHAnsi"/>
          <w:i/>
          <w:iCs/>
        </w:rPr>
        <w:t xml:space="preserve">) </w:t>
      </w:r>
      <w:r w:rsidRPr="00015A79">
        <w:rPr>
          <w:rFonts w:eastAsiaTheme="majorEastAsia" w:cstheme="minorHAnsi"/>
        </w:rPr>
        <w:t>are aware</w:t>
      </w:r>
      <w:r>
        <w:rPr>
          <w:rStyle w:val="FootnoteReference"/>
          <w:rFonts w:eastAsiaTheme="majorEastAsia" w:cstheme="minorHAnsi"/>
        </w:rPr>
        <w:footnoteReference w:id="4"/>
      </w:r>
      <w:r>
        <w:rPr>
          <w:rFonts w:eastAsiaTheme="majorEastAsia" w:cstheme="minorHAnsi"/>
          <w:i/>
          <w:iCs/>
        </w:rPr>
        <w:t xml:space="preserve"> </w:t>
      </w:r>
      <w:r w:rsidRPr="0028172D">
        <w:rPr>
          <w:rFonts w:eastAsiaTheme="majorEastAsia" w:cstheme="minorHAnsi"/>
        </w:rPr>
        <w:t>that</w:t>
      </w:r>
      <w:r>
        <w:rPr>
          <w:rFonts w:eastAsiaTheme="majorEastAsia" w:cstheme="minorHAnsi"/>
          <w:i/>
          <w:iCs/>
        </w:rPr>
        <w:t xml:space="preserve"> A</w:t>
      </w:r>
      <w:r w:rsidRPr="00201F01">
        <w:rPr>
          <w:rFonts w:eastAsiaTheme="majorEastAsia" w:cstheme="minorHAnsi"/>
          <w:i/>
          <w:iCs/>
        </w:rPr>
        <w:t xml:space="preserve"> treaty is an agreement between nations</w:t>
      </w:r>
      <w:r>
        <w:rPr>
          <w:rFonts w:eastAsiaTheme="majorEastAsia" w:cstheme="minorHAnsi"/>
          <w:i/>
          <w:iCs/>
        </w:rPr>
        <w:t>.</w:t>
      </w:r>
    </w:p>
    <w:p w14:paraId="69720547" w14:textId="77777777" w:rsidR="00191854" w:rsidRDefault="00191854" w:rsidP="00191854">
      <w:pPr>
        <w:rPr>
          <w:rFonts w:eastAsiaTheme="majorEastAsia" w:cstheme="minorHAnsi"/>
          <w:i/>
          <w:iCs/>
        </w:rPr>
      </w:pPr>
      <w:r>
        <w:rPr>
          <w:rFonts w:eastAsiaTheme="majorEastAsia" w:cstheme="minorHAnsi"/>
          <w:b/>
          <w:bCs/>
        </w:rPr>
        <w:t xml:space="preserve">89% </w:t>
      </w:r>
      <w:r w:rsidRPr="003C4A4A">
        <w:rPr>
          <w:rFonts w:eastAsiaTheme="majorEastAsia" w:cstheme="minorHAnsi"/>
        </w:rPr>
        <w:t>(</w:t>
      </w:r>
      <w:r>
        <w:rPr>
          <w:rFonts w:eastAsiaTheme="majorEastAsia" w:cstheme="minorHAnsi"/>
        </w:rPr>
        <w:t>3,440</w:t>
      </w:r>
      <w:r w:rsidRPr="003C4A4A">
        <w:rPr>
          <w:rFonts w:eastAsiaTheme="majorEastAsia" w:cstheme="minorHAnsi"/>
        </w:rPr>
        <w:t xml:space="preserve">,000 adults) </w:t>
      </w:r>
      <w:r>
        <w:rPr>
          <w:rFonts w:eastAsiaTheme="majorEastAsia" w:cstheme="minorHAnsi"/>
        </w:rPr>
        <w:t xml:space="preserve">said they are </w:t>
      </w:r>
      <w:r w:rsidRPr="003C4A4A">
        <w:rPr>
          <w:rFonts w:eastAsiaTheme="majorEastAsia" w:cstheme="minorHAnsi"/>
        </w:rPr>
        <w:t xml:space="preserve">aware that </w:t>
      </w:r>
      <w:r w:rsidRPr="001E3AD3">
        <w:rPr>
          <w:rFonts w:eastAsiaTheme="majorEastAsia" w:cstheme="minorHAnsi"/>
          <w:i/>
          <w:iCs/>
        </w:rPr>
        <w:t>The right to self-determination is a fundamental human right.</w:t>
      </w:r>
    </w:p>
    <w:p w14:paraId="5641584C" w14:textId="2667993A" w:rsidR="00191854" w:rsidRDefault="00191854" w:rsidP="00191854">
      <w:pPr>
        <w:rPr>
          <w:rFonts w:eastAsiaTheme="majorEastAsia" w:cstheme="minorHAnsi"/>
          <w:i/>
          <w:iCs/>
        </w:rPr>
      </w:pPr>
      <w:r>
        <w:rPr>
          <w:rFonts w:eastAsiaTheme="majorEastAsia" w:cstheme="minorHAnsi"/>
          <w:b/>
          <w:bCs/>
        </w:rPr>
        <w:t xml:space="preserve">88% </w:t>
      </w:r>
      <w:r w:rsidRPr="00553F19">
        <w:rPr>
          <w:rFonts w:eastAsiaTheme="majorEastAsia" w:cstheme="minorHAnsi"/>
        </w:rPr>
        <w:t>(</w:t>
      </w:r>
      <w:r>
        <w:rPr>
          <w:rFonts w:eastAsiaTheme="majorEastAsia" w:cstheme="minorHAnsi"/>
        </w:rPr>
        <w:t>3,382</w:t>
      </w:r>
      <w:r w:rsidRPr="00553F19">
        <w:rPr>
          <w:rFonts w:eastAsiaTheme="majorEastAsia" w:cstheme="minorHAnsi"/>
        </w:rPr>
        <w:t>,000 adults) are aware that</w:t>
      </w:r>
      <w:r>
        <w:rPr>
          <w:rFonts w:eastAsiaTheme="majorEastAsia" w:cstheme="minorHAnsi"/>
          <w:b/>
          <w:bCs/>
        </w:rPr>
        <w:t xml:space="preserve"> </w:t>
      </w:r>
      <w:r w:rsidR="00254839">
        <w:rPr>
          <w:rFonts w:eastAsiaTheme="majorEastAsia" w:cstheme="minorHAnsi"/>
          <w:i/>
          <w:iCs/>
        </w:rPr>
        <w:t>t</w:t>
      </w:r>
      <w:r w:rsidR="00254839" w:rsidRPr="002533AC">
        <w:rPr>
          <w:rFonts w:eastAsiaTheme="majorEastAsia" w:cstheme="minorHAnsi"/>
          <w:i/>
          <w:iCs/>
        </w:rPr>
        <w:t xml:space="preserve">he </w:t>
      </w:r>
      <w:r w:rsidRPr="002533AC">
        <w:rPr>
          <w:rFonts w:eastAsiaTheme="majorEastAsia" w:cstheme="minorHAnsi"/>
          <w:i/>
          <w:iCs/>
        </w:rPr>
        <w:t>Treaty/Te Tiriti relates to people’s human rights in Aotearoa/New Zealand.</w:t>
      </w:r>
    </w:p>
    <w:p w14:paraId="23E53DD8" w14:textId="77777777" w:rsidR="00191854" w:rsidRPr="00C74B95" w:rsidRDefault="00191854" w:rsidP="00191854">
      <w:pPr>
        <w:rPr>
          <w:rFonts w:eastAsiaTheme="majorEastAsia" w:cstheme="minorHAnsi"/>
          <w:i/>
          <w:iCs/>
        </w:rPr>
      </w:pPr>
      <w:r>
        <w:rPr>
          <w:rFonts w:eastAsiaTheme="majorEastAsia" w:cstheme="minorHAnsi"/>
        </w:rPr>
        <w:t xml:space="preserve">At </w:t>
      </w:r>
      <w:r w:rsidRPr="00015A79">
        <w:rPr>
          <w:rFonts w:eastAsiaTheme="majorEastAsia" w:cstheme="minorHAnsi"/>
          <w:b/>
          <w:bCs/>
        </w:rPr>
        <w:t>72%</w:t>
      </w:r>
      <w:r>
        <w:rPr>
          <w:rFonts w:eastAsiaTheme="majorEastAsia" w:cstheme="minorHAnsi"/>
        </w:rPr>
        <w:t xml:space="preserve"> (</w:t>
      </w:r>
      <w:r w:rsidRPr="000258A5">
        <w:rPr>
          <w:rFonts w:eastAsiaTheme="majorEastAsia" w:cstheme="minorHAnsi"/>
        </w:rPr>
        <w:t>2,771,000 adults)</w:t>
      </w:r>
      <w:r>
        <w:rPr>
          <w:rFonts w:eastAsiaTheme="majorEastAsia" w:cstheme="minorHAnsi"/>
        </w:rPr>
        <w:t xml:space="preserve">, lowest awareness was for </w:t>
      </w:r>
      <w:r w:rsidRPr="00C74B95">
        <w:rPr>
          <w:rFonts w:eastAsiaTheme="majorEastAsia" w:cstheme="minorHAnsi"/>
          <w:i/>
          <w:iCs/>
        </w:rPr>
        <w:t xml:space="preserve">The </w:t>
      </w:r>
      <w:proofErr w:type="spellStart"/>
      <w:r w:rsidRPr="00C74B95">
        <w:rPr>
          <w:rFonts w:eastAsiaTheme="majorEastAsia" w:cstheme="minorHAnsi"/>
          <w:i/>
          <w:iCs/>
        </w:rPr>
        <w:t>tino</w:t>
      </w:r>
      <w:proofErr w:type="spellEnd"/>
      <w:r w:rsidRPr="00C74B95">
        <w:rPr>
          <w:rFonts w:eastAsiaTheme="majorEastAsia" w:cstheme="minorHAnsi"/>
          <w:i/>
          <w:iCs/>
        </w:rPr>
        <w:t xml:space="preserve"> rangatiratanga that was guaranteed to Māori in Te Tiriti aligns closely with the human right to self-determination.</w:t>
      </w:r>
      <w:r>
        <w:rPr>
          <w:rFonts w:eastAsiaTheme="majorEastAsia" w:cstheme="minorHAnsi"/>
          <w:i/>
          <w:iCs/>
        </w:rPr>
        <w:t xml:space="preserve"> </w:t>
      </w:r>
      <w:r>
        <w:rPr>
          <w:rFonts w:eastAsiaTheme="majorEastAsia" w:cstheme="minorHAnsi"/>
        </w:rPr>
        <w:t xml:space="preserve"> </w:t>
      </w:r>
    </w:p>
    <w:p w14:paraId="432C3B4D" w14:textId="77777777" w:rsidR="00074E58" w:rsidRDefault="00074E58">
      <w:pPr>
        <w:rPr>
          <w:b/>
          <w:bCs/>
          <w:sz w:val="24"/>
          <w:szCs w:val="24"/>
        </w:rPr>
      </w:pPr>
      <w:r>
        <w:rPr>
          <w:b/>
          <w:bCs/>
          <w:sz w:val="24"/>
          <w:szCs w:val="24"/>
        </w:rPr>
        <w:br w:type="page"/>
      </w:r>
    </w:p>
    <w:p w14:paraId="2C823FF7" w14:textId="6A972325" w:rsidR="00191854" w:rsidRPr="00074E58" w:rsidRDefault="00191854" w:rsidP="00191854">
      <w:pPr>
        <w:rPr>
          <w:b/>
          <w:bCs/>
          <w:sz w:val="24"/>
          <w:szCs w:val="24"/>
        </w:rPr>
      </w:pPr>
      <w:r w:rsidRPr="00074E58">
        <w:rPr>
          <w:b/>
          <w:bCs/>
          <w:sz w:val="24"/>
          <w:szCs w:val="24"/>
        </w:rPr>
        <w:lastRenderedPageBreak/>
        <w:t>Trusted Sources</w:t>
      </w:r>
    </w:p>
    <w:p w14:paraId="1BDCBEEC" w14:textId="77777777" w:rsidR="00191854" w:rsidRDefault="00191854" w:rsidP="00191854">
      <w:r>
        <w:t>The five most trusted sources to provide accurate information about the Treaty/Te Tiriti are:</w:t>
      </w:r>
    </w:p>
    <w:p w14:paraId="7E95358D" w14:textId="77777777" w:rsidR="00191854" w:rsidRDefault="00191854" w:rsidP="00191854">
      <w:pPr>
        <w:pStyle w:val="ListParagraph"/>
        <w:numPr>
          <w:ilvl w:val="0"/>
          <w:numId w:val="3"/>
        </w:numPr>
      </w:pPr>
      <w:r>
        <w:t xml:space="preserve">The Waitangi Tribunal – </w:t>
      </w:r>
      <w:r>
        <w:rPr>
          <w:b/>
          <w:bCs/>
        </w:rPr>
        <w:t>45</w:t>
      </w:r>
      <w:r w:rsidRPr="00583351">
        <w:rPr>
          <w:b/>
          <w:bCs/>
        </w:rPr>
        <w:t>%</w:t>
      </w:r>
      <w:r>
        <w:rPr>
          <w:b/>
          <w:bCs/>
        </w:rPr>
        <w:t xml:space="preserve">, </w:t>
      </w:r>
      <w:r>
        <w:t xml:space="preserve"> up from </w:t>
      </w:r>
      <w:r w:rsidRPr="00A81AE9">
        <w:rPr>
          <w:b/>
          <w:bCs/>
        </w:rPr>
        <w:t>41%</w:t>
      </w:r>
      <w:r>
        <w:t xml:space="preserve"> in 2024</w:t>
      </w:r>
      <w:r>
        <w:rPr>
          <w:b/>
          <w:bCs/>
        </w:rPr>
        <w:t xml:space="preserve"> </w:t>
      </w:r>
    </w:p>
    <w:p w14:paraId="3D346FEA" w14:textId="4F88A2DC" w:rsidR="00191854" w:rsidRDefault="00191854" w:rsidP="00191854">
      <w:pPr>
        <w:pStyle w:val="ListParagraph"/>
        <w:numPr>
          <w:ilvl w:val="0"/>
          <w:numId w:val="3"/>
        </w:numPr>
      </w:pPr>
      <w:r>
        <w:t xml:space="preserve">The National Library of New Zealand – </w:t>
      </w:r>
      <w:r>
        <w:rPr>
          <w:b/>
          <w:bCs/>
        </w:rPr>
        <w:t>36</w:t>
      </w:r>
      <w:r w:rsidRPr="009A0281">
        <w:rPr>
          <w:b/>
          <w:bCs/>
        </w:rPr>
        <w:t>%</w:t>
      </w:r>
      <w:r>
        <w:rPr>
          <w:b/>
          <w:bCs/>
        </w:rPr>
        <w:t xml:space="preserve">, a </w:t>
      </w:r>
      <w:r w:rsidR="00E87624">
        <w:rPr>
          <w:b/>
          <w:bCs/>
        </w:rPr>
        <w:t>significant</w:t>
      </w:r>
      <w:r>
        <w:rPr>
          <w:b/>
          <w:bCs/>
        </w:rPr>
        <w:t xml:space="preserve"> drop from 44%</w:t>
      </w:r>
    </w:p>
    <w:p w14:paraId="1FB62A11" w14:textId="77777777" w:rsidR="00191854" w:rsidRDefault="00191854" w:rsidP="00191854">
      <w:pPr>
        <w:pStyle w:val="ListParagraph"/>
        <w:numPr>
          <w:ilvl w:val="0"/>
          <w:numId w:val="3"/>
        </w:numPr>
      </w:pPr>
      <w:r w:rsidRPr="00950CF5">
        <w:t>Books, websites, podcasts, etc that cover New Zealand history</w:t>
      </w:r>
      <w:r>
        <w:t xml:space="preserve"> – </w:t>
      </w:r>
      <w:r w:rsidRPr="00583351">
        <w:rPr>
          <w:b/>
          <w:bCs/>
        </w:rPr>
        <w:t>3</w:t>
      </w:r>
      <w:r>
        <w:rPr>
          <w:b/>
          <w:bCs/>
        </w:rPr>
        <w:t>3</w:t>
      </w:r>
      <w:r w:rsidRPr="00583351">
        <w:rPr>
          <w:b/>
          <w:bCs/>
        </w:rPr>
        <w:t>%</w:t>
      </w:r>
    </w:p>
    <w:p w14:paraId="2A78A1A6" w14:textId="77777777" w:rsidR="00191854" w:rsidRDefault="00191854" w:rsidP="00191854">
      <w:pPr>
        <w:pStyle w:val="ListParagraph"/>
        <w:numPr>
          <w:ilvl w:val="0"/>
          <w:numId w:val="3"/>
        </w:numPr>
      </w:pPr>
      <w:proofErr w:type="spellStart"/>
      <w:r w:rsidRPr="00061E80">
        <w:t>Te</w:t>
      </w:r>
      <w:proofErr w:type="spellEnd"/>
      <w:r w:rsidRPr="00061E80">
        <w:t xml:space="preserve"> </w:t>
      </w:r>
      <w:proofErr w:type="spellStart"/>
      <w:r w:rsidRPr="00061E80">
        <w:t>Kāhui</w:t>
      </w:r>
      <w:proofErr w:type="spellEnd"/>
      <w:r w:rsidRPr="00061E80">
        <w:t xml:space="preserve"> Tika </w:t>
      </w:r>
      <w:proofErr w:type="spellStart"/>
      <w:r w:rsidRPr="00061E80">
        <w:t>Tangata</w:t>
      </w:r>
      <w:proofErr w:type="spellEnd"/>
      <w:r w:rsidRPr="00061E80">
        <w:t xml:space="preserve"> Human Rights Commission</w:t>
      </w:r>
      <w:r>
        <w:t xml:space="preserve"> – </w:t>
      </w:r>
      <w:r>
        <w:rPr>
          <w:b/>
          <w:bCs/>
        </w:rPr>
        <w:t>31</w:t>
      </w:r>
      <w:r w:rsidRPr="00583351">
        <w:rPr>
          <w:b/>
          <w:bCs/>
        </w:rPr>
        <w:t>%</w:t>
      </w:r>
      <w:r w:rsidRPr="000013C7">
        <w:t xml:space="preserve"> </w:t>
      </w:r>
      <w:r>
        <w:t>slightly</w:t>
      </w:r>
      <w:r w:rsidRPr="000013C7">
        <w:t xml:space="preserve"> up from</w:t>
      </w:r>
      <w:r>
        <w:rPr>
          <w:b/>
          <w:bCs/>
        </w:rPr>
        <w:t xml:space="preserve"> 29% </w:t>
      </w:r>
      <w:r w:rsidRPr="000013C7">
        <w:t>in 202</w:t>
      </w:r>
      <w:r>
        <w:t>4</w:t>
      </w:r>
    </w:p>
    <w:p w14:paraId="70DE1E1D" w14:textId="77777777" w:rsidR="00191854" w:rsidRPr="00B40F54" w:rsidRDefault="00191854" w:rsidP="00191854">
      <w:pPr>
        <w:pStyle w:val="ListParagraph"/>
        <w:numPr>
          <w:ilvl w:val="0"/>
          <w:numId w:val="3"/>
        </w:numPr>
      </w:pPr>
      <w:r>
        <w:t xml:space="preserve">People </w:t>
      </w:r>
      <w:r w:rsidRPr="00B577AF">
        <w:t>associated with educational institutions</w:t>
      </w:r>
      <w:r>
        <w:t xml:space="preserve"> – </w:t>
      </w:r>
      <w:r w:rsidRPr="00B577AF">
        <w:rPr>
          <w:b/>
          <w:bCs/>
        </w:rPr>
        <w:t>24%.</w:t>
      </w:r>
      <w:r>
        <w:t xml:space="preserve"> </w:t>
      </w:r>
    </w:p>
    <w:p w14:paraId="14364350" w14:textId="77777777" w:rsidR="00191854" w:rsidRDefault="00191854" w:rsidP="00191854">
      <w:r>
        <w:t>The least trusted sources are:</w:t>
      </w:r>
    </w:p>
    <w:p w14:paraId="00C10273" w14:textId="77777777" w:rsidR="00191854" w:rsidRDefault="00191854" w:rsidP="00191854">
      <w:pPr>
        <w:pStyle w:val="ListParagraph"/>
        <w:numPr>
          <w:ilvl w:val="0"/>
          <w:numId w:val="5"/>
        </w:numPr>
      </w:pPr>
      <w:r>
        <w:t xml:space="preserve">Social media - </w:t>
      </w:r>
      <w:r>
        <w:rPr>
          <w:b/>
          <w:bCs/>
        </w:rPr>
        <w:t>6</w:t>
      </w:r>
      <w:r w:rsidRPr="004B6287">
        <w:rPr>
          <w:b/>
          <w:bCs/>
        </w:rPr>
        <w:t>%</w:t>
      </w:r>
    </w:p>
    <w:p w14:paraId="0787939A" w14:textId="77777777" w:rsidR="00191854" w:rsidRDefault="00191854" w:rsidP="00191854">
      <w:pPr>
        <w:pStyle w:val="ListParagraph"/>
        <w:numPr>
          <w:ilvl w:val="0"/>
          <w:numId w:val="5"/>
        </w:numPr>
      </w:pPr>
      <w:r>
        <w:t>Political parties –</w:t>
      </w:r>
      <w:r>
        <w:rPr>
          <w:b/>
          <w:bCs/>
        </w:rPr>
        <w:t>7</w:t>
      </w:r>
      <w:r w:rsidRPr="004B6287">
        <w:rPr>
          <w:b/>
          <w:bCs/>
        </w:rPr>
        <w:t>%</w:t>
      </w:r>
    </w:p>
    <w:p w14:paraId="773639A9" w14:textId="77777777" w:rsidR="00191854" w:rsidRPr="004E79C6" w:rsidRDefault="00191854" w:rsidP="00191854">
      <w:pPr>
        <w:pStyle w:val="ListParagraph"/>
        <w:numPr>
          <w:ilvl w:val="0"/>
          <w:numId w:val="5"/>
        </w:numPr>
      </w:pPr>
      <w:r>
        <w:t xml:space="preserve">Members of Parliament – </w:t>
      </w:r>
      <w:r>
        <w:rPr>
          <w:b/>
          <w:bCs/>
        </w:rPr>
        <w:t>7</w:t>
      </w:r>
      <w:r w:rsidRPr="004B6287">
        <w:rPr>
          <w:b/>
          <w:bCs/>
        </w:rPr>
        <w:t>%</w:t>
      </w:r>
      <w:r>
        <w:rPr>
          <w:b/>
          <w:bCs/>
        </w:rPr>
        <w:t xml:space="preserve"> </w:t>
      </w:r>
      <w:r w:rsidRPr="007D1F4E">
        <w:t>significantly down from</w:t>
      </w:r>
      <w:r>
        <w:rPr>
          <w:b/>
          <w:bCs/>
        </w:rPr>
        <w:t xml:space="preserve"> 10% </w:t>
      </w:r>
      <w:r w:rsidRPr="007D1F4E">
        <w:t>in 2024</w:t>
      </w:r>
    </w:p>
    <w:p w14:paraId="764EEF01" w14:textId="77777777" w:rsidR="00191854" w:rsidRPr="00E5264A" w:rsidRDefault="00191854" w:rsidP="00191854">
      <w:pPr>
        <w:pStyle w:val="ListParagraph"/>
        <w:numPr>
          <w:ilvl w:val="0"/>
          <w:numId w:val="5"/>
        </w:numPr>
      </w:pPr>
      <w:r w:rsidRPr="00251464">
        <w:t>English Language news media</w:t>
      </w:r>
      <w:r>
        <w:rPr>
          <w:b/>
          <w:bCs/>
        </w:rPr>
        <w:t xml:space="preserve"> – 8% </w:t>
      </w:r>
      <w:r w:rsidRPr="007D1F4E">
        <w:t>significantly down from</w:t>
      </w:r>
      <w:r>
        <w:rPr>
          <w:b/>
          <w:bCs/>
        </w:rPr>
        <w:t xml:space="preserve"> 13% </w:t>
      </w:r>
      <w:r w:rsidRPr="007D1F4E">
        <w:t>in 2024</w:t>
      </w:r>
      <w:r>
        <w:t>.</w:t>
      </w:r>
    </w:p>
    <w:p w14:paraId="4D340375" w14:textId="3A7AA3C4" w:rsidR="00191854" w:rsidRPr="00EB5D6E" w:rsidRDefault="00191854" w:rsidP="00191854">
      <w:r w:rsidRPr="00A81AE9">
        <w:rPr>
          <w:b/>
          <w:bCs/>
        </w:rPr>
        <w:t>17%</w:t>
      </w:r>
      <w:r>
        <w:t xml:space="preserve"> d</w:t>
      </w:r>
      <w:r w:rsidRPr="00EB5D6E">
        <w:rPr>
          <w:i/>
          <w:iCs/>
        </w:rPr>
        <w:t>o not trust any information sources</w:t>
      </w:r>
      <w:r>
        <w:rPr>
          <w:rStyle w:val="FootnoteReference"/>
          <w:i/>
          <w:iCs/>
        </w:rPr>
        <w:footnoteReference w:id="5"/>
      </w:r>
      <w:r>
        <w:rPr>
          <w:i/>
          <w:iCs/>
        </w:rPr>
        <w:t xml:space="preserve">. </w:t>
      </w:r>
    </w:p>
    <w:p w14:paraId="5FB88184" w14:textId="77777777" w:rsidR="00191854" w:rsidRPr="00191854" w:rsidRDefault="00191854" w:rsidP="00191854"/>
    <w:p w14:paraId="0A6B3790" w14:textId="77777777" w:rsidR="00BD6F5A" w:rsidRDefault="00BD6F5A" w:rsidP="00EA050A">
      <w:pPr>
        <w:spacing w:after="0" w:line="240" w:lineRule="auto"/>
        <w:rPr>
          <w:b/>
          <w:bCs/>
          <w:sz w:val="24"/>
          <w:szCs w:val="24"/>
          <w:u w:val="single"/>
        </w:rPr>
      </w:pPr>
    </w:p>
    <w:p w14:paraId="1D336664" w14:textId="271C685E" w:rsidR="00386D6C" w:rsidRDefault="00386D6C" w:rsidP="00386D6C">
      <w:pPr>
        <w:ind w:left="0"/>
        <w:jc w:val="center"/>
        <w:rPr>
          <w:rFonts w:eastAsiaTheme="majorEastAsia" w:cstheme="majorBidi"/>
          <w:b/>
          <w:bCs/>
          <w:sz w:val="36"/>
          <w:szCs w:val="36"/>
        </w:rPr>
      </w:pPr>
    </w:p>
    <w:p w14:paraId="4F5A8E18" w14:textId="77777777" w:rsidR="007350FD" w:rsidRDefault="007350FD" w:rsidP="0014403A">
      <w:pPr>
        <w:rPr>
          <w:rFonts w:eastAsiaTheme="majorEastAsia" w:cstheme="majorBidi"/>
        </w:rPr>
      </w:pPr>
    </w:p>
    <w:p w14:paraId="72E38682" w14:textId="77777777" w:rsidR="0014403A" w:rsidRDefault="0014403A" w:rsidP="00386D6C">
      <w:pPr>
        <w:ind w:left="426"/>
        <w:rPr>
          <w:rFonts w:eastAsiaTheme="majorEastAsia" w:cstheme="majorBidi"/>
        </w:rPr>
      </w:pPr>
    </w:p>
    <w:p w14:paraId="167CD3AF" w14:textId="76B3CF33" w:rsidR="00391FD8" w:rsidRPr="003C1F76" w:rsidRDefault="00B62C58" w:rsidP="003C1F76">
      <w:pPr>
        <w:pStyle w:val="Heading1"/>
        <w:rPr>
          <w:rFonts w:asciiTheme="minorHAnsi" w:hAnsiTheme="minorHAnsi" w:cstheme="minorHAnsi"/>
        </w:rPr>
      </w:pPr>
      <w:r>
        <w:rPr>
          <w:i/>
          <w:iCs/>
        </w:rPr>
        <w:br w:type="page"/>
      </w:r>
      <w:bookmarkStart w:id="2" w:name="_Toc219368967"/>
      <w:r w:rsidR="009737E5">
        <w:rPr>
          <w:rFonts w:asciiTheme="minorHAnsi" w:hAnsiTheme="minorHAnsi" w:cstheme="minorHAnsi"/>
          <w:color w:val="auto"/>
        </w:rPr>
        <w:lastRenderedPageBreak/>
        <w:t>Report</w:t>
      </w:r>
      <w:bookmarkEnd w:id="2"/>
    </w:p>
    <w:p w14:paraId="50C51410" w14:textId="77777777" w:rsidR="00A1441C" w:rsidRDefault="00A1441C" w:rsidP="00186B6B">
      <w:pPr>
        <w:spacing w:after="0" w:line="240" w:lineRule="auto"/>
      </w:pPr>
      <w:bookmarkStart w:id="3" w:name="_Toc453617855"/>
    </w:p>
    <w:p w14:paraId="3795E39A" w14:textId="11FFC096" w:rsidR="00A22229" w:rsidRDefault="00A22229" w:rsidP="00A1441C">
      <w:r w:rsidRPr="002C6705">
        <w:t>Befo</w:t>
      </w:r>
      <w:r>
        <w:t xml:space="preserve">re starting the </w:t>
      </w:r>
      <w:r w:rsidR="00827B65">
        <w:t>survey,</w:t>
      </w:r>
      <w:r>
        <w:t xml:space="preserve"> respondents were told:</w:t>
      </w:r>
    </w:p>
    <w:p w14:paraId="02AE6FA7" w14:textId="77777777" w:rsidR="002C6705" w:rsidRPr="002C6705" w:rsidRDefault="002C6705" w:rsidP="002C6705">
      <w:pPr>
        <w:rPr>
          <w:i/>
          <w:iCs/>
        </w:rPr>
      </w:pPr>
      <w:r w:rsidRPr="002C6705">
        <w:rPr>
          <w:i/>
          <w:iCs/>
        </w:rPr>
        <w:t>The Treaty of Waitangi / Te Tiriti o Waitangi was an agreement between Māori leaders and the British Crown in 1840. As New Zealand has evolved, the Crown has come to be represented by the New Zealand government and represents not only British settlers or Pākehā New Zealanders, but all the many peoples who call Aotearoa New Zealand home.</w:t>
      </w:r>
    </w:p>
    <w:p w14:paraId="78FDFDB5" w14:textId="77777777" w:rsidR="002C6705" w:rsidRPr="002C6705" w:rsidRDefault="002C6705" w:rsidP="002C6705">
      <w:pPr>
        <w:rPr>
          <w:i/>
          <w:iCs/>
        </w:rPr>
      </w:pPr>
      <w:r w:rsidRPr="002C6705">
        <w:rPr>
          <w:i/>
          <w:iCs/>
        </w:rPr>
        <w:t>The signing of the Treaty / Te Tiriti allowed non-Māori settlers, a small minority population at the time, to settle peacefully and to create a governance system for themselves.</w:t>
      </w:r>
    </w:p>
    <w:p w14:paraId="42FAF0C2" w14:textId="05E767CC" w:rsidR="002C6705" w:rsidRPr="002C6705" w:rsidRDefault="002C6705" w:rsidP="002C6705">
      <w:pPr>
        <w:rPr>
          <w:i/>
          <w:iCs/>
        </w:rPr>
      </w:pPr>
      <w:r w:rsidRPr="002C6705">
        <w:rPr>
          <w:i/>
          <w:iCs/>
        </w:rPr>
        <w:t xml:space="preserve">The Treaty / Te Tiriti also assured the majority Māori population that their way of life would continue and guaranteed that the things that are important to Māori and distinctive about Māori culture and life would be protected. This included that Māori would keep their existing authority and ability to make decisions for themselves, their </w:t>
      </w:r>
      <w:proofErr w:type="spellStart"/>
      <w:r w:rsidRPr="002C6705">
        <w:rPr>
          <w:i/>
          <w:iCs/>
        </w:rPr>
        <w:t>tino</w:t>
      </w:r>
      <w:proofErr w:type="spellEnd"/>
      <w:r w:rsidRPr="002C6705">
        <w:rPr>
          <w:i/>
          <w:iCs/>
        </w:rPr>
        <w:t xml:space="preserve"> rangatiratanga. In human rights terms, this is known as the right to self-determination</w:t>
      </w:r>
      <w:r w:rsidR="00EC3467">
        <w:rPr>
          <w:i/>
          <w:iCs/>
        </w:rPr>
        <w:t>.</w:t>
      </w:r>
    </w:p>
    <w:p w14:paraId="2FF31187" w14:textId="62D7F36B" w:rsidR="002C6705" w:rsidRPr="002C6705" w:rsidRDefault="002C6705" w:rsidP="002C6705">
      <w:pPr>
        <w:rPr>
          <w:i/>
          <w:iCs/>
        </w:rPr>
      </w:pPr>
      <w:r w:rsidRPr="002C6705">
        <w:rPr>
          <w:i/>
          <w:iCs/>
        </w:rPr>
        <w:t>Historians and experts, both Māori and non-Māori, say that all parties involved in the creating and signing of the Treaty/ Te Tiriti intended us to move forward together as a country while caring for and protecting each group’s unique needs and differences</w:t>
      </w:r>
      <w:r w:rsidR="00EA41E3">
        <w:rPr>
          <w:i/>
          <w:iCs/>
        </w:rPr>
        <w:t>.</w:t>
      </w:r>
    </w:p>
    <w:p w14:paraId="1AF433B9" w14:textId="77777777" w:rsidR="002C6705" w:rsidRPr="002C6705" w:rsidRDefault="002C6705" w:rsidP="002C6705">
      <w:pPr>
        <w:rPr>
          <w:i/>
          <w:iCs/>
        </w:rPr>
      </w:pPr>
      <w:r w:rsidRPr="002C6705">
        <w:rPr>
          <w:i/>
          <w:iCs/>
        </w:rPr>
        <w:t>Although the Crown has acknowledged it has repeatedly breached the agreement, Māori and other New Zealanders have turned to the Treaty/ Te Tiriti – for instance, through the Waitangi Tribunal and international human rights bodies – to make sure that the government acts as they agreed.</w:t>
      </w:r>
    </w:p>
    <w:p w14:paraId="372088FD" w14:textId="77777777" w:rsidR="006D1BC7" w:rsidRDefault="006D1BC7">
      <w:r>
        <w:br w:type="page"/>
      </w:r>
    </w:p>
    <w:p w14:paraId="7E3970DF" w14:textId="77777777" w:rsidR="006D1BC7" w:rsidRPr="000E74ED" w:rsidRDefault="006D1BC7" w:rsidP="006D1BC7">
      <w:pPr>
        <w:pStyle w:val="Heading1"/>
        <w:spacing w:before="240"/>
        <w:ind w:left="426"/>
        <w:rPr>
          <w:color w:val="auto"/>
        </w:rPr>
      </w:pPr>
      <w:bookmarkStart w:id="4" w:name="_Toc219368968"/>
      <w:r>
        <w:rPr>
          <w:rFonts w:asciiTheme="minorHAnsi" w:hAnsiTheme="minorHAnsi"/>
          <w:color w:val="auto"/>
        </w:rPr>
        <w:lastRenderedPageBreak/>
        <w:t xml:space="preserve">How well informed do people feel about </w:t>
      </w:r>
      <w:r w:rsidRPr="00F95B08">
        <w:rPr>
          <w:rFonts w:asciiTheme="minorHAnsi" w:hAnsiTheme="minorHAnsi"/>
          <w:color w:val="auto"/>
        </w:rPr>
        <w:t>the Treaty of Waitangi/ Te Tiriti o Waitangi</w:t>
      </w:r>
      <w:r>
        <w:rPr>
          <w:rFonts w:asciiTheme="minorHAnsi" w:hAnsiTheme="minorHAnsi"/>
          <w:color w:val="auto"/>
        </w:rPr>
        <w:t xml:space="preserve"> and the issues being debated?</w:t>
      </w:r>
      <w:bookmarkEnd w:id="4"/>
    </w:p>
    <w:p w14:paraId="187AAF6E" w14:textId="6E964924" w:rsidR="00F06922" w:rsidRPr="005C358E" w:rsidRDefault="00157C97" w:rsidP="00F06922">
      <w:r>
        <w:t>The number f</w:t>
      </w:r>
      <w:r w:rsidR="00FD27E1">
        <w:t xml:space="preserve">eeling </w:t>
      </w:r>
      <w:r w:rsidR="00FD27E1" w:rsidRPr="00B760C8">
        <w:rPr>
          <w:i/>
          <w:iCs/>
        </w:rPr>
        <w:t>informed</w:t>
      </w:r>
      <w:r w:rsidR="005C358E">
        <w:t xml:space="preserve"> </w:t>
      </w:r>
      <w:r w:rsidR="004C0805">
        <w:t xml:space="preserve">about </w:t>
      </w:r>
      <w:r w:rsidR="004C0805" w:rsidRPr="00505D5D">
        <w:rPr>
          <w:rFonts w:cstheme="minorHAnsi"/>
        </w:rPr>
        <w:t>Te Tiriti/the Treaty and the issues being debated</w:t>
      </w:r>
      <w:r w:rsidR="004C0805">
        <w:rPr>
          <w:rFonts w:cstheme="minorHAnsi"/>
        </w:rPr>
        <w:t xml:space="preserve"> </w:t>
      </w:r>
      <w:r w:rsidR="004C0805" w:rsidRPr="00505D5D">
        <w:rPr>
          <w:rFonts w:cstheme="minorHAnsi"/>
        </w:rPr>
        <w:t xml:space="preserve">about how it should be honoured </w:t>
      </w:r>
      <w:r w:rsidR="00FD27E1">
        <w:rPr>
          <w:rFonts w:cstheme="minorHAnsi"/>
        </w:rPr>
        <w:t>continues to increase</w:t>
      </w:r>
      <w:r w:rsidR="004C0805">
        <w:rPr>
          <w:rFonts w:cstheme="minorHAnsi"/>
        </w:rPr>
        <w:t>.</w:t>
      </w:r>
    </w:p>
    <w:p w14:paraId="5DA4BF3B" w14:textId="524E826A" w:rsidR="00C37BC4" w:rsidRDefault="0053474F" w:rsidP="00C37BC4">
      <w:pPr>
        <w:spacing w:after="160" w:line="259" w:lineRule="auto"/>
        <w:ind w:left="426"/>
        <w:rPr>
          <w:rFonts w:cstheme="minorHAnsi"/>
        </w:rPr>
      </w:pPr>
      <w:r>
        <w:rPr>
          <w:rFonts w:cstheme="minorHAnsi"/>
          <w:b/>
          <w:bCs/>
        </w:rPr>
        <w:t>86</w:t>
      </w:r>
      <w:r w:rsidR="00910B49" w:rsidRPr="00EF1B4C">
        <w:rPr>
          <w:rFonts w:cstheme="minorHAnsi"/>
          <w:b/>
          <w:bCs/>
        </w:rPr>
        <w:t>%</w:t>
      </w:r>
      <w:r w:rsidR="00910B49">
        <w:rPr>
          <w:rFonts w:cstheme="minorHAnsi"/>
        </w:rPr>
        <w:t xml:space="preserve"> </w:t>
      </w:r>
      <w:r w:rsidR="00EF1B4C">
        <w:rPr>
          <w:rFonts w:cstheme="minorHAnsi"/>
        </w:rPr>
        <w:t>(</w:t>
      </w:r>
      <w:r>
        <w:rPr>
          <w:rFonts w:cstheme="minorHAnsi"/>
        </w:rPr>
        <w:t>3,309</w:t>
      </w:r>
      <w:r w:rsidR="00EF1B4C">
        <w:rPr>
          <w:rFonts w:cstheme="minorHAnsi"/>
        </w:rPr>
        <w:t xml:space="preserve">,000 </w:t>
      </w:r>
      <w:r w:rsidR="00910B49">
        <w:rPr>
          <w:rFonts w:cstheme="minorHAnsi"/>
        </w:rPr>
        <w:t>adults</w:t>
      </w:r>
      <w:r w:rsidR="00EF1B4C">
        <w:rPr>
          <w:rFonts w:cstheme="minorHAnsi"/>
        </w:rPr>
        <w:t>)</w:t>
      </w:r>
      <w:r w:rsidR="00910B49">
        <w:rPr>
          <w:rFonts w:cstheme="minorHAnsi"/>
        </w:rPr>
        <w:t xml:space="preserve"> believe they are informed</w:t>
      </w:r>
      <w:r w:rsidR="004C0805">
        <w:rPr>
          <w:rFonts w:cstheme="minorHAnsi"/>
        </w:rPr>
        <w:t xml:space="preserve">. </w:t>
      </w:r>
      <w:r w:rsidR="00A92CBC">
        <w:rPr>
          <w:rFonts w:cstheme="minorHAnsi"/>
        </w:rPr>
        <w:t xml:space="preserve">This is a significant increase from </w:t>
      </w:r>
      <w:r>
        <w:rPr>
          <w:rFonts w:cstheme="minorHAnsi"/>
          <w:b/>
          <w:bCs/>
        </w:rPr>
        <w:t>72</w:t>
      </w:r>
      <w:r w:rsidR="00A92CBC" w:rsidRPr="00A92CBC">
        <w:rPr>
          <w:rFonts w:cstheme="minorHAnsi"/>
          <w:b/>
          <w:bCs/>
        </w:rPr>
        <w:t>%</w:t>
      </w:r>
      <w:r w:rsidR="00A92CBC">
        <w:rPr>
          <w:rFonts w:cstheme="minorHAnsi"/>
        </w:rPr>
        <w:t xml:space="preserve"> in </w:t>
      </w:r>
      <w:r>
        <w:rPr>
          <w:rFonts w:cstheme="minorHAnsi"/>
        </w:rPr>
        <w:t xml:space="preserve">2024 and </w:t>
      </w:r>
      <w:r w:rsidRPr="0053474F">
        <w:rPr>
          <w:rFonts w:cstheme="minorHAnsi"/>
          <w:b/>
          <w:bCs/>
        </w:rPr>
        <w:t>58%</w:t>
      </w:r>
      <w:r>
        <w:rPr>
          <w:rFonts w:cstheme="minorHAnsi"/>
        </w:rPr>
        <w:t xml:space="preserve"> in 2023</w:t>
      </w:r>
      <w:r w:rsidR="00A92CBC">
        <w:rPr>
          <w:rFonts w:cstheme="minorHAnsi"/>
        </w:rPr>
        <w:t xml:space="preserve">. </w:t>
      </w:r>
    </w:p>
    <w:p w14:paraId="48BC2429" w14:textId="77777777" w:rsidR="001E1BBC" w:rsidRPr="001E1BBC" w:rsidRDefault="00180DEB" w:rsidP="00C32E60">
      <w:pPr>
        <w:pStyle w:val="ListParagraph"/>
        <w:numPr>
          <w:ilvl w:val="0"/>
          <w:numId w:val="3"/>
        </w:numPr>
        <w:spacing w:after="160" w:line="259" w:lineRule="auto"/>
        <w:rPr>
          <w:rFonts w:cstheme="minorHAnsi"/>
        </w:rPr>
      </w:pPr>
      <w:r w:rsidRPr="00943AF5">
        <w:rPr>
          <w:rFonts w:cstheme="minorHAnsi"/>
          <w:b/>
          <w:bCs/>
        </w:rPr>
        <w:t>1</w:t>
      </w:r>
      <w:r w:rsidR="001E1BBC">
        <w:rPr>
          <w:rFonts w:cstheme="minorHAnsi"/>
          <w:b/>
          <w:bCs/>
        </w:rPr>
        <w:t>3</w:t>
      </w:r>
      <w:r w:rsidRPr="00943AF5">
        <w:rPr>
          <w:rFonts w:cstheme="minorHAnsi"/>
          <w:b/>
          <w:bCs/>
        </w:rPr>
        <w:t>%</w:t>
      </w:r>
      <w:r w:rsidRPr="00943AF5">
        <w:rPr>
          <w:rFonts w:cstheme="minorHAnsi"/>
        </w:rPr>
        <w:t xml:space="preserve"> believe they are </w:t>
      </w:r>
      <w:r w:rsidRPr="00943AF5">
        <w:rPr>
          <w:rFonts w:cstheme="minorHAnsi"/>
          <w:i/>
          <w:iCs/>
        </w:rPr>
        <w:t>very well informed</w:t>
      </w:r>
    </w:p>
    <w:p w14:paraId="6FC59A3B" w14:textId="73B86F97" w:rsidR="00EF1B4C" w:rsidRPr="00943AF5" w:rsidRDefault="00A92CBC" w:rsidP="00C32E60">
      <w:pPr>
        <w:pStyle w:val="ListParagraph"/>
        <w:numPr>
          <w:ilvl w:val="0"/>
          <w:numId w:val="3"/>
        </w:numPr>
        <w:spacing w:after="160" w:line="259" w:lineRule="auto"/>
        <w:rPr>
          <w:rFonts w:cstheme="minorHAnsi"/>
        </w:rPr>
      </w:pPr>
      <w:r>
        <w:rPr>
          <w:rFonts w:cstheme="minorHAnsi"/>
          <w:b/>
          <w:bCs/>
        </w:rPr>
        <w:t>2</w:t>
      </w:r>
      <w:r w:rsidR="001E1BBC">
        <w:rPr>
          <w:rFonts w:cstheme="minorHAnsi"/>
          <w:b/>
          <w:bCs/>
        </w:rPr>
        <w:t>9</w:t>
      </w:r>
      <w:r w:rsidR="00180DEB" w:rsidRPr="00943AF5">
        <w:rPr>
          <w:rFonts w:cstheme="minorHAnsi"/>
          <w:b/>
          <w:bCs/>
        </w:rPr>
        <w:t>%</w:t>
      </w:r>
      <w:r w:rsidR="00180DEB" w:rsidRPr="00943AF5">
        <w:rPr>
          <w:rFonts w:cstheme="minorHAnsi"/>
        </w:rPr>
        <w:t xml:space="preserve"> say</w:t>
      </w:r>
      <w:r>
        <w:rPr>
          <w:rFonts w:cstheme="minorHAnsi"/>
        </w:rPr>
        <w:t xml:space="preserve"> </w:t>
      </w:r>
      <w:r w:rsidR="00180DEB" w:rsidRPr="00943AF5">
        <w:rPr>
          <w:rFonts w:cstheme="minorHAnsi"/>
        </w:rPr>
        <w:t xml:space="preserve">they are </w:t>
      </w:r>
      <w:r>
        <w:rPr>
          <w:rFonts w:cstheme="minorHAnsi"/>
          <w:i/>
          <w:iCs/>
        </w:rPr>
        <w:t>well</w:t>
      </w:r>
      <w:r w:rsidR="00180DEB" w:rsidRPr="00943AF5">
        <w:rPr>
          <w:rFonts w:cstheme="minorHAnsi"/>
          <w:i/>
          <w:iCs/>
        </w:rPr>
        <w:t xml:space="preserve"> informed</w:t>
      </w:r>
      <w:r>
        <w:rPr>
          <w:rFonts w:cstheme="minorHAnsi"/>
        </w:rPr>
        <w:t xml:space="preserve">, which is a significant increase from </w:t>
      </w:r>
      <w:r w:rsidR="001E1BBC">
        <w:rPr>
          <w:rFonts w:cstheme="minorHAnsi"/>
          <w:b/>
          <w:bCs/>
        </w:rPr>
        <w:t>23</w:t>
      </w:r>
      <w:r w:rsidRPr="006D1BC7">
        <w:rPr>
          <w:rFonts w:cstheme="minorHAnsi"/>
          <w:b/>
          <w:bCs/>
        </w:rPr>
        <w:t>%</w:t>
      </w:r>
      <w:r>
        <w:rPr>
          <w:rFonts w:cstheme="minorHAnsi"/>
        </w:rPr>
        <w:t xml:space="preserve"> in 202</w:t>
      </w:r>
      <w:r w:rsidR="001E1BBC">
        <w:rPr>
          <w:rFonts w:cstheme="minorHAnsi"/>
        </w:rPr>
        <w:t>4</w:t>
      </w:r>
      <w:r>
        <w:rPr>
          <w:rFonts w:cstheme="minorHAnsi"/>
        </w:rPr>
        <w:t xml:space="preserve">. </w:t>
      </w:r>
    </w:p>
    <w:p w14:paraId="6D70A31C" w14:textId="7B6EF45C" w:rsidR="000518C0" w:rsidRDefault="00FC5FD5" w:rsidP="007D67B3">
      <w:pPr>
        <w:spacing w:after="160" w:line="259" w:lineRule="auto"/>
        <w:ind w:left="0"/>
        <w:jc w:val="center"/>
        <w:rPr>
          <w:rFonts w:cstheme="minorHAnsi"/>
        </w:rPr>
      </w:pPr>
      <w:r>
        <w:rPr>
          <w:noProof/>
        </w:rPr>
        <mc:AlternateContent>
          <mc:Choice Requires="wps">
            <w:drawing>
              <wp:anchor distT="0" distB="0" distL="114300" distR="114300" simplePos="0" relativeHeight="251658247" behindDoc="0" locked="0" layoutInCell="1" allowOverlap="1" wp14:anchorId="6AA16322" wp14:editId="327BCDEF">
                <wp:simplePos x="0" y="0"/>
                <wp:positionH relativeFrom="column">
                  <wp:posOffset>5038725</wp:posOffset>
                </wp:positionH>
                <wp:positionV relativeFrom="paragraph">
                  <wp:posOffset>1932940</wp:posOffset>
                </wp:positionV>
                <wp:extent cx="0" cy="185420"/>
                <wp:effectExtent l="76200" t="38100" r="57150" b="24130"/>
                <wp:wrapNone/>
                <wp:docPr id="2001593984" name="Straight Arrow Connector 1"/>
                <wp:cNvGraphicFramePr/>
                <a:graphic xmlns:a="http://schemas.openxmlformats.org/drawingml/2006/main">
                  <a:graphicData uri="http://schemas.microsoft.com/office/word/2010/wordprocessingShape">
                    <wps:wsp>
                      <wps:cNvCnPr/>
                      <wps:spPr>
                        <a:xfrm flipV="1">
                          <a:off x="0" y="0"/>
                          <a:ext cx="0" cy="1854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538C3956">
              <v:shapetype id="_x0000_t32" coordsize="21600,21600" o:oned="t" filled="f" o:spt="32" path="m,l21600,21600e" w14:anchorId="599B88F1">
                <v:path fillok="f" arrowok="t" o:connecttype="none"/>
                <o:lock v:ext="edit" shapetype="t"/>
              </v:shapetype>
              <v:shape id="Straight Arrow Connector 1" style="position:absolute;margin-left:396.75pt;margin-top:152.2pt;width:0;height:14.6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">
                <v:stroke endarrow="block"/>
              </v:shape>
            </w:pict>
          </mc:Fallback>
        </mc:AlternateContent>
      </w:r>
      <w:r w:rsidR="007B3EFD">
        <w:rPr>
          <w:noProof/>
        </w:rPr>
        <mc:AlternateContent>
          <mc:Choice Requires="wps">
            <w:drawing>
              <wp:anchor distT="0" distB="0" distL="114300" distR="114300" simplePos="0" relativeHeight="251658244" behindDoc="0" locked="0" layoutInCell="1" allowOverlap="1" wp14:anchorId="226D3F91" wp14:editId="3DCC1D91">
                <wp:simplePos x="0" y="0"/>
                <wp:positionH relativeFrom="column">
                  <wp:posOffset>5353050</wp:posOffset>
                </wp:positionH>
                <wp:positionV relativeFrom="paragraph">
                  <wp:posOffset>2456815</wp:posOffset>
                </wp:positionV>
                <wp:extent cx="1066800" cy="1181100"/>
                <wp:effectExtent l="0" t="0" r="0" b="0"/>
                <wp:wrapNone/>
                <wp:docPr id="1856004158" name="Text Box 1"/>
                <wp:cNvGraphicFramePr/>
                <a:graphic xmlns:a="http://schemas.openxmlformats.org/drawingml/2006/main">
                  <a:graphicData uri="http://schemas.microsoft.com/office/word/2010/wordprocessingShape">
                    <wps:wsp>
                      <wps:cNvSpPr txBox="1"/>
                      <wps:spPr>
                        <a:xfrm>
                          <a:off x="0" y="0"/>
                          <a:ext cx="1066800" cy="1181100"/>
                        </a:xfrm>
                        <a:prstGeom prst="rect">
                          <a:avLst/>
                        </a:prstGeom>
                        <a:noFill/>
                        <a:ln>
                          <a:noFill/>
                        </a:ln>
                      </wps:spPr>
                      <wps:txbx>
                        <w:txbxContent>
                          <w:p w14:paraId="7952391A" w14:textId="3C894D71" w:rsidR="001462E3" w:rsidRPr="007D67B3" w:rsidRDefault="001462E3" w:rsidP="001462E3">
                            <w:pPr>
                              <w:spacing w:line="240" w:lineRule="auto"/>
                              <w:ind w:left="0"/>
                              <w:rPr>
                                <w:rFonts w:hAnsi="Calibri"/>
                                <w:b/>
                                <w:bCs/>
                              </w:rPr>
                            </w:pPr>
                            <w:r w:rsidRPr="007D67B3">
                              <w:rPr>
                                <w:rFonts w:hAnsi="Calibri"/>
                                <w:b/>
                                <w:bCs/>
                              </w:rPr>
                              <w:t xml:space="preserve">Total </w:t>
                            </w:r>
                            <w:r w:rsidR="00F25E9A">
                              <w:rPr>
                                <w:rFonts w:hAnsi="Calibri"/>
                                <w:b/>
                                <w:bCs/>
                              </w:rPr>
                              <w:t>un</w:t>
                            </w:r>
                            <w:r w:rsidRPr="007D67B3">
                              <w:rPr>
                                <w:rFonts w:hAnsi="Calibri"/>
                                <w:b/>
                                <w:bCs/>
                              </w:rPr>
                              <w:t>informed</w:t>
                            </w:r>
                            <w:r w:rsidR="00966FC3">
                              <w:rPr>
                                <w:rFonts w:hAnsi="Calibri"/>
                                <w:b/>
                                <w:bCs/>
                              </w:rPr>
                              <w:t>*</w:t>
                            </w:r>
                          </w:p>
                          <w:p w14:paraId="626587FD" w14:textId="2E91B666" w:rsidR="001462E3" w:rsidRPr="007D67B3" w:rsidRDefault="001462E3" w:rsidP="001462E3">
                            <w:pPr>
                              <w:spacing w:line="240" w:lineRule="auto"/>
                              <w:ind w:left="0"/>
                              <w:rPr>
                                <w:rFonts w:hAnsi="Calibri"/>
                                <w:b/>
                                <w:bCs/>
                              </w:rPr>
                            </w:pPr>
                            <w:r w:rsidRPr="007D67B3">
                              <w:rPr>
                                <w:rFonts w:hAnsi="Calibri"/>
                                <w:b/>
                                <w:bCs/>
                              </w:rPr>
                              <w:t xml:space="preserve">2025: </w:t>
                            </w:r>
                            <w:r w:rsidR="00AC31A2">
                              <w:rPr>
                                <w:rFonts w:hAnsi="Calibri"/>
                                <w:b/>
                                <w:bCs/>
                              </w:rPr>
                              <w:t>12</w:t>
                            </w:r>
                            <w:r w:rsidRPr="007D67B3">
                              <w:rPr>
                                <w:rFonts w:hAnsi="Calibri"/>
                                <w:b/>
                                <w:bCs/>
                              </w:rPr>
                              <w:t>%</w:t>
                            </w:r>
                            <w:r w:rsidR="00AF7E04">
                              <w:rPr>
                                <w:rFonts w:ascii="Wingdings" w:eastAsia="Wingdings" w:hAnsi="Wingdings" w:cs="Wingdings"/>
                                <w:b/>
                                <w:bCs/>
                              </w:rPr>
                              <w:t>á</w:t>
                            </w:r>
                          </w:p>
                          <w:p w14:paraId="6C1EE453" w14:textId="40352673" w:rsidR="001462E3" w:rsidRPr="007D67B3" w:rsidRDefault="001462E3" w:rsidP="001462E3">
                            <w:pPr>
                              <w:spacing w:line="240" w:lineRule="auto"/>
                              <w:ind w:left="0"/>
                              <w:rPr>
                                <w:rFonts w:hAnsi="Calibri"/>
                                <w:b/>
                                <w:bCs/>
                              </w:rPr>
                            </w:pPr>
                            <w:r w:rsidRPr="007D67B3">
                              <w:rPr>
                                <w:rFonts w:hAnsi="Calibri"/>
                                <w:b/>
                                <w:bCs/>
                              </w:rPr>
                              <w:t xml:space="preserve">2024: </w:t>
                            </w:r>
                            <w:r w:rsidR="00AC31A2">
                              <w:rPr>
                                <w:rFonts w:hAnsi="Calibri"/>
                                <w:b/>
                                <w:bCs/>
                              </w:rPr>
                              <w:t>9</w:t>
                            </w:r>
                            <w:r w:rsidRPr="007D67B3">
                              <w:rPr>
                                <w:rFonts w:hAnsi="Calibri"/>
                                <w:b/>
                                <w:bCs/>
                              </w:rPr>
                              <w:t xml:space="preserve">% </w:t>
                            </w:r>
                          </w:p>
                          <w:p w14:paraId="782A482C" w14:textId="4DD69334" w:rsidR="001462E3" w:rsidRPr="007D67B3" w:rsidRDefault="001462E3" w:rsidP="001462E3">
                            <w:pPr>
                              <w:spacing w:line="240" w:lineRule="auto"/>
                              <w:ind w:left="0"/>
                              <w:rPr>
                                <w:rFonts w:hAnsi="Calibri"/>
                                <w:b/>
                                <w:bCs/>
                              </w:rPr>
                            </w:pPr>
                            <w:r w:rsidRPr="007D67B3">
                              <w:rPr>
                                <w:rFonts w:hAnsi="Calibri"/>
                                <w:b/>
                                <w:bCs/>
                              </w:rPr>
                              <w:t xml:space="preserve">2023: </w:t>
                            </w:r>
                            <w:r w:rsidR="00966FC3">
                              <w:rPr>
                                <w:rFonts w:hAnsi="Calibri"/>
                                <w:b/>
                                <w:bCs/>
                              </w:rPr>
                              <w:t>21</w:t>
                            </w:r>
                            <w:r w:rsidRPr="007D67B3">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26D3F91" id="_x0000_t202" coordsize="21600,21600" o:spt="202" path="m,l,21600r21600,l21600,xe">
                <v:stroke joinstyle="miter"/>
                <v:path gradientshapeok="t" o:connecttype="rect"/>
              </v:shapetype>
              <v:shape id="Text Box 1" o:spid="_x0000_s1026" type="#_x0000_t202" style="position:absolute;left:0;text-align:left;margin-left:421.5pt;margin-top:193.45pt;width:84pt;height:9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" filled="f" stroked="f">
                <v:textbox>
                  <w:txbxContent>
                    <w:p w14:paraId="7952391A" w14:textId="3C894D71" w:rsidR="001462E3" w:rsidRPr="007D67B3" w:rsidRDefault="001462E3" w:rsidP="001462E3">
                      <w:pPr>
                        <w:spacing w:line="240" w:lineRule="auto"/>
                        <w:ind w:left="0"/>
                        <w:rPr>
                          <w:rFonts w:hAnsi="Calibri"/>
                          <w:b/>
                          <w:bCs/>
                        </w:rPr>
                      </w:pPr>
                      <w:r w:rsidRPr="007D67B3">
                        <w:rPr>
                          <w:rFonts w:hAnsi="Calibri"/>
                          <w:b/>
                          <w:bCs/>
                        </w:rPr>
                        <w:t xml:space="preserve">Total </w:t>
                      </w:r>
                      <w:r w:rsidR="00F25E9A">
                        <w:rPr>
                          <w:rFonts w:hAnsi="Calibri"/>
                          <w:b/>
                          <w:bCs/>
                        </w:rPr>
                        <w:t>un</w:t>
                      </w:r>
                      <w:r w:rsidRPr="007D67B3">
                        <w:rPr>
                          <w:rFonts w:hAnsi="Calibri"/>
                          <w:b/>
                          <w:bCs/>
                        </w:rPr>
                        <w:t>informed</w:t>
                      </w:r>
                      <w:r w:rsidR="00966FC3">
                        <w:rPr>
                          <w:rFonts w:hAnsi="Calibri"/>
                          <w:b/>
                          <w:bCs/>
                        </w:rPr>
                        <w:t>*</w:t>
                      </w:r>
                    </w:p>
                    <w:p w14:paraId="626587FD" w14:textId="2E91B666" w:rsidR="001462E3" w:rsidRPr="007D67B3" w:rsidRDefault="001462E3" w:rsidP="001462E3">
                      <w:pPr>
                        <w:spacing w:line="240" w:lineRule="auto"/>
                        <w:ind w:left="0"/>
                        <w:rPr>
                          <w:rFonts w:hAnsi="Calibri"/>
                          <w:b/>
                          <w:bCs/>
                        </w:rPr>
                      </w:pPr>
                      <w:r w:rsidRPr="007D67B3">
                        <w:rPr>
                          <w:rFonts w:hAnsi="Calibri"/>
                          <w:b/>
                          <w:bCs/>
                        </w:rPr>
                        <w:t xml:space="preserve">2025: </w:t>
                      </w:r>
                      <w:r w:rsidR="00AC31A2">
                        <w:rPr>
                          <w:rFonts w:hAnsi="Calibri"/>
                          <w:b/>
                          <w:bCs/>
                        </w:rPr>
                        <w:t>12</w:t>
                      </w:r>
                      <w:r w:rsidRPr="007D67B3">
                        <w:rPr>
                          <w:rFonts w:hAnsi="Calibri"/>
                          <w:b/>
                          <w:bCs/>
                        </w:rPr>
                        <w:t>%</w:t>
                      </w:r>
                      <w:r w:rsidR="00AF7E04">
                        <w:rPr>
                          <w:rFonts w:ascii="Wingdings" w:eastAsia="Wingdings" w:hAnsi="Wingdings" w:cs="Wingdings"/>
                          <w:b/>
                          <w:bCs/>
                        </w:rPr>
                        <w:t>á</w:t>
                      </w:r>
                    </w:p>
                    <w:p w14:paraId="6C1EE453" w14:textId="40352673" w:rsidR="001462E3" w:rsidRPr="007D67B3" w:rsidRDefault="001462E3" w:rsidP="001462E3">
                      <w:pPr>
                        <w:spacing w:line="240" w:lineRule="auto"/>
                        <w:ind w:left="0"/>
                        <w:rPr>
                          <w:rFonts w:hAnsi="Calibri"/>
                          <w:b/>
                          <w:bCs/>
                        </w:rPr>
                      </w:pPr>
                      <w:r w:rsidRPr="007D67B3">
                        <w:rPr>
                          <w:rFonts w:hAnsi="Calibri"/>
                          <w:b/>
                          <w:bCs/>
                        </w:rPr>
                        <w:t xml:space="preserve">2024: </w:t>
                      </w:r>
                      <w:r w:rsidR="00AC31A2">
                        <w:rPr>
                          <w:rFonts w:hAnsi="Calibri"/>
                          <w:b/>
                          <w:bCs/>
                        </w:rPr>
                        <w:t>9</w:t>
                      </w:r>
                      <w:r w:rsidRPr="007D67B3">
                        <w:rPr>
                          <w:rFonts w:hAnsi="Calibri"/>
                          <w:b/>
                          <w:bCs/>
                        </w:rPr>
                        <w:t xml:space="preserve">% </w:t>
                      </w:r>
                    </w:p>
                    <w:p w14:paraId="782A482C" w14:textId="4DD69334" w:rsidR="001462E3" w:rsidRPr="007D67B3" w:rsidRDefault="001462E3" w:rsidP="001462E3">
                      <w:pPr>
                        <w:spacing w:line="240" w:lineRule="auto"/>
                        <w:ind w:left="0"/>
                        <w:rPr>
                          <w:rFonts w:hAnsi="Calibri"/>
                          <w:b/>
                          <w:bCs/>
                        </w:rPr>
                      </w:pPr>
                      <w:r w:rsidRPr="007D67B3">
                        <w:rPr>
                          <w:rFonts w:hAnsi="Calibri"/>
                          <w:b/>
                          <w:bCs/>
                        </w:rPr>
                        <w:t xml:space="preserve">2023: </w:t>
                      </w:r>
                      <w:r w:rsidR="00966FC3">
                        <w:rPr>
                          <w:rFonts w:hAnsi="Calibri"/>
                          <w:b/>
                          <w:bCs/>
                        </w:rPr>
                        <w:t>21</w:t>
                      </w:r>
                      <w:r w:rsidRPr="007D67B3">
                        <w:rPr>
                          <w:rFonts w:hAnsi="Calibri"/>
                          <w:b/>
                          <w:bCs/>
                        </w:rPr>
                        <w:t>%</w:t>
                      </w:r>
                    </w:p>
                  </w:txbxContent>
                </v:textbox>
              </v:shape>
            </w:pict>
          </mc:Fallback>
        </mc:AlternateContent>
      </w:r>
      <w:r w:rsidR="007B3EFD">
        <w:rPr>
          <w:noProof/>
        </w:rPr>
        <mc:AlternateContent>
          <mc:Choice Requires="wps">
            <w:drawing>
              <wp:anchor distT="0" distB="0" distL="114300" distR="114300" simplePos="0" relativeHeight="251658245" behindDoc="0" locked="0" layoutInCell="1" allowOverlap="1" wp14:anchorId="4420AC1B" wp14:editId="15AAAC73">
                <wp:simplePos x="0" y="0"/>
                <wp:positionH relativeFrom="column">
                  <wp:posOffset>5324475</wp:posOffset>
                </wp:positionH>
                <wp:positionV relativeFrom="paragraph">
                  <wp:posOffset>2534285</wp:posOffset>
                </wp:positionV>
                <wp:extent cx="0" cy="1044000"/>
                <wp:effectExtent l="0" t="0" r="38100" b="22860"/>
                <wp:wrapNone/>
                <wp:docPr id="1245618722" name="Straight Connector 20"/>
                <wp:cNvGraphicFramePr/>
                <a:graphic xmlns:a="http://schemas.openxmlformats.org/drawingml/2006/main">
                  <a:graphicData uri="http://schemas.microsoft.com/office/word/2010/wordprocessingShape">
                    <wps:wsp>
                      <wps:cNvCnPr/>
                      <wps:spPr>
                        <a:xfrm>
                          <a:off x="0" y="0"/>
                          <a:ext cx="0" cy="10440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6DFC14F4">
              <v:line id="Straight Connector 20"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419.25pt,199.55pt" to="419.25pt,281.75pt" w14:anchorId="1B6AED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"/>
            </w:pict>
          </mc:Fallback>
        </mc:AlternateContent>
      </w:r>
      <w:r w:rsidR="007B3EFD">
        <w:rPr>
          <w:noProof/>
        </w:rPr>
        <mc:AlternateContent>
          <mc:Choice Requires="wps">
            <w:drawing>
              <wp:anchor distT="0" distB="0" distL="114300" distR="114300" simplePos="0" relativeHeight="251658246" behindDoc="0" locked="0" layoutInCell="1" allowOverlap="1" wp14:anchorId="721113D3" wp14:editId="6F2D05A8">
                <wp:simplePos x="0" y="0"/>
                <wp:positionH relativeFrom="column">
                  <wp:posOffset>5353050</wp:posOffset>
                </wp:positionH>
                <wp:positionV relativeFrom="paragraph">
                  <wp:posOffset>837565</wp:posOffset>
                </wp:positionV>
                <wp:extent cx="0" cy="1314450"/>
                <wp:effectExtent l="0" t="0" r="38100" b="19050"/>
                <wp:wrapNone/>
                <wp:docPr id="1947498083" name="Straight Connector 20"/>
                <wp:cNvGraphicFramePr/>
                <a:graphic xmlns:a="http://schemas.openxmlformats.org/drawingml/2006/main">
                  <a:graphicData uri="http://schemas.microsoft.com/office/word/2010/wordprocessingShape">
                    <wps:wsp>
                      <wps:cNvCnPr/>
                      <wps:spPr>
                        <a:xfrm>
                          <a:off x="0" y="0"/>
                          <a:ext cx="0" cy="13144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73088679">
              <v:line id="Straight Connector 20"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1.5pt" from="421.5pt,65.95pt" to="421.5pt,169.45pt" w14:anchorId="3BAB57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"/>
            </w:pict>
          </mc:Fallback>
        </mc:AlternateContent>
      </w:r>
      <w:r w:rsidR="007B3EFD">
        <w:rPr>
          <w:noProof/>
        </w:rPr>
        <mc:AlternateContent>
          <mc:Choice Requires="wps">
            <w:drawing>
              <wp:anchor distT="0" distB="0" distL="114300" distR="114300" simplePos="0" relativeHeight="251658240" behindDoc="0" locked="0" layoutInCell="1" allowOverlap="1" wp14:anchorId="00C20B32" wp14:editId="4E2E24C0">
                <wp:simplePos x="0" y="0"/>
                <wp:positionH relativeFrom="column">
                  <wp:posOffset>5381625</wp:posOffset>
                </wp:positionH>
                <wp:positionV relativeFrom="paragraph">
                  <wp:posOffset>836930</wp:posOffset>
                </wp:positionV>
                <wp:extent cx="1038225" cy="1133475"/>
                <wp:effectExtent l="0" t="0" r="0" b="9525"/>
                <wp:wrapNone/>
                <wp:docPr id="1444979000" name="Text Box 1"/>
                <wp:cNvGraphicFramePr/>
                <a:graphic xmlns:a="http://schemas.openxmlformats.org/drawingml/2006/main">
                  <a:graphicData uri="http://schemas.microsoft.com/office/word/2010/wordprocessingShape">
                    <wps:wsp>
                      <wps:cNvSpPr txBox="1"/>
                      <wps:spPr>
                        <a:xfrm>
                          <a:off x="0" y="0"/>
                          <a:ext cx="1038225" cy="1133475"/>
                        </a:xfrm>
                        <a:prstGeom prst="rect">
                          <a:avLst/>
                        </a:prstGeom>
                        <a:noFill/>
                        <a:ln>
                          <a:noFill/>
                        </a:ln>
                      </wps:spPr>
                      <wps:txbx>
                        <w:txbxContent>
                          <w:p w14:paraId="21E8E79B" w14:textId="77777777" w:rsidR="00627F75" w:rsidRPr="007D67B3" w:rsidRDefault="00627F75" w:rsidP="007D67B3">
                            <w:pPr>
                              <w:spacing w:line="240" w:lineRule="auto"/>
                              <w:ind w:left="0"/>
                              <w:rPr>
                                <w:rFonts w:hAnsi="Calibri"/>
                                <w:b/>
                                <w:bCs/>
                              </w:rPr>
                            </w:pPr>
                            <w:r w:rsidRPr="007D67B3">
                              <w:rPr>
                                <w:rFonts w:hAnsi="Calibri"/>
                                <w:b/>
                                <w:bCs/>
                              </w:rPr>
                              <w:t xml:space="preserve">Total informed </w:t>
                            </w:r>
                          </w:p>
                          <w:p w14:paraId="590DC0A4" w14:textId="402B1B3A" w:rsidR="00852C73" w:rsidRPr="007D67B3" w:rsidRDefault="00852C73" w:rsidP="007D67B3">
                            <w:pPr>
                              <w:spacing w:line="240" w:lineRule="auto"/>
                              <w:ind w:left="0"/>
                              <w:rPr>
                                <w:rFonts w:hAnsi="Calibri"/>
                                <w:b/>
                                <w:bCs/>
                              </w:rPr>
                            </w:pPr>
                            <w:r w:rsidRPr="007D67B3">
                              <w:rPr>
                                <w:rFonts w:hAnsi="Calibri"/>
                                <w:b/>
                                <w:bCs/>
                              </w:rPr>
                              <w:t xml:space="preserve">2025: </w:t>
                            </w:r>
                            <w:r w:rsidR="007D67B3" w:rsidRPr="007D67B3">
                              <w:rPr>
                                <w:rFonts w:hAnsi="Calibri"/>
                                <w:b/>
                                <w:bCs/>
                              </w:rPr>
                              <w:t>86%</w:t>
                            </w:r>
                            <w:r w:rsidR="00AB1524">
                              <w:rPr>
                                <w:rFonts w:ascii="Wingdings" w:eastAsia="Wingdings" w:hAnsi="Wingdings" w:cs="Wingdings"/>
                                <w:b/>
                                <w:bCs/>
                              </w:rPr>
                              <w:t>á</w:t>
                            </w:r>
                          </w:p>
                          <w:p w14:paraId="0CD7466C" w14:textId="359CE1AE" w:rsidR="00A92CBC" w:rsidRPr="007D67B3" w:rsidRDefault="00A92CBC" w:rsidP="007D67B3">
                            <w:pPr>
                              <w:spacing w:line="240" w:lineRule="auto"/>
                              <w:ind w:left="0"/>
                              <w:rPr>
                                <w:rFonts w:hAnsi="Calibri"/>
                                <w:b/>
                                <w:bCs/>
                              </w:rPr>
                            </w:pPr>
                            <w:r w:rsidRPr="007D67B3">
                              <w:rPr>
                                <w:rFonts w:hAnsi="Calibri"/>
                                <w:b/>
                                <w:bCs/>
                              </w:rPr>
                              <w:t>2024</w:t>
                            </w:r>
                            <w:r w:rsidR="00852C73" w:rsidRPr="007D67B3">
                              <w:rPr>
                                <w:rFonts w:hAnsi="Calibri"/>
                                <w:b/>
                                <w:bCs/>
                              </w:rPr>
                              <w:t>:</w:t>
                            </w:r>
                            <w:r w:rsidRPr="007D67B3">
                              <w:rPr>
                                <w:rFonts w:hAnsi="Calibri"/>
                                <w:b/>
                                <w:bCs/>
                              </w:rPr>
                              <w:t xml:space="preserve"> 72%</w:t>
                            </w:r>
                            <w:r w:rsidR="00C17B10" w:rsidRPr="007D67B3">
                              <w:rPr>
                                <w:rFonts w:hAnsi="Calibri"/>
                                <w:b/>
                                <w:bCs/>
                              </w:rPr>
                              <w:t xml:space="preserve"> </w:t>
                            </w:r>
                          </w:p>
                          <w:p w14:paraId="1F8E5F01" w14:textId="5E8AAC85" w:rsidR="00627F75" w:rsidRPr="007D67B3" w:rsidRDefault="00A92CBC" w:rsidP="007D67B3">
                            <w:pPr>
                              <w:spacing w:line="240" w:lineRule="auto"/>
                              <w:ind w:left="0"/>
                              <w:rPr>
                                <w:rFonts w:hAnsi="Calibri"/>
                                <w:b/>
                                <w:bCs/>
                              </w:rPr>
                            </w:pPr>
                            <w:r w:rsidRPr="007D67B3">
                              <w:rPr>
                                <w:rFonts w:hAnsi="Calibri"/>
                                <w:b/>
                                <w:bCs/>
                              </w:rPr>
                              <w:t>2023</w:t>
                            </w:r>
                            <w:r w:rsidR="00852C73" w:rsidRPr="007D67B3">
                              <w:rPr>
                                <w:rFonts w:hAnsi="Calibri"/>
                                <w:b/>
                                <w:bCs/>
                              </w:rPr>
                              <w:t>:</w:t>
                            </w:r>
                            <w:r w:rsidRPr="007D67B3">
                              <w:rPr>
                                <w:rFonts w:hAnsi="Calibri"/>
                                <w:b/>
                                <w:bCs/>
                              </w:rPr>
                              <w:t xml:space="preserve"> </w:t>
                            </w:r>
                            <w:r w:rsidR="00DA590F" w:rsidRPr="007D67B3">
                              <w:rPr>
                                <w:rFonts w:hAnsi="Calibri"/>
                                <w:b/>
                                <w:bCs/>
                              </w:rPr>
                              <w:t>58</w:t>
                            </w:r>
                            <w:r w:rsidR="00627F75" w:rsidRPr="007D67B3">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C20B32" id="_x0000_s1027" type="#_x0000_t202" style="position:absolute;left:0;text-align:left;margin-left:423.75pt;margin-top:65.9pt;width:81.75pt;height:8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" filled="f" stroked="f">
                <v:textbox>
                  <w:txbxContent>
                    <w:p w14:paraId="21E8E79B" w14:textId="77777777" w:rsidR="00627F75" w:rsidRPr="007D67B3" w:rsidRDefault="00627F75" w:rsidP="007D67B3">
                      <w:pPr>
                        <w:spacing w:line="240" w:lineRule="auto"/>
                        <w:ind w:left="0"/>
                        <w:rPr>
                          <w:rFonts w:hAnsi="Calibri"/>
                          <w:b/>
                          <w:bCs/>
                        </w:rPr>
                      </w:pPr>
                      <w:r w:rsidRPr="007D67B3">
                        <w:rPr>
                          <w:rFonts w:hAnsi="Calibri"/>
                          <w:b/>
                          <w:bCs/>
                        </w:rPr>
                        <w:t xml:space="preserve">Total informed </w:t>
                      </w:r>
                    </w:p>
                    <w:p w14:paraId="590DC0A4" w14:textId="402B1B3A" w:rsidR="00852C73" w:rsidRPr="007D67B3" w:rsidRDefault="00852C73" w:rsidP="007D67B3">
                      <w:pPr>
                        <w:spacing w:line="240" w:lineRule="auto"/>
                        <w:ind w:left="0"/>
                        <w:rPr>
                          <w:rFonts w:hAnsi="Calibri"/>
                          <w:b/>
                          <w:bCs/>
                        </w:rPr>
                      </w:pPr>
                      <w:r w:rsidRPr="007D67B3">
                        <w:rPr>
                          <w:rFonts w:hAnsi="Calibri"/>
                          <w:b/>
                          <w:bCs/>
                        </w:rPr>
                        <w:t xml:space="preserve">2025: </w:t>
                      </w:r>
                      <w:r w:rsidR="007D67B3" w:rsidRPr="007D67B3">
                        <w:rPr>
                          <w:rFonts w:hAnsi="Calibri"/>
                          <w:b/>
                          <w:bCs/>
                        </w:rPr>
                        <w:t>86%</w:t>
                      </w:r>
                      <w:r w:rsidR="00AB1524">
                        <w:rPr>
                          <w:rFonts w:ascii="Wingdings" w:eastAsia="Wingdings" w:hAnsi="Wingdings" w:cs="Wingdings"/>
                          <w:b/>
                          <w:bCs/>
                        </w:rPr>
                        <w:t>á</w:t>
                      </w:r>
                    </w:p>
                    <w:p w14:paraId="0CD7466C" w14:textId="359CE1AE" w:rsidR="00A92CBC" w:rsidRPr="007D67B3" w:rsidRDefault="00A92CBC" w:rsidP="007D67B3">
                      <w:pPr>
                        <w:spacing w:line="240" w:lineRule="auto"/>
                        <w:ind w:left="0"/>
                        <w:rPr>
                          <w:rFonts w:hAnsi="Calibri"/>
                          <w:b/>
                          <w:bCs/>
                        </w:rPr>
                      </w:pPr>
                      <w:r w:rsidRPr="007D67B3">
                        <w:rPr>
                          <w:rFonts w:hAnsi="Calibri"/>
                          <w:b/>
                          <w:bCs/>
                        </w:rPr>
                        <w:t>2024</w:t>
                      </w:r>
                      <w:r w:rsidR="00852C73" w:rsidRPr="007D67B3">
                        <w:rPr>
                          <w:rFonts w:hAnsi="Calibri"/>
                          <w:b/>
                          <w:bCs/>
                        </w:rPr>
                        <w:t>:</w:t>
                      </w:r>
                      <w:r w:rsidRPr="007D67B3">
                        <w:rPr>
                          <w:rFonts w:hAnsi="Calibri"/>
                          <w:b/>
                          <w:bCs/>
                        </w:rPr>
                        <w:t xml:space="preserve"> 72%</w:t>
                      </w:r>
                      <w:r w:rsidR="00C17B10" w:rsidRPr="007D67B3">
                        <w:rPr>
                          <w:rFonts w:hAnsi="Calibri"/>
                          <w:b/>
                          <w:bCs/>
                        </w:rPr>
                        <w:t xml:space="preserve"> </w:t>
                      </w:r>
                    </w:p>
                    <w:p w14:paraId="1F8E5F01" w14:textId="5E8AAC85" w:rsidR="00627F75" w:rsidRPr="007D67B3" w:rsidRDefault="00A92CBC" w:rsidP="007D67B3">
                      <w:pPr>
                        <w:spacing w:line="240" w:lineRule="auto"/>
                        <w:ind w:left="0"/>
                        <w:rPr>
                          <w:rFonts w:hAnsi="Calibri"/>
                          <w:b/>
                          <w:bCs/>
                        </w:rPr>
                      </w:pPr>
                      <w:r w:rsidRPr="007D67B3">
                        <w:rPr>
                          <w:rFonts w:hAnsi="Calibri"/>
                          <w:b/>
                          <w:bCs/>
                        </w:rPr>
                        <w:t>2023</w:t>
                      </w:r>
                      <w:r w:rsidR="00852C73" w:rsidRPr="007D67B3">
                        <w:rPr>
                          <w:rFonts w:hAnsi="Calibri"/>
                          <w:b/>
                          <w:bCs/>
                        </w:rPr>
                        <w:t>:</w:t>
                      </w:r>
                      <w:r w:rsidRPr="007D67B3">
                        <w:rPr>
                          <w:rFonts w:hAnsi="Calibri"/>
                          <w:b/>
                          <w:bCs/>
                        </w:rPr>
                        <w:t xml:space="preserve"> </w:t>
                      </w:r>
                      <w:r w:rsidR="00DA590F" w:rsidRPr="007D67B3">
                        <w:rPr>
                          <w:rFonts w:hAnsi="Calibri"/>
                          <w:b/>
                          <w:bCs/>
                        </w:rPr>
                        <w:t>58</w:t>
                      </w:r>
                      <w:r w:rsidR="00627F75" w:rsidRPr="007D67B3">
                        <w:rPr>
                          <w:rFonts w:hAnsi="Calibri"/>
                          <w:b/>
                          <w:bCs/>
                        </w:rPr>
                        <w:t>%</w:t>
                      </w:r>
                    </w:p>
                  </w:txbxContent>
                </v:textbox>
              </v:shape>
            </w:pict>
          </mc:Fallback>
        </mc:AlternateContent>
      </w:r>
      <w:r w:rsidR="00961B17">
        <w:rPr>
          <w:noProof/>
        </w:rPr>
        <mc:AlternateContent>
          <mc:Choice Requires="wps">
            <w:drawing>
              <wp:anchor distT="0" distB="0" distL="114300" distR="114300" simplePos="0" relativeHeight="251658243" behindDoc="0" locked="0" layoutInCell="1" allowOverlap="1" wp14:anchorId="4AB9E469" wp14:editId="37199F2F">
                <wp:simplePos x="0" y="0"/>
                <wp:positionH relativeFrom="column">
                  <wp:posOffset>4047490</wp:posOffset>
                </wp:positionH>
                <wp:positionV relativeFrom="paragraph">
                  <wp:posOffset>1380490</wp:posOffset>
                </wp:positionV>
                <wp:extent cx="0" cy="185420"/>
                <wp:effectExtent l="76200" t="38100" r="57150" b="24130"/>
                <wp:wrapNone/>
                <wp:docPr id="2" name="Straight Arrow Connector 1"/>
                <wp:cNvGraphicFramePr/>
                <a:graphic xmlns:a="http://schemas.openxmlformats.org/drawingml/2006/main">
                  <a:graphicData uri="http://schemas.microsoft.com/office/word/2010/wordprocessingShape">
                    <wps:wsp>
                      <wps:cNvCnPr/>
                      <wps:spPr>
                        <a:xfrm flipV="1">
                          <a:off x="0" y="0"/>
                          <a:ext cx="0" cy="1854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0B973BA9">
              <v:shape id="Straight Arrow Connector 1" style="position:absolute;margin-left:318.7pt;margin-top:108.7pt;width:0;height:14.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" w14:anchorId="37FF0E8A">
                <v:stroke endarrow="block"/>
              </v:shape>
            </w:pict>
          </mc:Fallback>
        </mc:AlternateContent>
      </w:r>
      <w:r w:rsidR="00961B17" w:rsidRPr="00961B17">
        <w:rPr>
          <w:rFonts w:cstheme="minorHAnsi"/>
          <w:noProof/>
        </w:rPr>
        <w:drawing>
          <wp:inline distT="0" distB="0" distL="0" distR="0" wp14:anchorId="1D544A74" wp14:editId="244B4EA8">
            <wp:extent cx="4791075" cy="5095875"/>
            <wp:effectExtent l="0" t="0" r="0" b="0"/>
            <wp:docPr id="254572272" name="Chart 1">
              <a:extLst xmlns:a="http://schemas.openxmlformats.org/drawingml/2006/main">
                <a:ext uri="{FF2B5EF4-FFF2-40B4-BE49-F238E27FC236}">
                  <a16:creationId xmlns:a16="http://schemas.microsoft.com/office/drawing/2014/main" id="{FF4F9F81-F480-447B-B553-DEB2F03EC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7ED434" w14:textId="06A8FAE8" w:rsidR="00E14DF0" w:rsidRDefault="00A92CBC" w:rsidP="001462E3">
      <w:pPr>
        <w:spacing w:after="0" w:line="240" w:lineRule="auto"/>
        <w:jc w:val="center"/>
        <w:rPr>
          <w:i/>
          <w:iCs/>
          <w:sz w:val="18"/>
          <w:szCs w:val="18"/>
        </w:rPr>
      </w:pPr>
      <w:r>
        <w:rPr>
          <w:i/>
          <w:iCs/>
          <w:sz w:val="18"/>
          <w:szCs w:val="18"/>
        </w:rPr>
        <w:t xml:space="preserve">Total </w:t>
      </w:r>
      <w:r w:rsidR="00E14DF0" w:rsidRPr="000C30D4">
        <w:rPr>
          <w:i/>
          <w:iCs/>
          <w:sz w:val="18"/>
          <w:szCs w:val="18"/>
        </w:rPr>
        <w:t xml:space="preserve">Sample: </w:t>
      </w:r>
      <w:r w:rsidR="00946291">
        <w:rPr>
          <w:i/>
          <w:iCs/>
          <w:sz w:val="18"/>
          <w:szCs w:val="18"/>
        </w:rPr>
        <w:t>2025 n=</w:t>
      </w:r>
      <w:r w:rsidR="00852C73">
        <w:rPr>
          <w:i/>
          <w:iCs/>
          <w:sz w:val="18"/>
          <w:szCs w:val="18"/>
        </w:rPr>
        <w:t xml:space="preserve">1,079; </w:t>
      </w:r>
      <w:r>
        <w:rPr>
          <w:i/>
          <w:iCs/>
          <w:sz w:val="18"/>
          <w:szCs w:val="18"/>
        </w:rPr>
        <w:t xml:space="preserve">2024 n=1,043; 2023 </w:t>
      </w:r>
      <w:r w:rsidR="00E14DF0">
        <w:rPr>
          <w:i/>
          <w:iCs/>
          <w:sz w:val="18"/>
          <w:szCs w:val="18"/>
        </w:rPr>
        <w:t>n=1,074</w:t>
      </w:r>
    </w:p>
    <w:p w14:paraId="4F6D97DE" w14:textId="20EC5B7F" w:rsidR="00C17B10" w:rsidRDefault="00C17B10" w:rsidP="001462E3">
      <w:pPr>
        <w:spacing w:after="0" w:line="240" w:lineRule="auto"/>
        <w:jc w:val="center"/>
        <w:rPr>
          <w:i/>
          <w:iCs/>
          <w:sz w:val="20"/>
          <w:szCs w:val="20"/>
        </w:rPr>
      </w:pPr>
      <w:r w:rsidRPr="00C17B10">
        <w:rPr>
          <w:rFonts w:cstheme="minorHAnsi"/>
          <w:b/>
          <w:bCs/>
          <w:sz w:val="20"/>
          <w:szCs w:val="20"/>
        </w:rPr>
        <w:t>↑↓</w:t>
      </w:r>
      <w:r w:rsidRPr="00475D0F">
        <w:rPr>
          <w:rFonts w:cstheme="minorHAnsi"/>
        </w:rPr>
        <w:t xml:space="preserve"> </w:t>
      </w:r>
      <w:r w:rsidRPr="00C17B10">
        <w:rPr>
          <w:i/>
          <w:iCs/>
          <w:sz w:val="20"/>
          <w:szCs w:val="20"/>
        </w:rPr>
        <w:t xml:space="preserve">Significant change from </w:t>
      </w:r>
      <w:r w:rsidR="00852C73">
        <w:rPr>
          <w:i/>
          <w:iCs/>
          <w:sz w:val="20"/>
          <w:szCs w:val="20"/>
        </w:rPr>
        <w:t>2024</w:t>
      </w:r>
      <w:r w:rsidRPr="00C17B10">
        <w:rPr>
          <w:i/>
          <w:iCs/>
          <w:sz w:val="20"/>
          <w:szCs w:val="20"/>
        </w:rPr>
        <w:t>.</w:t>
      </w:r>
    </w:p>
    <w:p w14:paraId="39571980" w14:textId="76F12F5E" w:rsidR="00966FC3" w:rsidRPr="00482CFC" w:rsidRDefault="00966FC3" w:rsidP="001462E3">
      <w:pPr>
        <w:spacing w:after="0" w:line="240" w:lineRule="auto"/>
        <w:jc w:val="center"/>
        <w:rPr>
          <w:i/>
          <w:iCs/>
          <w:sz w:val="16"/>
          <w:szCs w:val="16"/>
        </w:rPr>
      </w:pPr>
      <w:r w:rsidRPr="00482CFC">
        <w:rPr>
          <w:rFonts w:cstheme="minorHAnsi"/>
          <w:i/>
          <w:iCs/>
          <w:sz w:val="18"/>
          <w:szCs w:val="18"/>
        </w:rPr>
        <w:t xml:space="preserve">* </w:t>
      </w:r>
      <w:r w:rsidR="00482CFC" w:rsidRPr="00482CFC">
        <w:rPr>
          <w:rFonts w:cstheme="minorHAnsi"/>
          <w:i/>
          <w:iCs/>
          <w:sz w:val="18"/>
          <w:szCs w:val="18"/>
        </w:rPr>
        <w:t>Total uninformed NETT = Totally uninformed/uninformed</w:t>
      </w:r>
      <w:r w:rsidR="00482CFC">
        <w:rPr>
          <w:rFonts w:cstheme="minorHAnsi"/>
          <w:i/>
          <w:iCs/>
          <w:sz w:val="18"/>
          <w:szCs w:val="18"/>
        </w:rPr>
        <w:t>.</w:t>
      </w:r>
      <w:r w:rsidR="00482CFC" w:rsidRPr="00482CFC">
        <w:rPr>
          <w:rFonts w:cstheme="minorHAnsi"/>
          <w:i/>
          <w:iCs/>
          <w:sz w:val="18"/>
          <w:szCs w:val="18"/>
        </w:rPr>
        <w:t xml:space="preserve"> </w:t>
      </w:r>
      <w:r w:rsidR="000A68D7" w:rsidRPr="00482CFC">
        <w:rPr>
          <w:rFonts w:cstheme="minorHAnsi"/>
          <w:i/>
          <w:iCs/>
          <w:sz w:val="18"/>
          <w:szCs w:val="18"/>
        </w:rPr>
        <w:t>“</w:t>
      </w:r>
      <w:r w:rsidR="00482CFC">
        <w:rPr>
          <w:rFonts w:cstheme="minorHAnsi"/>
          <w:i/>
          <w:iCs/>
          <w:sz w:val="18"/>
          <w:szCs w:val="18"/>
        </w:rPr>
        <w:t>S</w:t>
      </w:r>
      <w:r w:rsidR="000A68D7" w:rsidRPr="00482CFC">
        <w:rPr>
          <w:rFonts w:cstheme="minorHAnsi"/>
          <w:i/>
          <w:iCs/>
          <w:sz w:val="18"/>
          <w:szCs w:val="18"/>
        </w:rPr>
        <w:t xml:space="preserve">omewhat uninformed” was not in 2025 survey. </w:t>
      </w:r>
    </w:p>
    <w:p w14:paraId="050D07B3" w14:textId="78882825" w:rsidR="00943AF5" w:rsidRDefault="00943AF5">
      <w:pPr>
        <w:rPr>
          <w:i/>
          <w:iCs/>
          <w:sz w:val="18"/>
          <w:szCs w:val="18"/>
        </w:rPr>
      </w:pPr>
      <w:r>
        <w:rPr>
          <w:i/>
          <w:iCs/>
          <w:sz w:val="18"/>
          <w:szCs w:val="18"/>
        </w:rPr>
        <w:br w:type="page"/>
      </w:r>
    </w:p>
    <w:p w14:paraId="1A79014A" w14:textId="5CD58F14" w:rsidR="003C1B5E" w:rsidRDefault="00F42EC1" w:rsidP="003725CF">
      <w:r>
        <w:lastRenderedPageBreak/>
        <w:t xml:space="preserve">The table </w:t>
      </w:r>
      <w:r w:rsidR="003154D4">
        <w:t xml:space="preserve">below </w:t>
      </w:r>
      <w:r>
        <w:t>shows the differences across</w:t>
      </w:r>
      <w:r w:rsidRPr="00F42EC1">
        <w:t xml:space="preserve"> </w:t>
      </w:r>
      <w:r>
        <w:t xml:space="preserve">groups who feel they are informed or uninformed about the </w:t>
      </w:r>
      <w:r w:rsidR="00921A9C">
        <w:t>Te Tiriti/</w:t>
      </w:r>
      <w:r w:rsidR="00130FF9">
        <w:t>t</w:t>
      </w:r>
      <w:r w:rsidR="00921A9C">
        <w:t>he Treaty and the issues currently being debated</w:t>
      </w:r>
      <w:r w:rsidR="0059687D">
        <w:rPr>
          <w:rStyle w:val="FootnoteReference"/>
        </w:rPr>
        <w:footnoteReference w:id="6"/>
      </w:r>
      <w:r w:rsidR="00921A9C">
        <w:t xml:space="preserve">. </w:t>
      </w:r>
    </w:p>
    <w:tbl>
      <w:tblPr>
        <w:tblStyle w:val="TableGrid"/>
        <w:tblW w:w="0" w:type="auto"/>
        <w:jc w:val="center"/>
        <w:tblLook w:val="04A0" w:firstRow="1" w:lastRow="0" w:firstColumn="1" w:lastColumn="0" w:noHBand="0" w:noVBand="1"/>
      </w:tblPr>
      <w:tblGrid>
        <w:gridCol w:w="3820"/>
        <w:gridCol w:w="570"/>
        <w:gridCol w:w="3685"/>
        <w:gridCol w:w="562"/>
      </w:tblGrid>
      <w:tr w:rsidR="00A81980" w:rsidRPr="00EE5191" w14:paraId="7589E04D" w14:textId="77777777" w:rsidTr="00C4510E">
        <w:trPr>
          <w:trHeight w:val="693"/>
          <w:jc w:val="center"/>
        </w:trPr>
        <w:tc>
          <w:tcPr>
            <w:tcW w:w="4390" w:type="dxa"/>
            <w:gridSpan w:val="2"/>
            <w:tcBorders>
              <w:bottom w:val="single" w:sz="4" w:space="0" w:color="auto"/>
            </w:tcBorders>
            <w:shd w:val="clear" w:color="auto" w:fill="002060"/>
            <w:vAlign w:val="center"/>
          </w:tcPr>
          <w:p w14:paraId="1614DB88" w14:textId="77777777" w:rsidR="00A81980" w:rsidRPr="00EE5191" w:rsidRDefault="00A81980" w:rsidP="00982959">
            <w:pPr>
              <w:ind w:left="0"/>
              <w:jc w:val="center"/>
              <w:rPr>
                <w:rFonts w:cstheme="minorHAnsi"/>
                <w:b/>
                <w:bCs/>
                <w:color w:val="FFFFFF" w:themeColor="background1"/>
                <w:sz w:val="20"/>
                <w:szCs w:val="20"/>
              </w:rPr>
            </w:pPr>
            <w:r w:rsidRPr="00EE5191">
              <w:rPr>
                <w:rFonts w:cstheme="minorHAnsi"/>
                <w:b/>
                <w:bCs/>
                <w:color w:val="FFFFFF" w:themeColor="background1"/>
                <w:sz w:val="20"/>
                <w:szCs w:val="20"/>
              </w:rPr>
              <w:t xml:space="preserve">More likely feel </w:t>
            </w:r>
            <w:r w:rsidRPr="00EE5191">
              <w:rPr>
                <w:rFonts w:cstheme="minorHAnsi"/>
                <w:b/>
                <w:bCs/>
                <w:color w:val="FFFFFF" w:themeColor="background1"/>
                <w:sz w:val="20"/>
                <w:szCs w:val="20"/>
                <w:u w:val="single"/>
              </w:rPr>
              <w:t>informed</w:t>
            </w:r>
            <w:r w:rsidRPr="00EE5191">
              <w:rPr>
                <w:rStyle w:val="FootnoteReference"/>
                <w:rFonts w:cstheme="minorHAnsi"/>
                <w:b/>
                <w:bCs/>
                <w:color w:val="FFFFFF" w:themeColor="background1"/>
                <w:sz w:val="20"/>
                <w:szCs w:val="20"/>
                <w:u w:val="single"/>
              </w:rPr>
              <w:footnoteReference w:id="7"/>
            </w:r>
            <w:r w:rsidRPr="00EE5191">
              <w:rPr>
                <w:rFonts w:cstheme="minorHAnsi"/>
                <w:b/>
                <w:bCs/>
                <w:color w:val="FFFFFF" w:themeColor="background1"/>
                <w:sz w:val="20"/>
                <w:szCs w:val="20"/>
              </w:rPr>
              <w:t xml:space="preserve"> about Te Tiriti/the Treaty</w:t>
            </w:r>
          </w:p>
          <w:p w14:paraId="3936BC02" w14:textId="42CAADA8" w:rsidR="00A81980" w:rsidRPr="00EE5191" w:rsidRDefault="00A81980" w:rsidP="00982959">
            <w:pPr>
              <w:ind w:left="0"/>
              <w:jc w:val="center"/>
              <w:rPr>
                <w:rFonts w:cstheme="minorHAnsi"/>
                <w:b/>
                <w:bCs/>
                <w:color w:val="FFFFFF" w:themeColor="background1"/>
                <w:sz w:val="20"/>
                <w:szCs w:val="20"/>
              </w:rPr>
            </w:pPr>
            <w:r w:rsidRPr="00EE5191">
              <w:rPr>
                <w:rFonts w:cstheme="minorHAnsi"/>
                <w:b/>
                <w:bCs/>
                <w:color w:val="FFFFFF" w:themeColor="background1"/>
                <w:sz w:val="20"/>
                <w:szCs w:val="20"/>
              </w:rPr>
              <w:t xml:space="preserve">Total </w:t>
            </w:r>
            <w:r w:rsidR="00915060">
              <w:rPr>
                <w:rFonts w:cstheme="minorHAnsi"/>
                <w:b/>
                <w:bCs/>
                <w:color w:val="FFFFFF" w:themeColor="background1"/>
                <w:sz w:val="20"/>
                <w:szCs w:val="20"/>
              </w:rPr>
              <w:t>86</w:t>
            </w:r>
            <w:r w:rsidRPr="00EE5191">
              <w:rPr>
                <w:rFonts w:cstheme="minorHAnsi"/>
                <w:b/>
                <w:bCs/>
                <w:color w:val="FFFFFF" w:themeColor="background1"/>
                <w:sz w:val="20"/>
                <w:szCs w:val="20"/>
              </w:rPr>
              <w:t>%</w:t>
            </w:r>
          </w:p>
        </w:tc>
        <w:tc>
          <w:tcPr>
            <w:tcW w:w="4247" w:type="dxa"/>
            <w:gridSpan w:val="2"/>
            <w:tcBorders>
              <w:bottom w:val="single" w:sz="4" w:space="0" w:color="auto"/>
            </w:tcBorders>
            <w:shd w:val="clear" w:color="auto" w:fill="002060"/>
            <w:vAlign w:val="center"/>
          </w:tcPr>
          <w:p w14:paraId="03D77D22" w14:textId="77777777" w:rsidR="00A81980" w:rsidRPr="00EE5191" w:rsidRDefault="00A81980" w:rsidP="00982959">
            <w:pPr>
              <w:ind w:left="0"/>
              <w:jc w:val="center"/>
              <w:rPr>
                <w:rFonts w:cstheme="minorHAnsi"/>
                <w:b/>
                <w:bCs/>
                <w:color w:val="FFFFFF" w:themeColor="background1"/>
                <w:sz w:val="20"/>
                <w:szCs w:val="20"/>
              </w:rPr>
            </w:pPr>
            <w:r w:rsidRPr="00EE5191">
              <w:rPr>
                <w:rFonts w:cstheme="minorHAnsi"/>
                <w:b/>
                <w:bCs/>
                <w:color w:val="FFFFFF" w:themeColor="background1"/>
                <w:sz w:val="20"/>
                <w:szCs w:val="20"/>
              </w:rPr>
              <w:t xml:space="preserve">More likely feel </w:t>
            </w:r>
            <w:r w:rsidRPr="00EE5191">
              <w:rPr>
                <w:rFonts w:cstheme="minorHAnsi"/>
                <w:b/>
                <w:bCs/>
                <w:color w:val="FFFFFF" w:themeColor="background1"/>
                <w:sz w:val="20"/>
                <w:szCs w:val="20"/>
                <w:u w:val="single"/>
              </w:rPr>
              <w:t>uninformed</w:t>
            </w:r>
            <w:r w:rsidRPr="00EE5191">
              <w:rPr>
                <w:rStyle w:val="FootnoteReference"/>
                <w:rFonts w:cstheme="minorHAnsi"/>
                <w:b/>
                <w:bCs/>
                <w:color w:val="FFFFFF" w:themeColor="background1"/>
                <w:sz w:val="20"/>
                <w:szCs w:val="20"/>
                <w:u w:val="single"/>
              </w:rPr>
              <w:footnoteReference w:id="8"/>
            </w:r>
            <w:r w:rsidRPr="00EE5191">
              <w:rPr>
                <w:rFonts w:cstheme="minorHAnsi"/>
                <w:b/>
                <w:bCs/>
                <w:color w:val="FFFFFF" w:themeColor="background1"/>
                <w:sz w:val="20"/>
                <w:szCs w:val="20"/>
              </w:rPr>
              <w:t xml:space="preserve"> about Te Tiriti/the Treaty</w:t>
            </w:r>
          </w:p>
          <w:p w14:paraId="7CE8441C" w14:textId="05008D3F" w:rsidR="00A81980" w:rsidRPr="00EE5191" w:rsidRDefault="00A81980" w:rsidP="00982959">
            <w:pPr>
              <w:ind w:left="0"/>
              <w:jc w:val="center"/>
              <w:rPr>
                <w:rFonts w:cstheme="minorHAnsi"/>
                <w:b/>
                <w:bCs/>
                <w:color w:val="FFFFFF" w:themeColor="background1"/>
                <w:sz w:val="20"/>
                <w:szCs w:val="20"/>
              </w:rPr>
            </w:pPr>
            <w:r w:rsidRPr="00EE5191">
              <w:rPr>
                <w:rFonts w:cstheme="minorHAnsi"/>
                <w:b/>
                <w:bCs/>
                <w:color w:val="FFFFFF" w:themeColor="background1"/>
                <w:sz w:val="20"/>
                <w:szCs w:val="20"/>
              </w:rPr>
              <w:t xml:space="preserve">Total </w:t>
            </w:r>
            <w:r w:rsidR="00915060">
              <w:rPr>
                <w:rFonts w:cstheme="minorHAnsi"/>
                <w:b/>
                <w:bCs/>
                <w:color w:val="FFFFFF" w:themeColor="background1"/>
                <w:sz w:val="20"/>
                <w:szCs w:val="20"/>
              </w:rPr>
              <w:t>12</w:t>
            </w:r>
            <w:r w:rsidRPr="00EE5191">
              <w:rPr>
                <w:rFonts w:cstheme="minorHAnsi"/>
                <w:b/>
                <w:bCs/>
                <w:color w:val="FFFFFF" w:themeColor="background1"/>
                <w:sz w:val="20"/>
                <w:szCs w:val="20"/>
              </w:rPr>
              <w:t>%</w:t>
            </w:r>
          </w:p>
        </w:tc>
      </w:tr>
      <w:tr w:rsidR="00A81980" w:rsidRPr="00EE5191" w14:paraId="10A78F67" w14:textId="77777777" w:rsidTr="00C4510E">
        <w:trPr>
          <w:jc w:val="center"/>
        </w:trPr>
        <w:tc>
          <w:tcPr>
            <w:tcW w:w="38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A68076" w14:textId="77777777" w:rsidR="00A81980" w:rsidRDefault="00A81980" w:rsidP="00982959">
            <w:pPr>
              <w:ind w:left="0"/>
              <w:jc w:val="right"/>
              <w:rPr>
                <w:rFonts w:cstheme="minorHAnsi"/>
                <w:sz w:val="20"/>
                <w:szCs w:val="20"/>
              </w:rPr>
            </w:pPr>
            <w:r>
              <w:rPr>
                <w:rFonts w:cstheme="minorHAnsi"/>
                <w:sz w:val="20"/>
                <w:szCs w:val="20"/>
              </w:rPr>
              <w:t>55+ year olds</w:t>
            </w:r>
          </w:p>
          <w:p w14:paraId="3E9B2B19" w14:textId="77777777" w:rsidR="00C4510E" w:rsidRDefault="00C4510E" w:rsidP="00C4510E">
            <w:pPr>
              <w:ind w:left="0"/>
              <w:jc w:val="right"/>
              <w:rPr>
                <w:rFonts w:cstheme="minorHAnsi"/>
                <w:sz w:val="20"/>
                <w:szCs w:val="20"/>
              </w:rPr>
            </w:pPr>
            <w:r>
              <w:rPr>
                <w:rFonts w:cstheme="minorHAnsi"/>
                <w:sz w:val="20"/>
                <w:szCs w:val="20"/>
              </w:rPr>
              <w:t>Other European ethnicity</w:t>
            </w:r>
          </w:p>
          <w:p w14:paraId="61D13E37" w14:textId="77777777" w:rsidR="00C4510E" w:rsidRDefault="00C4510E" w:rsidP="00C4510E">
            <w:pPr>
              <w:ind w:left="0"/>
              <w:jc w:val="right"/>
              <w:rPr>
                <w:rFonts w:cstheme="minorHAnsi"/>
                <w:sz w:val="20"/>
                <w:szCs w:val="20"/>
              </w:rPr>
            </w:pPr>
            <w:r>
              <w:rPr>
                <w:rFonts w:cstheme="minorHAnsi"/>
                <w:sz w:val="20"/>
                <w:szCs w:val="20"/>
              </w:rPr>
              <w:t>Household income $50k-$70k</w:t>
            </w:r>
          </w:p>
          <w:p w14:paraId="456EED2C" w14:textId="334C9F8B" w:rsidR="00C4510E" w:rsidRPr="00EE5191" w:rsidRDefault="00C4510E" w:rsidP="00C4510E">
            <w:pPr>
              <w:ind w:left="0"/>
              <w:jc w:val="right"/>
              <w:rPr>
                <w:rFonts w:cstheme="minorHAnsi"/>
                <w:sz w:val="20"/>
                <w:szCs w:val="20"/>
              </w:rPr>
            </w:pPr>
            <w:r>
              <w:rPr>
                <w:rFonts w:cstheme="minorHAnsi"/>
                <w:sz w:val="20"/>
                <w:szCs w:val="20"/>
              </w:rPr>
              <w:t>Household income $150k+</w:t>
            </w:r>
          </w:p>
        </w:tc>
        <w:tc>
          <w:tcPr>
            <w:tcW w:w="5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026BA" w14:textId="77777777" w:rsidR="00A81980" w:rsidRDefault="0013760B" w:rsidP="00982959">
            <w:pPr>
              <w:ind w:left="0"/>
              <w:rPr>
                <w:rFonts w:cstheme="minorHAnsi"/>
                <w:sz w:val="20"/>
                <w:szCs w:val="20"/>
              </w:rPr>
            </w:pPr>
            <w:r>
              <w:rPr>
                <w:rFonts w:cstheme="minorHAnsi"/>
                <w:sz w:val="20"/>
                <w:szCs w:val="20"/>
              </w:rPr>
              <w:t>93</w:t>
            </w:r>
            <w:r w:rsidR="00A81980">
              <w:rPr>
                <w:rFonts w:cstheme="minorHAnsi"/>
                <w:sz w:val="20"/>
                <w:szCs w:val="20"/>
              </w:rPr>
              <w:t>%</w:t>
            </w:r>
          </w:p>
          <w:p w14:paraId="5C1AA022" w14:textId="77777777" w:rsidR="00C4510E" w:rsidRDefault="00C4510E" w:rsidP="00C4510E">
            <w:pPr>
              <w:ind w:left="0"/>
              <w:rPr>
                <w:rFonts w:cstheme="minorHAnsi"/>
                <w:sz w:val="20"/>
                <w:szCs w:val="20"/>
              </w:rPr>
            </w:pPr>
            <w:r>
              <w:rPr>
                <w:rFonts w:cstheme="minorHAnsi"/>
                <w:sz w:val="20"/>
                <w:szCs w:val="20"/>
              </w:rPr>
              <w:t>93%</w:t>
            </w:r>
          </w:p>
          <w:p w14:paraId="047E2E38" w14:textId="77777777" w:rsidR="00C4510E" w:rsidRDefault="00C4510E" w:rsidP="00C4510E">
            <w:pPr>
              <w:ind w:left="0"/>
              <w:rPr>
                <w:rFonts w:cstheme="minorHAnsi"/>
                <w:sz w:val="20"/>
                <w:szCs w:val="20"/>
              </w:rPr>
            </w:pPr>
            <w:r>
              <w:rPr>
                <w:rFonts w:cstheme="minorHAnsi"/>
                <w:sz w:val="20"/>
                <w:szCs w:val="20"/>
              </w:rPr>
              <w:t>92%</w:t>
            </w:r>
          </w:p>
          <w:p w14:paraId="4B8D8CEC" w14:textId="77BFC31A" w:rsidR="00C4510E" w:rsidRPr="00EE5191" w:rsidRDefault="00C4510E" w:rsidP="00C4510E">
            <w:pPr>
              <w:ind w:left="0"/>
              <w:rPr>
                <w:rFonts w:cstheme="minorHAnsi"/>
                <w:sz w:val="20"/>
                <w:szCs w:val="20"/>
              </w:rPr>
            </w:pPr>
            <w:r>
              <w:rPr>
                <w:rFonts w:cstheme="minorHAnsi"/>
                <w:sz w:val="20"/>
                <w:szCs w:val="20"/>
              </w:rPr>
              <w:t>95%</w:t>
            </w: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D08404" w14:textId="77777777" w:rsidR="00A81980" w:rsidRDefault="0013760B" w:rsidP="00982959">
            <w:pPr>
              <w:ind w:left="0"/>
              <w:jc w:val="right"/>
              <w:rPr>
                <w:rFonts w:cstheme="minorHAnsi"/>
                <w:sz w:val="20"/>
                <w:szCs w:val="20"/>
              </w:rPr>
            </w:pPr>
            <w:r>
              <w:rPr>
                <w:rFonts w:cstheme="minorHAnsi"/>
                <w:sz w:val="20"/>
                <w:szCs w:val="20"/>
              </w:rPr>
              <w:t>35-44 year olds</w:t>
            </w:r>
          </w:p>
          <w:p w14:paraId="5DCB3727" w14:textId="77777777" w:rsidR="00C4510E" w:rsidRDefault="00C4510E" w:rsidP="00982959">
            <w:pPr>
              <w:ind w:left="0"/>
              <w:jc w:val="right"/>
              <w:rPr>
                <w:rFonts w:cstheme="minorHAnsi"/>
                <w:sz w:val="20"/>
                <w:szCs w:val="20"/>
              </w:rPr>
            </w:pPr>
            <w:r w:rsidRPr="00C4510E">
              <w:rPr>
                <w:rFonts w:cstheme="minorHAnsi"/>
                <w:sz w:val="20"/>
                <w:szCs w:val="20"/>
              </w:rPr>
              <w:t>Household income $</w:t>
            </w:r>
            <w:r w:rsidR="00EF7FDD">
              <w:rPr>
                <w:rFonts w:cstheme="minorHAnsi"/>
                <w:sz w:val="20"/>
                <w:szCs w:val="20"/>
              </w:rPr>
              <w:t>2</w:t>
            </w:r>
            <w:r w:rsidRPr="00C4510E">
              <w:rPr>
                <w:rFonts w:cstheme="minorHAnsi"/>
                <w:sz w:val="20"/>
                <w:szCs w:val="20"/>
              </w:rPr>
              <w:t>0k-$</w:t>
            </w:r>
            <w:r w:rsidR="00EF7FDD">
              <w:rPr>
                <w:rFonts w:cstheme="minorHAnsi"/>
                <w:sz w:val="20"/>
                <w:szCs w:val="20"/>
              </w:rPr>
              <w:t>3</w:t>
            </w:r>
            <w:r w:rsidRPr="00C4510E">
              <w:rPr>
                <w:rFonts w:cstheme="minorHAnsi"/>
                <w:sz w:val="20"/>
                <w:szCs w:val="20"/>
              </w:rPr>
              <w:t>0k</w:t>
            </w:r>
          </w:p>
          <w:p w14:paraId="717CF259" w14:textId="6F6AEDC6" w:rsidR="00EF7FDD" w:rsidRDefault="00EF7FDD" w:rsidP="00EF7FDD">
            <w:pPr>
              <w:ind w:left="0"/>
              <w:jc w:val="right"/>
              <w:rPr>
                <w:rFonts w:cstheme="minorHAnsi"/>
                <w:sz w:val="20"/>
                <w:szCs w:val="20"/>
              </w:rPr>
            </w:pPr>
            <w:r w:rsidRPr="00C4510E">
              <w:rPr>
                <w:rFonts w:cstheme="minorHAnsi"/>
                <w:sz w:val="20"/>
                <w:szCs w:val="20"/>
              </w:rPr>
              <w:t>Household income $</w:t>
            </w:r>
            <w:r>
              <w:rPr>
                <w:rFonts w:cstheme="minorHAnsi"/>
                <w:sz w:val="20"/>
                <w:szCs w:val="20"/>
              </w:rPr>
              <w:t>7</w:t>
            </w:r>
            <w:r w:rsidRPr="00C4510E">
              <w:rPr>
                <w:rFonts w:cstheme="minorHAnsi"/>
                <w:sz w:val="20"/>
                <w:szCs w:val="20"/>
              </w:rPr>
              <w:t>0k-$</w:t>
            </w:r>
            <w:r>
              <w:rPr>
                <w:rFonts w:cstheme="minorHAnsi"/>
                <w:sz w:val="20"/>
                <w:szCs w:val="20"/>
              </w:rPr>
              <w:t>10</w:t>
            </w:r>
            <w:r w:rsidRPr="00C4510E">
              <w:rPr>
                <w:rFonts w:cstheme="minorHAnsi"/>
                <w:sz w:val="20"/>
                <w:szCs w:val="20"/>
              </w:rPr>
              <w:t>0k</w:t>
            </w:r>
          </w:p>
          <w:p w14:paraId="10640EB5" w14:textId="39A8AD76" w:rsidR="00EF7FDD" w:rsidRPr="00EE5191" w:rsidRDefault="00753E59" w:rsidP="00442D2D">
            <w:pPr>
              <w:ind w:left="0"/>
              <w:jc w:val="right"/>
              <w:rPr>
                <w:rFonts w:cstheme="minorHAnsi"/>
                <w:sz w:val="20"/>
                <w:szCs w:val="20"/>
              </w:rPr>
            </w:pPr>
            <w:r>
              <w:rPr>
                <w:rFonts w:cstheme="minorHAnsi"/>
                <w:sz w:val="20"/>
                <w:szCs w:val="20"/>
              </w:rPr>
              <w:t>Single person household</w:t>
            </w:r>
          </w:p>
        </w:tc>
        <w:tc>
          <w:tcPr>
            <w:tcW w:w="56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86D308" w14:textId="77777777" w:rsidR="00A81980" w:rsidRDefault="0013760B" w:rsidP="00982959">
            <w:pPr>
              <w:ind w:left="0"/>
              <w:rPr>
                <w:rFonts w:cstheme="minorHAnsi"/>
                <w:sz w:val="20"/>
                <w:szCs w:val="20"/>
              </w:rPr>
            </w:pPr>
            <w:r>
              <w:rPr>
                <w:rFonts w:cstheme="minorHAnsi"/>
                <w:sz w:val="20"/>
                <w:szCs w:val="20"/>
              </w:rPr>
              <w:t>21%</w:t>
            </w:r>
          </w:p>
          <w:p w14:paraId="0CC2A9CA" w14:textId="77777777" w:rsidR="00C4510E" w:rsidRDefault="00EF7FDD" w:rsidP="00982959">
            <w:pPr>
              <w:ind w:left="0"/>
              <w:rPr>
                <w:rFonts w:cstheme="minorHAnsi"/>
                <w:sz w:val="20"/>
                <w:szCs w:val="20"/>
              </w:rPr>
            </w:pPr>
            <w:r>
              <w:rPr>
                <w:rFonts w:cstheme="minorHAnsi"/>
                <w:sz w:val="20"/>
                <w:szCs w:val="20"/>
              </w:rPr>
              <w:t>31%</w:t>
            </w:r>
          </w:p>
          <w:p w14:paraId="70E1B5B1" w14:textId="77777777" w:rsidR="00EF7FDD" w:rsidRDefault="00753E59" w:rsidP="00982959">
            <w:pPr>
              <w:ind w:left="0"/>
              <w:rPr>
                <w:rFonts w:cstheme="minorHAnsi"/>
                <w:sz w:val="20"/>
                <w:szCs w:val="20"/>
              </w:rPr>
            </w:pPr>
            <w:r>
              <w:rPr>
                <w:rFonts w:cstheme="minorHAnsi"/>
                <w:sz w:val="20"/>
                <w:szCs w:val="20"/>
              </w:rPr>
              <w:t>19%</w:t>
            </w:r>
          </w:p>
          <w:p w14:paraId="6994E87A" w14:textId="592F0459" w:rsidR="00753E59" w:rsidRPr="00EE5191" w:rsidRDefault="00753E59" w:rsidP="00982959">
            <w:pPr>
              <w:ind w:left="0"/>
              <w:rPr>
                <w:rFonts w:cstheme="minorHAnsi"/>
                <w:sz w:val="20"/>
                <w:szCs w:val="20"/>
              </w:rPr>
            </w:pPr>
            <w:r>
              <w:rPr>
                <w:rFonts w:cstheme="minorHAnsi"/>
                <w:sz w:val="20"/>
                <w:szCs w:val="20"/>
              </w:rPr>
              <w:t>20%</w:t>
            </w:r>
          </w:p>
        </w:tc>
      </w:tr>
    </w:tbl>
    <w:p w14:paraId="676B2FC7" w14:textId="77777777" w:rsidR="00A81980" w:rsidRPr="00F42EC1" w:rsidRDefault="00A81980" w:rsidP="003725CF"/>
    <w:p w14:paraId="50D7A087" w14:textId="77777777" w:rsidR="007B6AF8" w:rsidRDefault="007B6AF8">
      <w:pPr>
        <w:rPr>
          <w:rFonts w:eastAsiaTheme="majorEastAsia" w:cstheme="majorBidi"/>
          <w:b/>
          <w:bCs/>
          <w:sz w:val="28"/>
          <w:szCs w:val="28"/>
        </w:rPr>
      </w:pPr>
      <w:r>
        <w:br w:type="page"/>
      </w:r>
    </w:p>
    <w:p w14:paraId="03427B25" w14:textId="7E104297" w:rsidR="0028361F" w:rsidRDefault="004241AE" w:rsidP="00543F8C">
      <w:pPr>
        <w:pStyle w:val="Heading1"/>
        <w:spacing w:before="240"/>
        <w:ind w:left="426"/>
        <w:rPr>
          <w:rFonts w:asciiTheme="minorHAnsi" w:hAnsiTheme="minorHAnsi"/>
          <w:color w:val="auto"/>
        </w:rPr>
      </w:pPr>
      <w:bookmarkStart w:id="5" w:name="_Toc219368969"/>
      <w:r>
        <w:rPr>
          <w:rFonts w:asciiTheme="minorHAnsi" w:hAnsiTheme="minorHAnsi"/>
          <w:color w:val="auto"/>
        </w:rPr>
        <w:lastRenderedPageBreak/>
        <w:t xml:space="preserve">New Zealand’s </w:t>
      </w:r>
      <w:r w:rsidR="00543F8C">
        <w:rPr>
          <w:rFonts w:asciiTheme="minorHAnsi" w:hAnsiTheme="minorHAnsi"/>
          <w:color w:val="auto"/>
        </w:rPr>
        <w:t>Constitutional arrangements</w:t>
      </w:r>
      <w:bookmarkEnd w:id="5"/>
    </w:p>
    <w:p w14:paraId="190E4AE9" w14:textId="77777777" w:rsidR="00626FBA" w:rsidRDefault="00626FBA" w:rsidP="00186B6B">
      <w:pPr>
        <w:spacing w:after="0" w:line="240" w:lineRule="auto"/>
      </w:pPr>
    </w:p>
    <w:p w14:paraId="2EB282C3" w14:textId="578D1317" w:rsidR="0025265C" w:rsidRDefault="00E80989" w:rsidP="00626FBA">
      <w:r>
        <w:t>Respondents</w:t>
      </w:r>
      <w:r w:rsidR="0025265C">
        <w:t xml:space="preserve"> were told:</w:t>
      </w:r>
    </w:p>
    <w:p w14:paraId="3BE9FA94" w14:textId="77777777" w:rsidR="00B72DCD" w:rsidRPr="00B72DCD" w:rsidRDefault="00B72DCD" w:rsidP="00B72DCD">
      <w:pPr>
        <w:rPr>
          <w:i/>
          <w:iCs/>
        </w:rPr>
      </w:pPr>
      <w:r w:rsidRPr="00B72DCD">
        <w:rPr>
          <w:i/>
          <w:iCs/>
        </w:rPr>
        <w:t xml:space="preserve">A constitution is a set of rules that a community sets about how it is governed. It includes things </w:t>
      </w:r>
      <w:proofErr w:type="gramStart"/>
      <w:r w:rsidRPr="00B72DCD">
        <w:rPr>
          <w:i/>
          <w:iCs/>
        </w:rPr>
        <w:t>like:</w:t>
      </w:r>
      <w:proofErr w:type="gramEnd"/>
      <w:r w:rsidRPr="00B72DCD">
        <w:rPr>
          <w:i/>
          <w:iCs/>
        </w:rPr>
        <w:t xml:space="preserve"> how rules will be made, by who, and how people are to abide by those rules. Constitutions can set out the powers and duties of governments and can provide protections for people’s rights.</w:t>
      </w:r>
    </w:p>
    <w:p w14:paraId="1A3EE6F2" w14:textId="69EE6E51" w:rsidR="00B72DCD" w:rsidRPr="00B72DCD" w:rsidRDefault="00B72DCD" w:rsidP="00B72DCD">
      <w:pPr>
        <w:rPr>
          <w:i/>
          <w:iCs/>
        </w:rPr>
      </w:pPr>
      <w:r w:rsidRPr="00B72DCD">
        <w:rPr>
          <w:i/>
          <w:iCs/>
        </w:rPr>
        <w:t xml:space="preserve">New Zealand has no single constitution. Instead our constitution includes  a range of formal legal documents (like the New Zealand Bill of Rights Act 1990),  decisions of the courts, and  practices. Te Tiriti / </w:t>
      </w:r>
      <w:r w:rsidR="00745147">
        <w:rPr>
          <w:i/>
          <w:iCs/>
        </w:rPr>
        <w:t>t</w:t>
      </w:r>
      <w:r w:rsidR="00745147" w:rsidRPr="00B72DCD">
        <w:rPr>
          <w:i/>
          <w:iCs/>
        </w:rPr>
        <w:t xml:space="preserve">he </w:t>
      </w:r>
      <w:r w:rsidRPr="00B72DCD">
        <w:rPr>
          <w:i/>
          <w:iCs/>
        </w:rPr>
        <w:t>Treaty is regarded as a founding document of the government in New Zealand and as part of the constitution.</w:t>
      </w:r>
    </w:p>
    <w:p w14:paraId="7960C4B7" w14:textId="3DEDDC67" w:rsidR="008B1E13" w:rsidRDefault="00436A0F" w:rsidP="0025265C">
      <w:r w:rsidRPr="00D87597">
        <w:t>Being informed about constitutional arrangements has increased significantly</w:t>
      </w:r>
      <w:r w:rsidR="00D87597" w:rsidRPr="00D87597">
        <w:t xml:space="preserve"> with</w:t>
      </w:r>
      <w:r w:rsidR="00D87597">
        <w:rPr>
          <w:b/>
          <w:bCs/>
        </w:rPr>
        <w:t xml:space="preserve"> </w:t>
      </w:r>
      <w:r w:rsidR="00416F54">
        <w:rPr>
          <w:b/>
          <w:bCs/>
        </w:rPr>
        <w:t>6</w:t>
      </w:r>
      <w:r w:rsidR="00B72DCD">
        <w:rPr>
          <w:b/>
          <w:bCs/>
        </w:rPr>
        <w:t>8</w:t>
      </w:r>
      <w:r w:rsidR="00BD52BC" w:rsidRPr="00BD52BC">
        <w:rPr>
          <w:b/>
          <w:bCs/>
        </w:rPr>
        <w:t>%</w:t>
      </w:r>
      <w:r w:rsidR="00BD52BC">
        <w:t xml:space="preserve"> (2,</w:t>
      </w:r>
      <w:r w:rsidR="00B72DCD">
        <w:t>640</w:t>
      </w:r>
      <w:r w:rsidR="00BD52BC">
        <w:t xml:space="preserve">,000 adults) </w:t>
      </w:r>
      <w:r w:rsidR="00D87597">
        <w:t xml:space="preserve">saying they </w:t>
      </w:r>
      <w:r w:rsidR="000E3768">
        <w:t xml:space="preserve">feel </w:t>
      </w:r>
      <w:r w:rsidR="00BD52BC" w:rsidRPr="00BD52BC">
        <w:rPr>
          <w:i/>
          <w:iCs/>
        </w:rPr>
        <w:t>informed</w:t>
      </w:r>
      <w:r w:rsidR="00BD52BC">
        <w:t xml:space="preserve"> about the constitutional arrangements in New Zealand. </w:t>
      </w:r>
    </w:p>
    <w:p w14:paraId="0266A3E9" w14:textId="3CA31AD0" w:rsidR="00CB567A" w:rsidRDefault="004F467B" w:rsidP="00C32E60">
      <w:pPr>
        <w:pStyle w:val="ListParagraph"/>
        <w:numPr>
          <w:ilvl w:val="0"/>
          <w:numId w:val="3"/>
        </w:numPr>
      </w:pPr>
      <w:r>
        <w:rPr>
          <w:b/>
          <w:bCs/>
        </w:rPr>
        <w:t>10</w:t>
      </w:r>
      <w:r w:rsidR="00C674F7" w:rsidRPr="00F1161B">
        <w:rPr>
          <w:b/>
          <w:bCs/>
        </w:rPr>
        <w:t>%</w:t>
      </w:r>
      <w:r w:rsidR="00C674F7">
        <w:t xml:space="preserve"> (</w:t>
      </w:r>
      <w:r w:rsidR="00874ED2">
        <w:t>398</w:t>
      </w:r>
      <w:r w:rsidR="00C674F7">
        <w:t xml:space="preserve">,000 adults) </w:t>
      </w:r>
      <w:r w:rsidR="000E3768">
        <w:t xml:space="preserve">feel </w:t>
      </w:r>
      <w:r w:rsidR="00DC401E" w:rsidRPr="00DC401E">
        <w:rPr>
          <w:i/>
          <w:iCs/>
        </w:rPr>
        <w:t>very well</w:t>
      </w:r>
      <w:r w:rsidR="00DC401E">
        <w:t xml:space="preserve"> </w:t>
      </w:r>
      <w:r w:rsidR="00DC401E" w:rsidRPr="00DC401E">
        <w:rPr>
          <w:i/>
          <w:iCs/>
        </w:rPr>
        <w:t>informed</w:t>
      </w:r>
      <w:r w:rsidR="00874ED2">
        <w:t xml:space="preserve">, a significant increase from </w:t>
      </w:r>
      <w:r w:rsidR="00874ED2" w:rsidRPr="00874ED2">
        <w:rPr>
          <w:b/>
          <w:bCs/>
        </w:rPr>
        <w:t>7%</w:t>
      </w:r>
      <w:r w:rsidR="00874ED2">
        <w:t xml:space="preserve"> in 2024. </w:t>
      </w:r>
    </w:p>
    <w:p w14:paraId="477A22AC" w14:textId="56342134" w:rsidR="00DC401E" w:rsidRDefault="000B3B5B" w:rsidP="00DC401E">
      <w:r>
        <w:rPr>
          <w:b/>
          <w:bCs/>
        </w:rPr>
        <w:t>27</w:t>
      </w:r>
      <w:r w:rsidR="00DC401E" w:rsidRPr="00DC401E">
        <w:rPr>
          <w:b/>
          <w:bCs/>
        </w:rPr>
        <w:t>%</w:t>
      </w:r>
      <w:r w:rsidR="00DC401E">
        <w:t xml:space="preserve"> (1,</w:t>
      </w:r>
      <w:r>
        <w:t>059</w:t>
      </w:r>
      <w:r w:rsidR="00DC401E">
        <w:t xml:space="preserve">,000 adults) </w:t>
      </w:r>
      <w:r w:rsidR="000E3768">
        <w:t xml:space="preserve">feel </w:t>
      </w:r>
      <w:r w:rsidR="00DC401E">
        <w:t xml:space="preserve">they are </w:t>
      </w:r>
      <w:r w:rsidR="00DC401E" w:rsidRPr="00DC401E">
        <w:rPr>
          <w:i/>
          <w:iCs/>
        </w:rPr>
        <w:t>uninformed</w:t>
      </w:r>
      <w:r w:rsidR="00DC401E">
        <w:t xml:space="preserve"> about the constitutional arrangements</w:t>
      </w:r>
      <w:r>
        <w:t xml:space="preserve">, a significant decrease from </w:t>
      </w:r>
      <w:r w:rsidRPr="000B3B5B">
        <w:rPr>
          <w:b/>
          <w:bCs/>
        </w:rPr>
        <w:t>31%</w:t>
      </w:r>
      <w:r>
        <w:t xml:space="preserve"> in 2024. </w:t>
      </w:r>
    </w:p>
    <w:p w14:paraId="2BD7E461" w14:textId="092A6BE7" w:rsidR="00DC401E" w:rsidRDefault="000B3B5B" w:rsidP="00DC401E">
      <w:r w:rsidRPr="000B3B5B">
        <w:t>The number who are unsure is</w:t>
      </w:r>
      <w:r>
        <w:rPr>
          <w:b/>
          <w:bCs/>
        </w:rPr>
        <w:t xml:space="preserve"> 4% </w:t>
      </w:r>
      <w:r w:rsidRPr="00E0622E">
        <w:t>(</w:t>
      </w:r>
      <w:r>
        <w:t>139</w:t>
      </w:r>
      <w:r w:rsidRPr="00E0622E">
        <w:t>,000 adults</w:t>
      </w:r>
      <w:r>
        <w:t>)</w:t>
      </w:r>
      <w:r>
        <w:rPr>
          <w:b/>
          <w:bCs/>
        </w:rPr>
        <w:t xml:space="preserve">, </w:t>
      </w:r>
      <w:r w:rsidRPr="000B3B5B">
        <w:t>a significant drop from</w:t>
      </w:r>
      <w:r>
        <w:rPr>
          <w:b/>
          <w:bCs/>
        </w:rPr>
        <w:t xml:space="preserve"> </w:t>
      </w:r>
      <w:r w:rsidR="00DC401E">
        <w:rPr>
          <w:b/>
          <w:bCs/>
        </w:rPr>
        <w:t>7%</w:t>
      </w:r>
      <w:r w:rsidR="00E0622E" w:rsidRPr="00E0622E">
        <w:t>.</w:t>
      </w:r>
      <w:r w:rsidR="00E0622E">
        <w:rPr>
          <w:b/>
          <w:bCs/>
        </w:rPr>
        <w:t xml:space="preserve"> </w:t>
      </w:r>
    </w:p>
    <w:p w14:paraId="49D0AE7B" w14:textId="77777777" w:rsidR="00DC401E" w:rsidRDefault="00DC401E" w:rsidP="00DC401E"/>
    <w:p w14:paraId="7B201A69" w14:textId="7B68537D" w:rsidR="008D3600" w:rsidRDefault="004F467B" w:rsidP="008D3600">
      <w:pPr>
        <w:jc w:val="center"/>
        <w:rPr>
          <w:i/>
          <w:iCs/>
          <w:sz w:val="18"/>
          <w:szCs w:val="18"/>
        </w:rPr>
      </w:pPr>
      <w:r>
        <w:rPr>
          <w:noProof/>
        </w:rPr>
        <w:lastRenderedPageBreak/>
        <mc:AlternateContent>
          <mc:Choice Requires="wps">
            <w:drawing>
              <wp:anchor distT="0" distB="0" distL="114300" distR="114300" simplePos="0" relativeHeight="251658254" behindDoc="0" locked="0" layoutInCell="1" allowOverlap="1" wp14:anchorId="6C57CAEF" wp14:editId="27146FB7">
                <wp:simplePos x="0" y="0"/>
                <wp:positionH relativeFrom="column">
                  <wp:posOffset>2571750</wp:posOffset>
                </wp:positionH>
                <wp:positionV relativeFrom="paragraph">
                  <wp:posOffset>4071620</wp:posOffset>
                </wp:positionV>
                <wp:extent cx="0" cy="180975"/>
                <wp:effectExtent l="76200" t="0" r="57150" b="47625"/>
                <wp:wrapNone/>
                <wp:docPr id="229607825" name="Straight Arrow Connector 21"/>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0903A5A6">
              <v:shape id="Straight Arrow Connector 21" style="position:absolute;margin-left:202.5pt;margin-top:320.6pt;width:0;height:14.25pt;z-index:2517278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" w14:anchorId="3DE55665">
                <v:stroke endarrow="block"/>
              </v:shape>
            </w:pict>
          </mc:Fallback>
        </mc:AlternateContent>
      </w:r>
      <w:r w:rsidR="00136057">
        <w:rPr>
          <w:noProof/>
        </w:rPr>
        <mc:AlternateContent>
          <mc:Choice Requires="wps">
            <w:drawing>
              <wp:anchor distT="0" distB="0" distL="114300" distR="114300" simplePos="0" relativeHeight="251658253" behindDoc="0" locked="0" layoutInCell="1" allowOverlap="1" wp14:anchorId="24432D63" wp14:editId="6E658834">
                <wp:simplePos x="0" y="0"/>
                <wp:positionH relativeFrom="column">
                  <wp:posOffset>2638425</wp:posOffset>
                </wp:positionH>
                <wp:positionV relativeFrom="paragraph">
                  <wp:posOffset>3538220</wp:posOffset>
                </wp:positionV>
                <wp:extent cx="0" cy="180975"/>
                <wp:effectExtent l="76200" t="0" r="57150" b="47625"/>
                <wp:wrapNone/>
                <wp:docPr id="1582167656" name="Straight Arrow Connector 21"/>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00B0FB93">
              <v:shape id="Straight Arrow Connector 21" style="position:absolute;margin-left:207.75pt;margin-top:278.6pt;width:0;height:14.25pt;z-index:2517258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" w14:anchorId="30829F79">
                <v:stroke endarrow="block"/>
              </v:shape>
            </w:pict>
          </mc:Fallback>
        </mc:AlternateContent>
      </w:r>
      <w:r w:rsidR="006C054C">
        <w:rPr>
          <w:noProof/>
        </w:rPr>
        <mc:AlternateContent>
          <mc:Choice Requires="wps">
            <w:drawing>
              <wp:anchor distT="0" distB="0" distL="114300" distR="114300" simplePos="0" relativeHeight="251658252" behindDoc="0" locked="0" layoutInCell="1" allowOverlap="1" wp14:anchorId="6BFED0CA" wp14:editId="6BDB45E2">
                <wp:simplePos x="0" y="0"/>
                <wp:positionH relativeFrom="column">
                  <wp:posOffset>3209925</wp:posOffset>
                </wp:positionH>
                <wp:positionV relativeFrom="paragraph">
                  <wp:posOffset>866140</wp:posOffset>
                </wp:positionV>
                <wp:extent cx="0" cy="185420"/>
                <wp:effectExtent l="76200" t="38100" r="57150" b="24130"/>
                <wp:wrapNone/>
                <wp:docPr id="1457152540" name="Straight Arrow Connector 1"/>
                <wp:cNvGraphicFramePr/>
                <a:graphic xmlns:a="http://schemas.openxmlformats.org/drawingml/2006/main">
                  <a:graphicData uri="http://schemas.microsoft.com/office/word/2010/wordprocessingShape">
                    <wps:wsp>
                      <wps:cNvCnPr/>
                      <wps:spPr>
                        <a:xfrm flipV="1">
                          <a:off x="0" y="0"/>
                          <a:ext cx="0" cy="1854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62514838">
              <v:shape id="Straight Arrow Connector 1" style="position:absolute;margin-left:252.75pt;margin-top:68.2pt;width:0;height:14.6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" w14:anchorId="718BE500">
                <v:stroke endarrow="block"/>
              </v:shape>
            </w:pict>
          </mc:Fallback>
        </mc:AlternateContent>
      </w:r>
      <w:r w:rsidR="004402D4">
        <w:rPr>
          <w:noProof/>
        </w:rPr>
        <mc:AlternateContent>
          <mc:Choice Requires="wps">
            <w:drawing>
              <wp:anchor distT="0" distB="0" distL="114300" distR="114300" simplePos="0" relativeHeight="251658248" behindDoc="0" locked="0" layoutInCell="1" allowOverlap="1" wp14:anchorId="247E94DE" wp14:editId="036AF79C">
                <wp:simplePos x="0" y="0"/>
                <wp:positionH relativeFrom="column">
                  <wp:posOffset>5467350</wp:posOffset>
                </wp:positionH>
                <wp:positionV relativeFrom="paragraph">
                  <wp:posOffset>913765</wp:posOffset>
                </wp:positionV>
                <wp:extent cx="1038225" cy="1133475"/>
                <wp:effectExtent l="0" t="0" r="0" b="9525"/>
                <wp:wrapNone/>
                <wp:docPr id="136351310" name="Text Box 1"/>
                <wp:cNvGraphicFramePr/>
                <a:graphic xmlns:a="http://schemas.openxmlformats.org/drawingml/2006/main">
                  <a:graphicData uri="http://schemas.microsoft.com/office/word/2010/wordprocessingShape">
                    <wps:wsp>
                      <wps:cNvSpPr txBox="1"/>
                      <wps:spPr>
                        <a:xfrm>
                          <a:off x="0" y="0"/>
                          <a:ext cx="1038225" cy="1133475"/>
                        </a:xfrm>
                        <a:prstGeom prst="rect">
                          <a:avLst/>
                        </a:prstGeom>
                        <a:noFill/>
                        <a:ln>
                          <a:noFill/>
                        </a:ln>
                      </wps:spPr>
                      <wps:txbx>
                        <w:txbxContent>
                          <w:p w14:paraId="0274219E" w14:textId="77777777" w:rsidR="00B760C8" w:rsidRPr="007D67B3" w:rsidRDefault="00B760C8" w:rsidP="00B760C8">
                            <w:pPr>
                              <w:spacing w:line="240" w:lineRule="auto"/>
                              <w:ind w:left="0"/>
                              <w:rPr>
                                <w:rFonts w:hAnsi="Calibri"/>
                                <w:b/>
                                <w:bCs/>
                              </w:rPr>
                            </w:pPr>
                            <w:r w:rsidRPr="007D67B3">
                              <w:rPr>
                                <w:rFonts w:hAnsi="Calibri"/>
                                <w:b/>
                                <w:bCs/>
                              </w:rPr>
                              <w:t xml:space="preserve">Total informed </w:t>
                            </w:r>
                          </w:p>
                          <w:p w14:paraId="3C3A5961" w14:textId="37CE8A93" w:rsidR="00B760C8" w:rsidRPr="007D67B3" w:rsidRDefault="00B760C8" w:rsidP="00B760C8">
                            <w:pPr>
                              <w:spacing w:line="240" w:lineRule="auto"/>
                              <w:ind w:left="0"/>
                              <w:rPr>
                                <w:rFonts w:hAnsi="Calibri"/>
                                <w:b/>
                                <w:bCs/>
                              </w:rPr>
                            </w:pPr>
                            <w:r w:rsidRPr="007D67B3">
                              <w:rPr>
                                <w:rFonts w:hAnsi="Calibri"/>
                                <w:b/>
                                <w:bCs/>
                              </w:rPr>
                              <w:t xml:space="preserve">2025: </w:t>
                            </w:r>
                            <w:r w:rsidR="003E0FE0">
                              <w:rPr>
                                <w:rFonts w:hAnsi="Calibri"/>
                                <w:b/>
                                <w:bCs/>
                              </w:rPr>
                              <w:t>68</w:t>
                            </w:r>
                            <w:r w:rsidRPr="007D67B3">
                              <w:rPr>
                                <w:rFonts w:hAnsi="Calibri"/>
                                <w:b/>
                                <w:bCs/>
                              </w:rPr>
                              <w:t>%</w:t>
                            </w:r>
                            <w:r>
                              <w:rPr>
                                <w:rFonts w:ascii="Wingdings" w:eastAsia="Wingdings" w:hAnsi="Wingdings" w:cs="Wingdings"/>
                                <w:b/>
                                <w:bCs/>
                              </w:rPr>
                              <w:t>á</w:t>
                            </w:r>
                          </w:p>
                          <w:p w14:paraId="2583B3D0" w14:textId="763C4178" w:rsidR="00B760C8" w:rsidRPr="007D67B3" w:rsidRDefault="00B760C8" w:rsidP="00B760C8">
                            <w:pPr>
                              <w:spacing w:line="240" w:lineRule="auto"/>
                              <w:ind w:left="0"/>
                              <w:rPr>
                                <w:rFonts w:hAnsi="Calibri"/>
                                <w:b/>
                                <w:bCs/>
                              </w:rPr>
                            </w:pPr>
                            <w:r w:rsidRPr="007D67B3">
                              <w:rPr>
                                <w:rFonts w:hAnsi="Calibri"/>
                                <w:b/>
                                <w:bCs/>
                              </w:rPr>
                              <w:t xml:space="preserve">2024: </w:t>
                            </w:r>
                            <w:r w:rsidR="003E0FE0">
                              <w:rPr>
                                <w:rFonts w:hAnsi="Calibri"/>
                                <w:b/>
                                <w:bCs/>
                              </w:rPr>
                              <w:t>61</w:t>
                            </w:r>
                            <w:r w:rsidRPr="007D67B3">
                              <w:rPr>
                                <w:rFonts w:hAnsi="Calibri"/>
                                <w:b/>
                                <w:bC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7E94DE" id="_x0000_s1028" type="#_x0000_t202" style="position:absolute;left:0;text-align:left;margin-left:430.5pt;margin-top:71.95pt;width:81.75pt;height:89.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" filled="f" stroked="f">
                <v:textbox>
                  <w:txbxContent>
                    <w:p w14:paraId="0274219E" w14:textId="77777777" w:rsidR="00B760C8" w:rsidRPr="007D67B3" w:rsidRDefault="00B760C8" w:rsidP="00B760C8">
                      <w:pPr>
                        <w:spacing w:line="240" w:lineRule="auto"/>
                        <w:ind w:left="0"/>
                        <w:rPr>
                          <w:rFonts w:hAnsi="Calibri"/>
                          <w:b/>
                          <w:bCs/>
                        </w:rPr>
                      </w:pPr>
                      <w:r w:rsidRPr="007D67B3">
                        <w:rPr>
                          <w:rFonts w:hAnsi="Calibri"/>
                          <w:b/>
                          <w:bCs/>
                        </w:rPr>
                        <w:t xml:space="preserve">Total informed </w:t>
                      </w:r>
                    </w:p>
                    <w:p w14:paraId="3C3A5961" w14:textId="37CE8A93" w:rsidR="00B760C8" w:rsidRPr="007D67B3" w:rsidRDefault="00B760C8" w:rsidP="00B760C8">
                      <w:pPr>
                        <w:spacing w:line="240" w:lineRule="auto"/>
                        <w:ind w:left="0"/>
                        <w:rPr>
                          <w:rFonts w:hAnsi="Calibri"/>
                          <w:b/>
                          <w:bCs/>
                        </w:rPr>
                      </w:pPr>
                      <w:r w:rsidRPr="007D67B3">
                        <w:rPr>
                          <w:rFonts w:hAnsi="Calibri"/>
                          <w:b/>
                          <w:bCs/>
                        </w:rPr>
                        <w:t xml:space="preserve">2025: </w:t>
                      </w:r>
                      <w:r w:rsidR="003E0FE0">
                        <w:rPr>
                          <w:rFonts w:hAnsi="Calibri"/>
                          <w:b/>
                          <w:bCs/>
                        </w:rPr>
                        <w:t>68</w:t>
                      </w:r>
                      <w:r w:rsidRPr="007D67B3">
                        <w:rPr>
                          <w:rFonts w:hAnsi="Calibri"/>
                          <w:b/>
                          <w:bCs/>
                        </w:rPr>
                        <w:t>%</w:t>
                      </w:r>
                      <w:r>
                        <w:rPr>
                          <w:rFonts w:ascii="Wingdings" w:eastAsia="Wingdings" w:hAnsi="Wingdings" w:cs="Wingdings"/>
                          <w:b/>
                          <w:bCs/>
                        </w:rPr>
                        <w:t>á</w:t>
                      </w:r>
                    </w:p>
                    <w:p w14:paraId="2583B3D0" w14:textId="763C4178" w:rsidR="00B760C8" w:rsidRPr="007D67B3" w:rsidRDefault="00B760C8" w:rsidP="00B760C8">
                      <w:pPr>
                        <w:spacing w:line="240" w:lineRule="auto"/>
                        <w:ind w:left="0"/>
                        <w:rPr>
                          <w:rFonts w:hAnsi="Calibri"/>
                          <w:b/>
                          <w:bCs/>
                        </w:rPr>
                      </w:pPr>
                      <w:r w:rsidRPr="007D67B3">
                        <w:rPr>
                          <w:rFonts w:hAnsi="Calibri"/>
                          <w:b/>
                          <w:bCs/>
                        </w:rPr>
                        <w:t xml:space="preserve">2024: </w:t>
                      </w:r>
                      <w:r w:rsidR="003E0FE0">
                        <w:rPr>
                          <w:rFonts w:hAnsi="Calibri"/>
                          <w:b/>
                          <w:bCs/>
                        </w:rPr>
                        <w:t>61</w:t>
                      </w:r>
                      <w:r w:rsidRPr="007D67B3">
                        <w:rPr>
                          <w:rFonts w:hAnsi="Calibri"/>
                          <w:b/>
                          <w:bCs/>
                        </w:rPr>
                        <w:t xml:space="preserve">% </w:t>
                      </w:r>
                    </w:p>
                  </w:txbxContent>
                </v:textbox>
              </v:shape>
            </w:pict>
          </mc:Fallback>
        </mc:AlternateContent>
      </w:r>
      <w:r w:rsidR="004402D4">
        <w:rPr>
          <w:noProof/>
        </w:rPr>
        <mc:AlternateContent>
          <mc:Choice Requires="wps">
            <w:drawing>
              <wp:anchor distT="0" distB="0" distL="114300" distR="114300" simplePos="0" relativeHeight="251658250" behindDoc="0" locked="0" layoutInCell="1" allowOverlap="1" wp14:anchorId="33BFDA28" wp14:editId="71454ECB">
                <wp:simplePos x="0" y="0"/>
                <wp:positionH relativeFrom="column">
                  <wp:posOffset>5438775</wp:posOffset>
                </wp:positionH>
                <wp:positionV relativeFrom="paragraph">
                  <wp:posOffset>2533015</wp:posOffset>
                </wp:positionV>
                <wp:extent cx="1038225" cy="1133475"/>
                <wp:effectExtent l="0" t="0" r="0" b="9525"/>
                <wp:wrapNone/>
                <wp:docPr id="98736383" name="Text Box 1"/>
                <wp:cNvGraphicFramePr/>
                <a:graphic xmlns:a="http://schemas.openxmlformats.org/drawingml/2006/main">
                  <a:graphicData uri="http://schemas.microsoft.com/office/word/2010/wordprocessingShape">
                    <wps:wsp>
                      <wps:cNvSpPr txBox="1"/>
                      <wps:spPr>
                        <a:xfrm>
                          <a:off x="0" y="0"/>
                          <a:ext cx="1038225" cy="1133475"/>
                        </a:xfrm>
                        <a:prstGeom prst="rect">
                          <a:avLst/>
                        </a:prstGeom>
                        <a:noFill/>
                        <a:ln>
                          <a:noFill/>
                        </a:ln>
                      </wps:spPr>
                      <wps:txbx>
                        <w:txbxContent>
                          <w:p w14:paraId="00A8A2B1" w14:textId="290BDC9B" w:rsidR="003E0FE0" w:rsidRPr="007D67B3" w:rsidRDefault="003E0FE0" w:rsidP="003E0FE0">
                            <w:pPr>
                              <w:spacing w:line="240" w:lineRule="auto"/>
                              <w:ind w:left="0"/>
                              <w:rPr>
                                <w:rFonts w:hAnsi="Calibri"/>
                                <w:b/>
                                <w:bCs/>
                              </w:rPr>
                            </w:pPr>
                            <w:r w:rsidRPr="007D67B3">
                              <w:rPr>
                                <w:rFonts w:hAnsi="Calibri"/>
                                <w:b/>
                                <w:bCs/>
                              </w:rPr>
                              <w:t xml:space="preserve">Total </w:t>
                            </w:r>
                            <w:r>
                              <w:rPr>
                                <w:rFonts w:hAnsi="Calibri"/>
                                <w:b/>
                                <w:bCs/>
                              </w:rPr>
                              <w:t>un</w:t>
                            </w:r>
                            <w:r w:rsidRPr="007D67B3">
                              <w:rPr>
                                <w:rFonts w:hAnsi="Calibri"/>
                                <w:b/>
                                <w:bCs/>
                              </w:rPr>
                              <w:t xml:space="preserve">informed </w:t>
                            </w:r>
                          </w:p>
                          <w:p w14:paraId="60760AC9" w14:textId="76FFAFE5" w:rsidR="003E0FE0" w:rsidRPr="007D67B3" w:rsidRDefault="003E0FE0" w:rsidP="003E0FE0">
                            <w:pPr>
                              <w:spacing w:line="240" w:lineRule="auto"/>
                              <w:ind w:left="0"/>
                              <w:rPr>
                                <w:rFonts w:hAnsi="Calibri"/>
                                <w:b/>
                                <w:bCs/>
                              </w:rPr>
                            </w:pPr>
                            <w:r w:rsidRPr="007D67B3">
                              <w:rPr>
                                <w:rFonts w:hAnsi="Calibri"/>
                                <w:b/>
                                <w:bCs/>
                              </w:rPr>
                              <w:t xml:space="preserve">2025: </w:t>
                            </w:r>
                            <w:r>
                              <w:rPr>
                                <w:rFonts w:hAnsi="Calibri"/>
                                <w:b/>
                                <w:bCs/>
                              </w:rPr>
                              <w:t>27</w:t>
                            </w:r>
                            <w:r w:rsidRPr="007D67B3">
                              <w:rPr>
                                <w:rFonts w:hAnsi="Calibri"/>
                                <w:b/>
                                <w:bCs/>
                              </w:rPr>
                              <w:t>%</w:t>
                            </w:r>
                            <w:r w:rsidR="000B3B5B">
                              <w:rPr>
                                <w:rFonts w:ascii="Wingdings" w:eastAsia="Wingdings" w:hAnsi="Wingdings" w:cs="Wingdings"/>
                                <w:b/>
                                <w:bCs/>
                              </w:rPr>
                              <w:t>â</w:t>
                            </w:r>
                          </w:p>
                          <w:p w14:paraId="2B889A7D" w14:textId="2C702D88" w:rsidR="003E0FE0" w:rsidRPr="007D67B3" w:rsidRDefault="003E0FE0" w:rsidP="003E0FE0">
                            <w:pPr>
                              <w:spacing w:line="240" w:lineRule="auto"/>
                              <w:ind w:left="0"/>
                              <w:rPr>
                                <w:rFonts w:hAnsi="Calibri"/>
                                <w:b/>
                                <w:bCs/>
                              </w:rPr>
                            </w:pPr>
                            <w:r w:rsidRPr="007D67B3">
                              <w:rPr>
                                <w:rFonts w:hAnsi="Calibri"/>
                                <w:b/>
                                <w:bCs/>
                              </w:rPr>
                              <w:t xml:space="preserve">2024: </w:t>
                            </w:r>
                            <w:r w:rsidR="00611261">
                              <w:rPr>
                                <w:rFonts w:hAnsi="Calibri"/>
                                <w:b/>
                                <w:bCs/>
                              </w:rPr>
                              <w:t>31</w:t>
                            </w:r>
                            <w:r w:rsidRPr="007D67B3">
                              <w:rPr>
                                <w:rFonts w:hAnsi="Calibri"/>
                                <w:b/>
                                <w:bC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BFDA28" id="_x0000_s1029" type="#_x0000_t202" style="position:absolute;left:0;text-align:left;margin-left:428.25pt;margin-top:199.45pt;width:81.75pt;height:89.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" filled="f" stroked="f">
                <v:textbox>
                  <w:txbxContent>
                    <w:p w14:paraId="00A8A2B1" w14:textId="290BDC9B" w:rsidR="003E0FE0" w:rsidRPr="007D67B3" w:rsidRDefault="003E0FE0" w:rsidP="003E0FE0">
                      <w:pPr>
                        <w:spacing w:line="240" w:lineRule="auto"/>
                        <w:ind w:left="0"/>
                        <w:rPr>
                          <w:rFonts w:hAnsi="Calibri"/>
                          <w:b/>
                          <w:bCs/>
                        </w:rPr>
                      </w:pPr>
                      <w:r w:rsidRPr="007D67B3">
                        <w:rPr>
                          <w:rFonts w:hAnsi="Calibri"/>
                          <w:b/>
                          <w:bCs/>
                        </w:rPr>
                        <w:t xml:space="preserve">Total </w:t>
                      </w:r>
                      <w:r>
                        <w:rPr>
                          <w:rFonts w:hAnsi="Calibri"/>
                          <w:b/>
                          <w:bCs/>
                        </w:rPr>
                        <w:t>un</w:t>
                      </w:r>
                      <w:r w:rsidRPr="007D67B3">
                        <w:rPr>
                          <w:rFonts w:hAnsi="Calibri"/>
                          <w:b/>
                          <w:bCs/>
                        </w:rPr>
                        <w:t xml:space="preserve">informed </w:t>
                      </w:r>
                    </w:p>
                    <w:p w14:paraId="60760AC9" w14:textId="76FFAFE5" w:rsidR="003E0FE0" w:rsidRPr="007D67B3" w:rsidRDefault="003E0FE0" w:rsidP="003E0FE0">
                      <w:pPr>
                        <w:spacing w:line="240" w:lineRule="auto"/>
                        <w:ind w:left="0"/>
                        <w:rPr>
                          <w:rFonts w:hAnsi="Calibri"/>
                          <w:b/>
                          <w:bCs/>
                        </w:rPr>
                      </w:pPr>
                      <w:r w:rsidRPr="007D67B3">
                        <w:rPr>
                          <w:rFonts w:hAnsi="Calibri"/>
                          <w:b/>
                          <w:bCs/>
                        </w:rPr>
                        <w:t xml:space="preserve">2025: </w:t>
                      </w:r>
                      <w:r>
                        <w:rPr>
                          <w:rFonts w:hAnsi="Calibri"/>
                          <w:b/>
                          <w:bCs/>
                        </w:rPr>
                        <w:t>27</w:t>
                      </w:r>
                      <w:r w:rsidRPr="007D67B3">
                        <w:rPr>
                          <w:rFonts w:hAnsi="Calibri"/>
                          <w:b/>
                          <w:bCs/>
                        </w:rPr>
                        <w:t>%</w:t>
                      </w:r>
                      <w:r w:rsidR="000B3B5B">
                        <w:rPr>
                          <w:rFonts w:ascii="Wingdings" w:eastAsia="Wingdings" w:hAnsi="Wingdings" w:cs="Wingdings"/>
                          <w:b/>
                          <w:bCs/>
                        </w:rPr>
                        <w:t>â</w:t>
                      </w:r>
                    </w:p>
                    <w:p w14:paraId="2B889A7D" w14:textId="2C702D88" w:rsidR="003E0FE0" w:rsidRPr="007D67B3" w:rsidRDefault="003E0FE0" w:rsidP="003E0FE0">
                      <w:pPr>
                        <w:spacing w:line="240" w:lineRule="auto"/>
                        <w:ind w:left="0"/>
                        <w:rPr>
                          <w:rFonts w:hAnsi="Calibri"/>
                          <w:b/>
                          <w:bCs/>
                        </w:rPr>
                      </w:pPr>
                      <w:r w:rsidRPr="007D67B3">
                        <w:rPr>
                          <w:rFonts w:hAnsi="Calibri"/>
                          <w:b/>
                          <w:bCs/>
                        </w:rPr>
                        <w:t xml:space="preserve">2024: </w:t>
                      </w:r>
                      <w:r w:rsidR="00611261">
                        <w:rPr>
                          <w:rFonts w:hAnsi="Calibri"/>
                          <w:b/>
                          <w:bCs/>
                        </w:rPr>
                        <w:t>31</w:t>
                      </w:r>
                      <w:r w:rsidRPr="007D67B3">
                        <w:rPr>
                          <w:rFonts w:hAnsi="Calibri"/>
                          <w:b/>
                          <w:bCs/>
                        </w:rPr>
                        <w:t xml:space="preserve">% </w:t>
                      </w:r>
                    </w:p>
                  </w:txbxContent>
                </v:textbox>
              </v:shape>
            </w:pict>
          </mc:Fallback>
        </mc:AlternateContent>
      </w:r>
      <w:r w:rsidR="003E0FE0">
        <w:rPr>
          <w:noProof/>
        </w:rPr>
        <mc:AlternateContent>
          <mc:Choice Requires="wps">
            <w:drawing>
              <wp:anchor distT="0" distB="0" distL="114300" distR="114300" simplePos="0" relativeHeight="251658251" behindDoc="0" locked="0" layoutInCell="1" allowOverlap="1" wp14:anchorId="26364B9A" wp14:editId="292C17D4">
                <wp:simplePos x="0" y="0"/>
                <wp:positionH relativeFrom="column">
                  <wp:posOffset>5410200</wp:posOffset>
                </wp:positionH>
                <wp:positionV relativeFrom="paragraph">
                  <wp:posOffset>2466975</wp:posOffset>
                </wp:positionV>
                <wp:extent cx="0" cy="1314450"/>
                <wp:effectExtent l="0" t="0" r="38100" b="19050"/>
                <wp:wrapNone/>
                <wp:docPr id="818148323" name="Straight Connector 20"/>
                <wp:cNvGraphicFramePr/>
                <a:graphic xmlns:a="http://schemas.openxmlformats.org/drawingml/2006/main">
                  <a:graphicData uri="http://schemas.microsoft.com/office/word/2010/wordprocessingShape">
                    <wps:wsp>
                      <wps:cNvCnPr/>
                      <wps:spPr>
                        <a:xfrm>
                          <a:off x="0" y="0"/>
                          <a:ext cx="0" cy="13144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12268472">
              <v:line id="Straight Connector 20" style="position:absolute;z-index:2517227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1.5pt" from="426pt,194.25pt" to="426pt,297.75pt" w14:anchorId="513C6D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"/>
            </w:pict>
          </mc:Fallback>
        </mc:AlternateContent>
      </w:r>
      <w:r w:rsidR="00B760C8">
        <w:rPr>
          <w:noProof/>
        </w:rPr>
        <mc:AlternateContent>
          <mc:Choice Requires="wps">
            <w:drawing>
              <wp:anchor distT="0" distB="0" distL="114300" distR="114300" simplePos="0" relativeHeight="251658249" behindDoc="0" locked="0" layoutInCell="1" allowOverlap="1" wp14:anchorId="59317022" wp14:editId="59DD50C2">
                <wp:simplePos x="0" y="0"/>
                <wp:positionH relativeFrom="column">
                  <wp:posOffset>5410200</wp:posOffset>
                </wp:positionH>
                <wp:positionV relativeFrom="paragraph">
                  <wp:posOffset>857250</wp:posOffset>
                </wp:positionV>
                <wp:extent cx="0" cy="1314450"/>
                <wp:effectExtent l="0" t="0" r="38100" b="19050"/>
                <wp:wrapNone/>
                <wp:docPr id="687975911" name="Straight Connector 20"/>
                <wp:cNvGraphicFramePr/>
                <a:graphic xmlns:a="http://schemas.openxmlformats.org/drawingml/2006/main">
                  <a:graphicData uri="http://schemas.microsoft.com/office/word/2010/wordprocessingShape">
                    <wps:wsp>
                      <wps:cNvCnPr/>
                      <wps:spPr>
                        <a:xfrm>
                          <a:off x="0" y="0"/>
                          <a:ext cx="0" cy="13144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40AF43D4">
              <v:line id="Straight Connector 20" style="position:absolute;z-index:2517196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1.5pt" from="426pt,67.5pt" to="426pt,171pt" w14:anchorId="2AC03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"/>
            </w:pict>
          </mc:Fallback>
        </mc:AlternateContent>
      </w:r>
      <w:r w:rsidR="00B760C8" w:rsidRPr="00B760C8">
        <w:rPr>
          <w:noProof/>
        </w:rPr>
        <w:t xml:space="preserve"> </w:t>
      </w:r>
      <w:r w:rsidR="00B760C8" w:rsidRPr="00B760C8">
        <w:rPr>
          <w:i/>
          <w:iCs/>
          <w:noProof/>
          <w:sz w:val="18"/>
          <w:szCs w:val="18"/>
        </w:rPr>
        <w:drawing>
          <wp:inline distT="0" distB="0" distL="0" distR="0" wp14:anchorId="0BBA2C56" wp14:editId="1A700276">
            <wp:extent cx="4905375" cy="5476875"/>
            <wp:effectExtent l="0" t="0" r="0" b="0"/>
            <wp:docPr id="1105340637" name="Chart 1">
              <a:extLst xmlns:a="http://schemas.openxmlformats.org/drawingml/2006/main">
                <a:ext uri="{FF2B5EF4-FFF2-40B4-BE49-F238E27FC236}">
                  <a16:creationId xmlns:a16="http://schemas.microsoft.com/office/drawing/2014/main" id="{F89AE308-A41D-4D63-8BFD-F1473FBE6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8D3600" w:rsidRPr="008D3600">
        <w:rPr>
          <w:i/>
          <w:iCs/>
          <w:sz w:val="18"/>
          <w:szCs w:val="18"/>
        </w:rPr>
        <w:t xml:space="preserve"> </w:t>
      </w:r>
    </w:p>
    <w:p w14:paraId="53FF4C78" w14:textId="073C96EA" w:rsidR="008D3600" w:rsidRDefault="008D3600" w:rsidP="00AA456E">
      <w:pPr>
        <w:spacing w:after="0"/>
        <w:jc w:val="center"/>
        <w:rPr>
          <w:i/>
          <w:iCs/>
          <w:sz w:val="18"/>
          <w:szCs w:val="18"/>
        </w:rPr>
      </w:pPr>
      <w:r>
        <w:rPr>
          <w:i/>
          <w:iCs/>
          <w:sz w:val="18"/>
          <w:szCs w:val="18"/>
        </w:rPr>
        <w:t xml:space="preserve">Total </w:t>
      </w:r>
      <w:r w:rsidRPr="000C30D4">
        <w:rPr>
          <w:i/>
          <w:iCs/>
          <w:sz w:val="18"/>
          <w:szCs w:val="18"/>
        </w:rPr>
        <w:t xml:space="preserve">Sample: </w:t>
      </w:r>
      <w:r w:rsidR="004402D4">
        <w:rPr>
          <w:i/>
          <w:iCs/>
          <w:sz w:val="18"/>
          <w:szCs w:val="18"/>
        </w:rPr>
        <w:t xml:space="preserve">2025 n=1,079; </w:t>
      </w:r>
      <w:r>
        <w:rPr>
          <w:i/>
          <w:iCs/>
          <w:sz w:val="18"/>
          <w:szCs w:val="18"/>
        </w:rPr>
        <w:t>2024 n=1,043</w:t>
      </w:r>
    </w:p>
    <w:p w14:paraId="668C7198" w14:textId="77777777" w:rsidR="00AA456E" w:rsidRDefault="00AA456E" w:rsidP="00AA456E">
      <w:pPr>
        <w:spacing w:after="0" w:line="240" w:lineRule="auto"/>
        <w:jc w:val="center"/>
        <w:rPr>
          <w:i/>
          <w:iCs/>
          <w:sz w:val="20"/>
          <w:szCs w:val="20"/>
        </w:rPr>
      </w:pPr>
      <w:r w:rsidRPr="00C17B10">
        <w:rPr>
          <w:rFonts w:cstheme="minorHAnsi"/>
          <w:b/>
          <w:bCs/>
          <w:sz w:val="20"/>
          <w:szCs w:val="20"/>
        </w:rPr>
        <w:t>↑↓</w:t>
      </w:r>
      <w:r w:rsidRPr="00475D0F">
        <w:rPr>
          <w:rFonts w:cstheme="minorHAnsi"/>
        </w:rPr>
        <w:t xml:space="preserve"> </w:t>
      </w:r>
      <w:r w:rsidRPr="00C17B10">
        <w:rPr>
          <w:i/>
          <w:iCs/>
          <w:sz w:val="20"/>
          <w:szCs w:val="20"/>
        </w:rPr>
        <w:t xml:space="preserve">Significant change from </w:t>
      </w:r>
      <w:r>
        <w:rPr>
          <w:i/>
          <w:iCs/>
          <w:sz w:val="20"/>
          <w:szCs w:val="20"/>
        </w:rPr>
        <w:t>2024</w:t>
      </w:r>
      <w:r w:rsidRPr="00C17B10">
        <w:rPr>
          <w:i/>
          <w:iCs/>
          <w:sz w:val="20"/>
          <w:szCs w:val="20"/>
        </w:rPr>
        <w:t>.</w:t>
      </w:r>
    </w:p>
    <w:p w14:paraId="455199F7" w14:textId="77777777" w:rsidR="00AA456E" w:rsidRDefault="00AA456E" w:rsidP="008D3600">
      <w:pPr>
        <w:jc w:val="center"/>
        <w:rPr>
          <w:i/>
          <w:iCs/>
          <w:sz w:val="18"/>
          <w:szCs w:val="18"/>
        </w:rPr>
      </w:pPr>
    </w:p>
    <w:p w14:paraId="64AE2517" w14:textId="0425848B" w:rsidR="00D34495" w:rsidRDefault="00D34495" w:rsidP="00043758">
      <w:pPr>
        <w:jc w:val="center"/>
      </w:pPr>
    </w:p>
    <w:p w14:paraId="708B8D8F" w14:textId="3675749F" w:rsidR="001D3C3A" w:rsidRPr="00F42EC1" w:rsidRDefault="00134CA5" w:rsidP="00F57658">
      <w:r>
        <w:t xml:space="preserve">The table below shows the differences across </w:t>
      </w:r>
      <w:r w:rsidRPr="00F42EC1">
        <w:t xml:space="preserve"> </w:t>
      </w:r>
      <w:r>
        <w:t xml:space="preserve">groups who feel they are informed or uninformed </w:t>
      </w:r>
      <w:r w:rsidR="00F57658">
        <w:t xml:space="preserve">about constitutional arrangements in New Zealand. </w:t>
      </w:r>
      <w:r>
        <w:t xml:space="preserve"> </w:t>
      </w:r>
    </w:p>
    <w:tbl>
      <w:tblPr>
        <w:tblStyle w:val="TableGrid"/>
        <w:tblW w:w="0" w:type="auto"/>
        <w:jc w:val="center"/>
        <w:tblLook w:val="04A0" w:firstRow="1" w:lastRow="0" w:firstColumn="1" w:lastColumn="0" w:noHBand="0" w:noVBand="1"/>
      </w:tblPr>
      <w:tblGrid>
        <w:gridCol w:w="3820"/>
        <w:gridCol w:w="570"/>
        <w:gridCol w:w="3685"/>
        <w:gridCol w:w="562"/>
      </w:tblGrid>
      <w:tr w:rsidR="00134CA5" w:rsidRPr="00EE5191" w14:paraId="1C66EEFC" w14:textId="77777777" w:rsidTr="000E1D43">
        <w:trPr>
          <w:trHeight w:val="693"/>
          <w:jc w:val="center"/>
        </w:trPr>
        <w:tc>
          <w:tcPr>
            <w:tcW w:w="4390" w:type="dxa"/>
            <w:gridSpan w:val="2"/>
            <w:tcBorders>
              <w:bottom w:val="single" w:sz="4" w:space="0" w:color="auto"/>
            </w:tcBorders>
            <w:shd w:val="clear" w:color="auto" w:fill="002060"/>
            <w:vAlign w:val="center"/>
          </w:tcPr>
          <w:p w14:paraId="0D8A7A7C" w14:textId="77777777" w:rsidR="00F96B88" w:rsidRDefault="00134CA5" w:rsidP="00982959">
            <w:pPr>
              <w:ind w:left="0"/>
              <w:jc w:val="center"/>
              <w:rPr>
                <w:rFonts w:cstheme="minorHAnsi"/>
                <w:b/>
                <w:bCs/>
                <w:color w:val="FFFFFF" w:themeColor="background1"/>
                <w:sz w:val="20"/>
                <w:szCs w:val="20"/>
              </w:rPr>
            </w:pPr>
            <w:r w:rsidRPr="00EE5191">
              <w:rPr>
                <w:rFonts w:cstheme="minorHAnsi"/>
                <w:b/>
                <w:bCs/>
                <w:color w:val="FFFFFF" w:themeColor="background1"/>
                <w:sz w:val="20"/>
                <w:szCs w:val="20"/>
              </w:rPr>
              <w:t xml:space="preserve">More likely feel </w:t>
            </w:r>
            <w:r w:rsidRPr="00EE5191">
              <w:rPr>
                <w:rFonts w:cstheme="minorHAnsi"/>
                <w:b/>
                <w:bCs/>
                <w:color w:val="FFFFFF" w:themeColor="background1"/>
                <w:sz w:val="20"/>
                <w:szCs w:val="20"/>
                <w:u w:val="single"/>
              </w:rPr>
              <w:t>informed</w:t>
            </w:r>
            <w:r w:rsidRPr="00EE5191">
              <w:rPr>
                <w:rStyle w:val="FootnoteReference"/>
                <w:rFonts w:cstheme="minorHAnsi"/>
                <w:b/>
                <w:bCs/>
                <w:color w:val="FFFFFF" w:themeColor="background1"/>
                <w:sz w:val="20"/>
                <w:szCs w:val="20"/>
                <w:u w:val="single"/>
              </w:rPr>
              <w:footnoteReference w:id="9"/>
            </w:r>
            <w:r w:rsidRPr="00EE5191">
              <w:rPr>
                <w:rFonts w:cstheme="minorHAnsi"/>
                <w:b/>
                <w:bCs/>
                <w:color w:val="FFFFFF" w:themeColor="background1"/>
                <w:sz w:val="20"/>
                <w:szCs w:val="20"/>
              </w:rPr>
              <w:t xml:space="preserve"> about </w:t>
            </w:r>
            <w:r w:rsidR="00F96B88" w:rsidRPr="00F96B88">
              <w:rPr>
                <w:rFonts w:cstheme="minorHAnsi"/>
                <w:b/>
                <w:bCs/>
                <w:color w:val="FFFFFF" w:themeColor="background1"/>
                <w:sz w:val="20"/>
                <w:szCs w:val="20"/>
              </w:rPr>
              <w:t xml:space="preserve">constitutional arrangements in New Zealand.  </w:t>
            </w:r>
          </w:p>
          <w:p w14:paraId="2F9E6B5A" w14:textId="21F04537" w:rsidR="00134CA5" w:rsidRPr="00EE5191" w:rsidRDefault="00134CA5" w:rsidP="00982959">
            <w:pPr>
              <w:ind w:left="0"/>
              <w:jc w:val="center"/>
              <w:rPr>
                <w:rFonts w:cstheme="minorHAnsi"/>
                <w:b/>
                <w:bCs/>
                <w:color w:val="FFFFFF" w:themeColor="background1"/>
                <w:sz w:val="20"/>
                <w:szCs w:val="20"/>
              </w:rPr>
            </w:pPr>
            <w:r w:rsidRPr="00EE5191">
              <w:rPr>
                <w:rFonts w:cstheme="minorHAnsi"/>
                <w:b/>
                <w:bCs/>
                <w:color w:val="FFFFFF" w:themeColor="background1"/>
                <w:sz w:val="20"/>
                <w:szCs w:val="20"/>
              </w:rPr>
              <w:t xml:space="preserve">Total </w:t>
            </w:r>
            <w:r w:rsidR="0004605B">
              <w:rPr>
                <w:rFonts w:cstheme="minorHAnsi"/>
                <w:b/>
                <w:bCs/>
                <w:color w:val="FFFFFF" w:themeColor="background1"/>
                <w:sz w:val="20"/>
                <w:szCs w:val="20"/>
              </w:rPr>
              <w:t>6</w:t>
            </w:r>
            <w:r w:rsidR="000E1D43">
              <w:rPr>
                <w:rFonts w:cstheme="minorHAnsi"/>
                <w:b/>
                <w:bCs/>
                <w:color w:val="FFFFFF" w:themeColor="background1"/>
                <w:sz w:val="20"/>
                <w:szCs w:val="20"/>
              </w:rPr>
              <w:t>8</w:t>
            </w:r>
            <w:r w:rsidRPr="00EE5191">
              <w:rPr>
                <w:rFonts w:cstheme="minorHAnsi"/>
                <w:b/>
                <w:bCs/>
                <w:color w:val="FFFFFF" w:themeColor="background1"/>
                <w:sz w:val="20"/>
                <w:szCs w:val="20"/>
              </w:rPr>
              <w:t>%</w:t>
            </w:r>
          </w:p>
        </w:tc>
        <w:tc>
          <w:tcPr>
            <w:tcW w:w="4247" w:type="dxa"/>
            <w:gridSpan w:val="2"/>
            <w:tcBorders>
              <w:bottom w:val="single" w:sz="4" w:space="0" w:color="auto"/>
            </w:tcBorders>
            <w:shd w:val="clear" w:color="auto" w:fill="002060"/>
            <w:vAlign w:val="center"/>
          </w:tcPr>
          <w:p w14:paraId="0511F169" w14:textId="70182877" w:rsidR="00134CA5" w:rsidRPr="00EE5191" w:rsidRDefault="00134CA5" w:rsidP="00982959">
            <w:pPr>
              <w:ind w:left="0"/>
              <w:jc w:val="center"/>
              <w:rPr>
                <w:rFonts w:cstheme="minorHAnsi"/>
                <w:b/>
                <w:bCs/>
                <w:color w:val="FFFFFF" w:themeColor="background1"/>
                <w:sz w:val="20"/>
                <w:szCs w:val="20"/>
              </w:rPr>
            </w:pPr>
            <w:r w:rsidRPr="00EE5191">
              <w:rPr>
                <w:rFonts w:cstheme="minorHAnsi"/>
                <w:b/>
                <w:bCs/>
                <w:color w:val="FFFFFF" w:themeColor="background1"/>
                <w:sz w:val="20"/>
                <w:szCs w:val="20"/>
              </w:rPr>
              <w:t xml:space="preserve">More likely feel </w:t>
            </w:r>
            <w:r w:rsidRPr="00EE5191">
              <w:rPr>
                <w:rFonts w:cstheme="minorHAnsi"/>
                <w:b/>
                <w:bCs/>
                <w:color w:val="FFFFFF" w:themeColor="background1"/>
                <w:sz w:val="20"/>
                <w:szCs w:val="20"/>
                <w:u w:val="single"/>
              </w:rPr>
              <w:t>uninformed</w:t>
            </w:r>
            <w:r w:rsidRPr="00EE5191">
              <w:rPr>
                <w:rStyle w:val="FootnoteReference"/>
                <w:rFonts w:cstheme="minorHAnsi"/>
                <w:b/>
                <w:bCs/>
                <w:color w:val="FFFFFF" w:themeColor="background1"/>
                <w:sz w:val="20"/>
                <w:szCs w:val="20"/>
                <w:u w:val="single"/>
              </w:rPr>
              <w:footnoteReference w:id="10"/>
            </w:r>
            <w:r w:rsidRPr="00EE5191">
              <w:rPr>
                <w:rFonts w:cstheme="minorHAnsi"/>
                <w:b/>
                <w:bCs/>
                <w:color w:val="FFFFFF" w:themeColor="background1"/>
                <w:sz w:val="20"/>
                <w:szCs w:val="20"/>
              </w:rPr>
              <w:t xml:space="preserve"> about </w:t>
            </w:r>
            <w:r w:rsidR="00F96B88" w:rsidRPr="00F96B88">
              <w:rPr>
                <w:rFonts w:cstheme="minorHAnsi"/>
                <w:b/>
                <w:bCs/>
                <w:color w:val="FFFFFF" w:themeColor="background1"/>
                <w:sz w:val="20"/>
                <w:szCs w:val="20"/>
              </w:rPr>
              <w:t xml:space="preserve">constitutional arrangements in New Zealand.  </w:t>
            </w:r>
            <w:r w:rsidRPr="00EE5191">
              <w:rPr>
                <w:rFonts w:cstheme="minorHAnsi"/>
                <w:b/>
                <w:bCs/>
                <w:color w:val="FFFFFF" w:themeColor="background1"/>
                <w:sz w:val="20"/>
                <w:szCs w:val="20"/>
              </w:rPr>
              <w:t xml:space="preserve">Total </w:t>
            </w:r>
            <w:r w:rsidR="000E1D43">
              <w:rPr>
                <w:rFonts w:cstheme="minorHAnsi"/>
                <w:b/>
                <w:bCs/>
                <w:color w:val="FFFFFF" w:themeColor="background1"/>
                <w:sz w:val="20"/>
                <w:szCs w:val="20"/>
              </w:rPr>
              <w:t>27</w:t>
            </w:r>
            <w:r w:rsidRPr="00EE5191">
              <w:rPr>
                <w:rFonts w:cstheme="minorHAnsi"/>
                <w:b/>
                <w:bCs/>
                <w:color w:val="FFFFFF" w:themeColor="background1"/>
                <w:sz w:val="20"/>
                <w:szCs w:val="20"/>
              </w:rPr>
              <w:t>%</w:t>
            </w:r>
          </w:p>
        </w:tc>
      </w:tr>
      <w:tr w:rsidR="00134CA5" w:rsidRPr="00EE5191" w14:paraId="6497073B" w14:textId="77777777" w:rsidTr="00747F04">
        <w:trPr>
          <w:jc w:val="center"/>
        </w:trPr>
        <w:tc>
          <w:tcPr>
            <w:tcW w:w="38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FC86D2" w14:textId="77777777" w:rsidR="00134CA5" w:rsidRDefault="00BE673A" w:rsidP="00747F04">
            <w:pPr>
              <w:ind w:left="0"/>
              <w:jc w:val="right"/>
              <w:rPr>
                <w:rFonts w:cstheme="minorHAnsi"/>
                <w:sz w:val="20"/>
                <w:szCs w:val="20"/>
              </w:rPr>
            </w:pPr>
            <w:r>
              <w:rPr>
                <w:rFonts w:cstheme="minorHAnsi"/>
                <w:sz w:val="20"/>
                <w:szCs w:val="20"/>
              </w:rPr>
              <w:t>55-64 year olds</w:t>
            </w:r>
          </w:p>
          <w:p w14:paraId="5E1D83DF" w14:textId="77777777" w:rsidR="00573362" w:rsidRDefault="00573362" w:rsidP="00747F04">
            <w:pPr>
              <w:ind w:left="0"/>
              <w:jc w:val="right"/>
              <w:rPr>
                <w:rFonts w:cstheme="minorHAnsi"/>
                <w:sz w:val="20"/>
                <w:szCs w:val="20"/>
              </w:rPr>
            </w:pPr>
            <w:r>
              <w:rPr>
                <w:rFonts w:cstheme="minorHAnsi"/>
                <w:sz w:val="20"/>
                <w:szCs w:val="20"/>
              </w:rPr>
              <w:t>65-74 year olds</w:t>
            </w:r>
          </w:p>
          <w:p w14:paraId="2D58F5ED" w14:textId="77777777" w:rsidR="00D868AF" w:rsidRDefault="00D868AF" w:rsidP="00D868AF">
            <w:pPr>
              <w:ind w:left="0"/>
              <w:jc w:val="right"/>
              <w:rPr>
                <w:rFonts w:cstheme="minorHAnsi"/>
                <w:sz w:val="20"/>
                <w:szCs w:val="20"/>
              </w:rPr>
            </w:pPr>
            <w:r>
              <w:rPr>
                <w:rFonts w:cstheme="minorHAnsi"/>
                <w:sz w:val="20"/>
                <w:szCs w:val="20"/>
              </w:rPr>
              <w:t>Household income $50k-$70k</w:t>
            </w:r>
          </w:p>
          <w:p w14:paraId="6285FB4E" w14:textId="2399B5B6" w:rsidR="009A5FC6" w:rsidRDefault="009A5FC6" w:rsidP="009A5FC6">
            <w:pPr>
              <w:ind w:left="0"/>
              <w:jc w:val="right"/>
              <w:rPr>
                <w:rFonts w:cstheme="minorHAnsi"/>
                <w:sz w:val="20"/>
                <w:szCs w:val="20"/>
              </w:rPr>
            </w:pPr>
            <w:r>
              <w:rPr>
                <w:rFonts w:cstheme="minorHAnsi"/>
                <w:sz w:val="20"/>
                <w:szCs w:val="20"/>
              </w:rPr>
              <w:t>Household income $100k-$150k</w:t>
            </w:r>
          </w:p>
          <w:p w14:paraId="7EC858FC" w14:textId="77777777" w:rsidR="00D868AF" w:rsidRDefault="00D868AF" w:rsidP="00D868AF">
            <w:pPr>
              <w:ind w:left="0"/>
              <w:jc w:val="right"/>
              <w:rPr>
                <w:rFonts w:cstheme="minorHAnsi"/>
                <w:sz w:val="20"/>
                <w:szCs w:val="20"/>
              </w:rPr>
            </w:pPr>
            <w:r>
              <w:rPr>
                <w:rFonts w:cstheme="minorHAnsi"/>
                <w:sz w:val="20"/>
                <w:szCs w:val="20"/>
              </w:rPr>
              <w:t>Household income $150k+</w:t>
            </w:r>
          </w:p>
          <w:p w14:paraId="3CE55833" w14:textId="77777777" w:rsidR="00D062AC" w:rsidRDefault="00D062AC" w:rsidP="00D868AF">
            <w:pPr>
              <w:ind w:left="0"/>
              <w:jc w:val="right"/>
              <w:rPr>
                <w:rFonts w:cstheme="minorHAnsi"/>
                <w:sz w:val="20"/>
                <w:szCs w:val="20"/>
              </w:rPr>
            </w:pPr>
            <w:r w:rsidRPr="00D062AC">
              <w:rPr>
                <w:rFonts w:cstheme="minorHAnsi"/>
                <w:sz w:val="20"/>
                <w:szCs w:val="20"/>
              </w:rPr>
              <w:t>Couple only (no children/ none at home)</w:t>
            </w:r>
          </w:p>
          <w:p w14:paraId="33EB08F9" w14:textId="7C9F1026" w:rsidR="00D062AC" w:rsidRPr="00EE5191" w:rsidRDefault="00D062AC" w:rsidP="00D868AF">
            <w:pPr>
              <w:ind w:left="0"/>
              <w:jc w:val="right"/>
              <w:rPr>
                <w:rFonts w:cstheme="minorHAnsi"/>
                <w:sz w:val="20"/>
                <w:szCs w:val="20"/>
              </w:rPr>
            </w:pPr>
            <w:r>
              <w:rPr>
                <w:rFonts w:cstheme="minorHAnsi"/>
                <w:sz w:val="20"/>
                <w:szCs w:val="20"/>
              </w:rPr>
              <w:t>Living with extended family</w:t>
            </w:r>
          </w:p>
        </w:tc>
        <w:tc>
          <w:tcPr>
            <w:tcW w:w="5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428944" w14:textId="77777777" w:rsidR="00134CA5" w:rsidRDefault="001A68E4" w:rsidP="00747F04">
            <w:pPr>
              <w:ind w:left="0"/>
              <w:rPr>
                <w:rFonts w:cstheme="minorHAnsi"/>
                <w:sz w:val="20"/>
                <w:szCs w:val="20"/>
              </w:rPr>
            </w:pPr>
            <w:r>
              <w:rPr>
                <w:rFonts w:cstheme="minorHAnsi"/>
                <w:sz w:val="20"/>
                <w:szCs w:val="20"/>
              </w:rPr>
              <w:t>77%</w:t>
            </w:r>
          </w:p>
          <w:p w14:paraId="78026363" w14:textId="77777777" w:rsidR="00D868AF" w:rsidRDefault="00D868AF" w:rsidP="00747F04">
            <w:pPr>
              <w:ind w:left="0"/>
              <w:rPr>
                <w:rFonts w:cstheme="minorHAnsi"/>
                <w:sz w:val="20"/>
                <w:szCs w:val="20"/>
              </w:rPr>
            </w:pPr>
            <w:r>
              <w:rPr>
                <w:rFonts w:cstheme="minorHAnsi"/>
                <w:sz w:val="20"/>
                <w:szCs w:val="20"/>
              </w:rPr>
              <w:t>83%</w:t>
            </w:r>
          </w:p>
          <w:p w14:paraId="720D3F5C" w14:textId="77777777" w:rsidR="00D868AF" w:rsidRDefault="009A5FC6" w:rsidP="00747F04">
            <w:pPr>
              <w:ind w:left="0"/>
              <w:rPr>
                <w:rFonts w:cstheme="minorHAnsi"/>
                <w:sz w:val="20"/>
                <w:szCs w:val="20"/>
              </w:rPr>
            </w:pPr>
            <w:r>
              <w:rPr>
                <w:rFonts w:cstheme="minorHAnsi"/>
                <w:sz w:val="20"/>
                <w:szCs w:val="20"/>
              </w:rPr>
              <w:t>76%</w:t>
            </w:r>
          </w:p>
          <w:p w14:paraId="63508F79" w14:textId="77777777" w:rsidR="009A5FC6" w:rsidRDefault="009A5FC6" w:rsidP="00747F04">
            <w:pPr>
              <w:ind w:left="0"/>
              <w:rPr>
                <w:rFonts w:cstheme="minorHAnsi"/>
                <w:sz w:val="20"/>
                <w:szCs w:val="20"/>
              </w:rPr>
            </w:pPr>
            <w:r>
              <w:rPr>
                <w:rFonts w:cstheme="minorHAnsi"/>
                <w:sz w:val="20"/>
                <w:szCs w:val="20"/>
              </w:rPr>
              <w:t>76%</w:t>
            </w:r>
          </w:p>
          <w:p w14:paraId="0D8D9C29" w14:textId="77777777" w:rsidR="009A5FC6" w:rsidRDefault="009A5FC6" w:rsidP="00747F04">
            <w:pPr>
              <w:ind w:left="0"/>
              <w:rPr>
                <w:rFonts w:cstheme="minorHAnsi"/>
                <w:sz w:val="20"/>
                <w:szCs w:val="20"/>
              </w:rPr>
            </w:pPr>
            <w:r>
              <w:rPr>
                <w:rFonts w:cstheme="minorHAnsi"/>
                <w:sz w:val="20"/>
                <w:szCs w:val="20"/>
              </w:rPr>
              <w:t>76%</w:t>
            </w:r>
          </w:p>
          <w:p w14:paraId="70280AC3" w14:textId="77777777" w:rsidR="00D062AC" w:rsidRDefault="00D062AC" w:rsidP="00747F04">
            <w:pPr>
              <w:ind w:left="0"/>
              <w:rPr>
                <w:rFonts w:cstheme="minorHAnsi"/>
                <w:sz w:val="20"/>
                <w:szCs w:val="20"/>
              </w:rPr>
            </w:pPr>
            <w:r>
              <w:rPr>
                <w:rFonts w:cstheme="minorHAnsi"/>
                <w:sz w:val="20"/>
                <w:szCs w:val="20"/>
              </w:rPr>
              <w:t>79%</w:t>
            </w:r>
          </w:p>
          <w:p w14:paraId="5AC4009D" w14:textId="70A70768" w:rsidR="00D062AC" w:rsidRPr="00EE5191" w:rsidRDefault="00D062AC" w:rsidP="00747F04">
            <w:pPr>
              <w:ind w:left="0"/>
              <w:rPr>
                <w:rFonts w:cstheme="minorHAnsi"/>
                <w:sz w:val="20"/>
                <w:szCs w:val="20"/>
              </w:rPr>
            </w:pPr>
            <w:r>
              <w:rPr>
                <w:rFonts w:cstheme="minorHAnsi"/>
                <w:sz w:val="20"/>
                <w:szCs w:val="20"/>
              </w:rPr>
              <w:t>80%</w:t>
            </w: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373FEE" w14:textId="77777777" w:rsidR="00134CA5" w:rsidRDefault="00CB590B" w:rsidP="00747F04">
            <w:pPr>
              <w:ind w:left="0"/>
              <w:jc w:val="right"/>
              <w:rPr>
                <w:rFonts w:cstheme="minorHAnsi"/>
                <w:sz w:val="20"/>
                <w:szCs w:val="20"/>
              </w:rPr>
            </w:pPr>
            <w:r>
              <w:rPr>
                <w:rFonts w:cstheme="minorHAnsi"/>
                <w:sz w:val="20"/>
                <w:szCs w:val="20"/>
              </w:rPr>
              <w:t>25-34 year olds</w:t>
            </w:r>
          </w:p>
          <w:p w14:paraId="31B8F587" w14:textId="77777777" w:rsidR="00CB590B" w:rsidRDefault="00CB590B" w:rsidP="00747F04">
            <w:pPr>
              <w:ind w:left="0"/>
              <w:jc w:val="right"/>
              <w:rPr>
                <w:rFonts w:cstheme="minorHAnsi"/>
                <w:sz w:val="20"/>
                <w:szCs w:val="20"/>
              </w:rPr>
            </w:pPr>
            <w:r>
              <w:rPr>
                <w:rFonts w:cstheme="minorHAnsi"/>
                <w:sz w:val="20"/>
                <w:szCs w:val="20"/>
              </w:rPr>
              <w:t>Asian</w:t>
            </w:r>
          </w:p>
          <w:p w14:paraId="014E6D4E" w14:textId="77777777" w:rsidR="00CB590B" w:rsidRDefault="00CB590B" w:rsidP="00747F04">
            <w:pPr>
              <w:ind w:left="0"/>
              <w:jc w:val="right"/>
              <w:rPr>
                <w:rFonts w:cstheme="minorHAnsi"/>
                <w:sz w:val="20"/>
                <w:szCs w:val="20"/>
              </w:rPr>
            </w:pPr>
            <w:r>
              <w:rPr>
                <w:rFonts w:cstheme="minorHAnsi"/>
                <w:sz w:val="20"/>
                <w:szCs w:val="20"/>
              </w:rPr>
              <w:t>Pasifika</w:t>
            </w:r>
          </w:p>
          <w:p w14:paraId="2C585DCE" w14:textId="2E2B557A" w:rsidR="002968AC" w:rsidRPr="00EE5191" w:rsidRDefault="002968AC" w:rsidP="00747F04">
            <w:pPr>
              <w:ind w:left="0"/>
              <w:jc w:val="right"/>
              <w:rPr>
                <w:rFonts w:cstheme="minorHAnsi"/>
                <w:sz w:val="20"/>
                <w:szCs w:val="20"/>
              </w:rPr>
            </w:pPr>
            <w:r>
              <w:rPr>
                <w:rFonts w:cstheme="minorHAnsi"/>
                <w:sz w:val="20"/>
                <w:szCs w:val="20"/>
              </w:rPr>
              <w:t>Living in Canterbury</w:t>
            </w:r>
          </w:p>
        </w:tc>
        <w:tc>
          <w:tcPr>
            <w:tcW w:w="56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ABCAFC" w14:textId="77777777" w:rsidR="00134CA5" w:rsidRDefault="00CB590B" w:rsidP="00747F04">
            <w:pPr>
              <w:ind w:left="0"/>
              <w:rPr>
                <w:rFonts w:cstheme="minorHAnsi"/>
                <w:sz w:val="20"/>
                <w:szCs w:val="20"/>
              </w:rPr>
            </w:pPr>
            <w:r>
              <w:rPr>
                <w:rFonts w:cstheme="minorHAnsi"/>
                <w:sz w:val="20"/>
                <w:szCs w:val="20"/>
              </w:rPr>
              <w:t>41%</w:t>
            </w:r>
          </w:p>
          <w:p w14:paraId="7247B91B" w14:textId="77777777" w:rsidR="00CB590B" w:rsidRDefault="00CB590B" w:rsidP="00747F04">
            <w:pPr>
              <w:ind w:left="0"/>
              <w:rPr>
                <w:rFonts w:cstheme="minorHAnsi"/>
                <w:sz w:val="20"/>
                <w:szCs w:val="20"/>
              </w:rPr>
            </w:pPr>
            <w:r>
              <w:rPr>
                <w:rFonts w:cstheme="minorHAnsi"/>
                <w:sz w:val="20"/>
                <w:szCs w:val="20"/>
              </w:rPr>
              <w:t>38%</w:t>
            </w:r>
          </w:p>
          <w:p w14:paraId="3980783F" w14:textId="77777777" w:rsidR="00CB590B" w:rsidRDefault="00CB590B" w:rsidP="00747F04">
            <w:pPr>
              <w:ind w:left="0"/>
              <w:rPr>
                <w:rFonts w:cstheme="minorHAnsi"/>
                <w:sz w:val="20"/>
                <w:szCs w:val="20"/>
              </w:rPr>
            </w:pPr>
            <w:r>
              <w:rPr>
                <w:rFonts w:cstheme="minorHAnsi"/>
                <w:sz w:val="20"/>
                <w:szCs w:val="20"/>
              </w:rPr>
              <w:t>44%</w:t>
            </w:r>
          </w:p>
          <w:p w14:paraId="55136859" w14:textId="4851C267" w:rsidR="002968AC" w:rsidRPr="00EE5191" w:rsidRDefault="002968AC" w:rsidP="00747F04">
            <w:pPr>
              <w:ind w:left="0"/>
              <w:rPr>
                <w:rFonts w:cstheme="minorHAnsi"/>
                <w:sz w:val="20"/>
                <w:szCs w:val="20"/>
              </w:rPr>
            </w:pPr>
            <w:r>
              <w:rPr>
                <w:rFonts w:cstheme="minorHAnsi"/>
                <w:sz w:val="20"/>
                <w:szCs w:val="20"/>
              </w:rPr>
              <w:t>37%</w:t>
            </w:r>
          </w:p>
        </w:tc>
      </w:tr>
    </w:tbl>
    <w:p w14:paraId="60284035" w14:textId="7B0AFD74" w:rsidR="00404F5E" w:rsidRDefault="00024E3D" w:rsidP="004E2345">
      <w:pPr>
        <w:pStyle w:val="Heading1"/>
        <w:spacing w:before="240"/>
        <w:ind w:left="426"/>
        <w:rPr>
          <w:rFonts w:asciiTheme="minorHAnsi" w:hAnsiTheme="minorHAnsi"/>
          <w:color w:val="auto"/>
        </w:rPr>
      </w:pPr>
      <w:bookmarkStart w:id="6" w:name="_Toc219368970"/>
      <w:r>
        <w:rPr>
          <w:rFonts w:asciiTheme="minorHAnsi" w:hAnsiTheme="minorHAnsi"/>
          <w:color w:val="auto"/>
        </w:rPr>
        <w:lastRenderedPageBreak/>
        <w:t xml:space="preserve">Awareness of </w:t>
      </w:r>
      <w:r w:rsidR="00076D75">
        <w:rPr>
          <w:rFonts w:asciiTheme="minorHAnsi" w:hAnsiTheme="minorHAnsi"/>
          <w:color w:val="auto"/>
        </w:rPr>
        <w:t xml:space="preserve">the </w:t>
      </w:r>
      <w:r>
        <w:rPr>
          <w:rFonts w:asciiTheme="minorHAnsi" w:hAnsiTheme="minorHAnsi"/>
          <w:color w:val="auto"/>
        </w:rPr>
        <w:t>Treaty/Te Tiriti and Human Rights</w:t>
      </w:r>
      <w:bookmarkEnd w:id="6"/>
    </w:p>
    <w:p w14:paraId="451D3AAA" w14:textId="77777777" w:rsidR="0036587B" w:rsidRPr="0036587B" w:rsidRDefault="0036587B" w:rsidP="00186B6B">
      <w:pPr>
        <w:spacing w:after="0" w:line="240" w:lineRule="auto"/>
        <w:rPr>
          <w:rFonts w:eastAsiaTheme="majorEastAsia" w:cstheme="minorHAnsi"/>
          <w:b/>
          <w:bCs/>
        </w:rPr>
      </w:pPr>
    </w:p>
    <w:p w14:paraId="43806F33" w14:textId="4BC5A785" w:rsidR="001A113E" w:rsidRDefault="0036587B">
      <w:pPr>
        <w:rPr>
          <w:rFonts w:eastAsiaTheme="majorEastAsia" w:cstheme="minorHAnsi"/>
        </w:rPr>
      </w:pPr>
      <w:r w:rsidRPr="0036587B">
        <w:rPr>
          <w:rFonts w:eastAsiaTheme="majorEastAsia" w:cstheme="minorHAnsi"/>
        </w:rPr>
        <w:t xml:space="preserve">Respondents were </w:t>
      </w:r>
      <w:r>
        <w:rPr>
          <w:rFonts w:eastAsiaTheme="majorEastAsia" w:cstheme="minorHAnsi"/>
        </w:rPr>
        <w:t xml:space="preserve">shown </w:t>
      </w:r>
      <w:r w:rsidR="00674BF2">
        <w:rPr>
          <w:rFonts w:eastAsiaTheme="majorEastAsia" w:cstheme="minorHAnsi"/>
        </w:rPr>
        <w:t>thirteen</w:t>
      </w:r>
      <w:r>
        <w:rPr>
          <w:rFonts w:eastAsiaTheme="majorEastAsia" w:cstheme="minorHAnsi"/>
        </w:rPr>
        <w:t xml:space="preserve"> statements and asked</w:t>
      </w:r>
      <w:r w:rsidR="00575503">
        <w:rPr>
          <w:rFonts w:eastAsiaTheme="majorEastAsia" w:cstheme="minorHAnsi"/>
        </w:rPr>
        <w:t xml:space="preserve"> about</w:t>
      </w:r>
      <w:r>
        <w:rPr>
          <w:rFonts w:eastAsiaTheme="majorEastAsia" w:cstheme="minorHAnsi"/>
        </w:rPr>
        <w:t xml:space="preserve"> </w:t>
      </w:r>
      <w:r w:rsidR="00674BF2">
        <w:rPr>
          <w:rFonts w:eastAsiaTheme="majorEastAsia" w:cstheme="minorHAnsi"/>
        </w:rPr>
        <w:t>their awareness of th</w:t>
      </w:r>
      <w:r>
        <w:rPr>
          <w:rFonts w:eastAsiaTheme="majorEastAsia" w:cstheme="minorHAnsi"/>
        </w:rPr>
        <w:t>em</w:t>
      </w:r>
      <w:r w:rsidR="008F37B2">
        <w:rPr>
          <w:rFonts w:eastAsiaTheme="majorEastAsia" w:cstheme="minorHAnsi"/>
        </w:rPr>
        <w:t xml:space="preserve">. </w:t>
      </w:r>
      <w:r w:rsidR="001A113E">
        <w:rPr>
          <w:rFonts w:eastAsiaTheme="majorEastAsia" w:cstheme="minorHAnsi"/>
        </w:rPr>
        <w:t>Overall</w:t>
      </w:r>
      <w:r w:rsidR="00C605D4">
        <w:rPr>
          <w:rFonts w:eastAsiaTheme="majorEastAsia" w:cstheme="minorHAnsi"/>
        </w:rPr>
        <w:t>,</w:t>
      </w:r>
      <w:r w:rsidR="001A113E">
        <w:rPr>
          <w:rFonts w:eastAsiaTheme="majorEastAsia" w:cstheme="minorHAnsi"/>
        </w:rPr>
        <w:t xml:space="preserve"> awareness of all statements was high. </w:t>
      </w:r>
    </w:p>
    <w:p w14:paraId="18E69907" w14:textId="62B7E2B0" w:rsidR="00C8755B" w:rsidRDefault="00674BF2">
      <w:pPr>
        <w:rPr>
          <w:rFonts w:eastAsiaTheme="majorEastAsia" w:cstheme="minorHAnsi"/>
        </w:rPr>
      </w:pPr>
      <w:r w:rsidRPr="001A113E">
        <w:rPr>
          <w:rFonts w:eastAsiaTheme="majorEastAsia" w:cstheme="minorHAnsi"/>
          <w:b/>
          <w:bCs/>
        </w:rPr>
        <w:t>80%</w:t>
      </w:r>
      <w:r>
        <w:rPr>
          <w:rFonts w:eastAsiaTheme="majorEastAsia" w:cstheme="minorHAnsi"/>
        </w:rPr>
        <w:t xml:space="preserve"> </w:t>
      </w:r>
      <w:r w:rsidR="00D937A5">
        <w:rPr>
          <w:rFonts w:eastAsiaTheme="majorEastAsia" w:cstheme="minorHAnsi"/>
        </w:rPr>
        <w:t xml:space="preserve">or more were aware of six of the statements. </w:t>
      </w:r>
    </w:p>
    <w:p w14:paraId="1C50CD49" w14:textId="2E6AD641" w:rsidR="008F37B2" w:rsidRDefault="00D937A5">
      <w:pPr>
        <w:rPr>
          <w:rFonts w:eastAsiaTheme="majorEastAsia" w:cstheme="minorHAnsi"/>
          <w:i/>
          <w:iCs/>
        </w:rPr>
      </w:pPr>
      <w:r w:rsidRPr="00D937A5">
        <w:rPr>
          <w:rFonts w:eastAsiaTheme="majorEastAsia" w:cstheme="minorHAnsi"/>
        </w:rPr>
        <w:t>Highest awareness was</w:t>
      </w:r>
      <w:r>
        <w:rPr>
          <w:rFonts w:eastAsiaTheme="majorEastAsia" w:cstheme="minorHAnsi"/>
          <w:b/>
          <w:bCs/>
        </w:rPr>
        <w:t xml:space="preserve"> </w:t>
      </w:r>
      <w:r w:rsidR="001E3AD3">
        <w:rPr>
          <w:rFonts w:eastAsiaTheme="majorEastAsia" w:cstheme="minorHAnsi"/>
          <w:i/>
          <w:iCs/>
        </w:rPr>
        <w:t>A</w:t>
      </w:r>
      <w:r w:rsidR="00201F01" w:rsidRPr="00201F01">
        <w:rPr>
          <w:rFonts w:eastAsiaTheme="majorEastAsia" w:cstheme="minorHAnsi"/>
          <w:i/>
          <w:iCs/>
        </w:rPr>
        <w:t xml:space="preserve"> treaty is an agreement between nations</w:t>
      </w:r>
      <w:r w:rsidR="00201F01" w:rsidRPr="00201F01">
        <w:rPr>
          <w:rFonts w:eastAsiaTheme="majorEastAsia" w:cstheme="minorHAnsi"/>
        </w:rPr>
        <w:t xml:space="preserve">. </w:t>
      </w:r>
      <w:r w:rsidR="00201F01" w:rsidRPr="00201F01">
        <w:rPr>
          <w:rFonts w:eastAsiaTheme="majorEastAsia" w:cstheme="minorHAnsi"/>
          <w:b/>
          <w:bCs/>
        </w:rPr>
        <w:t>94%</w:t>
      </w:r>
      <w:r w:rsidR="00201F01" w:rsidRPr="00201F01">
        <w:rPr>
          <w:rFonts w:eastAsiaTheme="majorEastAsia" w:cstheme="minorHAnsi"/>
        </w:rPr>
        <w:t xml:space="preserve"> </w:t>
      </w:r>
      <w:r w:rsidR="00705667">
        <w:rPr>
          <w:rFonts w:eastAsiaTheme="majorEastAsia" w:cstheme="minorHAnsi"/>
        </w:rPr>
        <w:t>(3,614</w:t>
      </w:r>
      <w:r w:rsidR="00586958">
        <w:rPr>
          <w:rFonts w:eastAsiaTheme="majorEastAsia" w:cstheme="minorHAnsi"/>
        </w:rPr>
        <w:t>,</w:t>
      </w:r>
      <w:r w:rsidR="00705667">
        <w:rPr>
          <w:rFonts w:eastAsiaTheme="majorEastAsia" w:cstheme="minorHAnsi"/>
        </w:rPr>
        <w:t xml:space="preserve">000 adults) </w:t>
      </w:r>
      <w:r w:rsidR="00201F01" w:rsidRPr="00201F01">
        <w:rPr>
          <w:rFonts w:eastAsiaTheme="majorEastAsia" w:cstheme="minorHAnsi"/>
        </w:rPr>
        <w:t>said they were aware</w:t>
      </w:r>
      <w:r w:rsidR="00201F01">
        <w:rPr>
          <w:rStyle w:val="FootnoteReference"/>
          <w:rFonts w:eastAsiaTheme="majorEastAsia" w:cstheme="minorHAnsi"/>
        </w:rPr>
        <w:footnoteReference w:id="11"/>
      </w:r>
      <w:r w:rsidR="00201F01" w:rsidRPr="00201F01">
        <w:rPr>
          <w:rFonts w:eastAsiaTheme="majorEastAsia" w:cstheme="minorHAnsi"/>
        </w:rPr>
        <w:t xml:space="preserve"> and </w:t>
      </w:r>
      <w:r w:rsidR="00201F01" w:rsidRPr="00201F01">
        <w:rPr>
          <w:rFonts w:eastAsiaTheme="majorEastAsia" w:cstheme="minorHAnsi"/>
          <w:b/>
          <w:bCs/>
        </w:rPr>
        <w:t>3%</w:t>
      </w:r>
      <w:r w:rsidR="00705667">
        <w:rPr>
          <w:rFonts w:eastAsiaTheme="majorEastAsia" w:cstheme="minorHAnsi"/>
          <w:b/>
          <w:bCs/>
        </w:rPr>
        <w:t xml:space="preserve"> </w:t>
      </w:r>
      <w:r w:rsidR="00705667" w:rsidRPr="00816465">
        <w:rPr>
          <w:rFonts w:eastAsiaTheme="majorEastAsia" w:cstheme="minorHAnsi"/>
        </w:rPr>
        <w:t>(100</w:t>
      </w:r>
      <w:r w:rsidR="00816465" w:rsidRPr="00816465">
        <w:rPr>
          <w:rFonts w:eastAsiaTheme="majorEastAsia" w:cstheme="minorHAnsi"/>
        </w:rPr>
        <w:t>,000 adults)</w:t>
      </w:r>
      <w:r w:rsidR="00201F01" w:rsidRPr="00201F01">
        <w:rPr>
          <w:rFonts w:eastAsiaTheme="majorEastAsia" w:cstheme="minorHAnsi"/>
        </w:rPr>
        <w:t xml:space="preserve"> not at all aware</w:t>
      </w:r>
    </w:p>
    <w:p w14:paraId="1472E7E8" w14:textId="77777777" w:rsidR="001E3AD3" w:rsidRDefault="00816465">
      <w:pPr>
        <w:rPr>
          <w:rFonts w:eastAsiaTheme="majorEastAsia" w:cstheme="minorHAnsi"/>
          <w:i/>
          <w:iCs/>
        </w:rPr>
      </w:pPr>
      <w:r>
        <w:rPr>
          <w:rFonts w:eastAsiaTheme="majorEastAsia" w:cstheme="minorHAnsi"/>
          <w:b/>
          <w:bCs/>
        </w:rPr>
        <w:t>89</w:t>
      </w:r>
      <w:r w:rsidR="004C466C">
        <w:rPr>
          <w:rFonts w:eastAsiaTheme="majorEastAsia" w:cstheme="minorHAnsi"/>
          <w:b/>
          <w:bCs/>
        </w:rPr>
        <w:t xml:space="preserve">% </w:t>
      </w:r>
      <w:r w:rsidR="004C466C" w:rsidRPr="003C4A4A">
        <w:rPr>
          <w:rFonts w:eastAsiaTheme="majorEastAsia" w:cstheme="minorHAnsi"/>
        </w:rPr>
        <w:t>(</w:t>
      </w:r>
      <w:r>
        <w:rPr>
          <w:rFonts w:eastAsiaTheme="majorEastAsia" w:cstheme="minorHAnsi"/>
        </w:rPr>
        <w:t>3,440</w:t>
      </w:r>
      <w:r w:rsidR="004C466C" w:rsidRPr="003C4A4A">
        <w:rPr>
          <w:rFonts w:eastAsiaTheme="majorEastAsia" w:cstheme="minorHAnsi"/>
        </w:rPr>
        <w:t xml:space="preserve">,000 adults) are aware that </w:t>
      </w:r>
      <w:r w:rsidR="001E3AD3" w:rsidRPr="001E3AD3">
        <w:rPr>
          <w:rFonts w:eastAsiaTheme="majorEastAsia" w:cstheme="minorHAnsi"/>
          <w:i/>
          <w:iCs/>
        </w:rPr>
        <w:t>The right to self-determination is a fundamental human right.</w:t>
      </w:r>
    </w:p>
    <w:p w14:paraId="4A941FF6" w14:textId="076D467B" w:rsidR="002533AC" w:rsidRDefault="001E3AD3">
      <w:pPr>
        <w:rPr>
          <w:rFonts w:eastAsiaTheme="majorEastAsia" w:cstheme="minorHAnsi"/>
          <w:i/>
          <w:iCs/>
        </w:rPr>
      </w:pPr>
      <w:r>
        <w:rPr>
          <w:rFonts w:eastAsiaTheme="majorEastAsia" w:cstheme="minorHAnsi"/>
          <w:b/>
          <w:bCs/>
        </w:rPr>
        <w:t>88</w:t>
      </w:r>
      <w:r w:rsidR="00C24E7E">
        <w:rPr>
          <w:rFonts w:eastAsiaTheme="majorEastAsia" w:cstheme="minorHAnsi"/>
          <w:b/>
          <w:bCs/>
        </w:rPr>
        <w:t xml:space="preserve">% </w:t>
      </w:r>
      <w:r w:rsidR="00C24E7E" w:rsidRPr="00553F19">
        <w:rPr>
          <w:rFonts w:eastAsiaTheme="majorEastAsia" w:cstheme="minorHAnsi"/>
        </w:rPr>
        <w:t>(</w:t>
      </w:r>
      <w:r>
        <w:rPr>
          <w:rFonts w:eastAsiaTheme="majorEastAsia" w:cstheme="minorHAnsi"/>
        </w:rPr>
        <w:t>3,382</w:t>
      </w:r>
      <w:r w:rsidR="00C24E7E" w:rsidRPr="00553F19">
        <w:rPr>
          <w:rFonts w:eastAsiaTheme="majorEastAsia" w:cstheme="minorHAnsi"/>
        </w:rPr>
        <w:t>,000 adults)  are aware that</w:t>
      </w:r>
      <w:r w:rsidR="00C24E7E">
        <w:rPr>
          <w:rFonts w:eastAsiaTheme="majorEastAsia" w:cstheme="minorHAnsi"/>
          <w:b/>
          <w:bCs/>
        </w:rPr>
        <w:t xml:space="preserve"> </w:t>
      </w:r>
      <w:r w:rsidR="00D16FDF">
        <w:rPr>
          <w:rFonts w:eastAsiaTheme="majorEastAsia" w:cstheme="minorHAnsi"/>
          <w:i/>
          <w:iCs/>
        </w:rPr>
        <w:t>t</w:t>
      </w:r>
      <w:r w:rsidR="002533AC" w:rsidRPr="002533AC">
        <w:rPr>
          <w:rFonts w:eastAsiaTheme="majorEastAsia" w:cstheme="minorHAnsi"/>
          <w:i/>
          <w:iCs/>
        </w:rPr>
        <w:t>he Treaty/Te Tiriti relates to people’s human rights in Aotearoa/New Zealand.</w:t>
      </w:r>
    </w:p>
    <w:p w14:paraId="41EE7DE6" w14:textId="77777777" w:rsidR="0050288F" w:rsidRDefault="0050288F" w:rsidP="0050288F">
      <w:pPr>
        <w:rPr>
          <w:rFonts w:eastAsiaTheme="majorEastAsia" w:cstheme="minorHAnsi"/>
        </w:rPr>
      </w:pPr>
    </w:p>
    <w:p w14:paraId="394D2A71" w14:textId="699CD84F" w:rsidR="0050288F" w:rsidRDefault="0050288F" w:rsidP="00E51C44">
      <w:pPr>
        <w:jc w:val="center"/>
        <w:rPr>
          <w:rFonts w:eastAsiaTheme="majorEastAsia" w:cstheme="minorHAnsi"/>
        </w:rPr>
      </w:pPr>
      <w:r>
        <w:rPr>
          <w:rFonts w:eastAsiaTheme="majorEastAsia" w:cstheme="minorHAnsi"/>
          <w:noProof/>
        </w:rPr>
        <w:drawing>
          <wp:inline distT="0" distB="0" distL="0" distR="0" wp14:anchorId="72D86D21" wp14:editId="65BA2771">
            <wp:extent cx="6143625" cy="4644817"/>
            <wp:effectExtent l="0" t="0" r="0" b="0"/>
            <wp:docPr id="12092577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7810" cy="4647981"/>
                    </a:xfrm>
                    <a:prstGeom prst="rect">
                      <a:avLst/>
                    </a:prstGeom>
                    <a:noFill/>
                  </pic:spPr>
                </pic:pic>
              </a:graphicData>
            </a:graphic>
          </wp:inline>
        </w:drawing>
      </w:r>
    </w:p>
    <w:p w14:paraId="7431592F" w14:textId="7ECEF096" w:rsidR="00E51C44" w:rsidRDefault="00E51C44" w:rsidP="00E51C44">
      <w:pPr>
        <w:jc w:val="center"/>
        <w:rPr>
          <w:i/>
          <w:iCs/>
          <w:sz w:val="18"/>
          <w:szCs w:val="18"/>
        </w:rPr>
      </w:pPr>
      <w:r>
        <w:rPr>
          <w:i/>
          <w:iCs/>
          <w:sz w:val="18"/>
          <w:szCs w:val="18"/>
        </w:rPr>
        <w:t xml:space="preserve">Total </w:t>
      </w:r>
      <w:r w:rsidRPr="000C30D4">
        <w:rPr>
          <w:i/>
          <w:iCs/>
          <w:sz w:val="18"/>
          <w:szCs w:val="18"/>
        </w:rPr>
        <w:t xml:space="preserve">Sample: </w:t>
      </w:r>
      <w:r>
        <w:rPr>
          <w:i/>
          <w:iCs/>
          <w:sz w:val="18"/>
          <w:szCs w:val="18"/>
        </w:rPr>
        <w:t>n=1,0</w:t>
      </w:r>
      <w:r w:rsidR="00FA3CF3">
        <w:rPr>
          <w:i/>
          <w:iCs/>
          <w:sz w:val="18"/>
          <w:szCs w:val="18"/>
        </w:rPr>
        <w:t>79</w:t>
      </w:r>
    </w:p>
    <w:p w14:paraId="28021D78" w14:textId="77777777" w:rsidR="00E51C44" w:rsidRPr="0050288F" w:rsidRDefault="00E51C44" w:rsidP="00E51C44">
      <w:pPr>
        <w:jc w:val="center"/>
        <w:rPr>
          <w:rFonts w:eastAsiaTheme="majorEastAsia" w:cstheme="minorHAnsi"/>
        </w:rPr>
      </w:pPr>
    </w:p>
    <w:p w14:paraId="7EC06EF1" w14:textId="77777777" w:rsidR="006A1DDB" w:rsidRDefault="006A1DDB" w:rsidP="006A1DDB">
      <w:pPr>
        <w:rPr>
          <w:i/>
          <w:iCs/>
          <w:sz w:val="18"/>
          <w:szCs w:val="18"/>
        </w:rPr>
      </w:pPr>
    </w:p>
    <w:p w14:paraId="57FB15BB" w14:textId="77777777" w:rsidR="001A5BBD" w:rsidRDefault="001A5BBD">
      <w:pPr>
        <w:rPr>
          <w:rFonts w:eastAsiaTheme="majorEastAsia" w:cstheme="minorHAnsi"/>
          <w:b/>
          <w:bCs/>
          <w:sz w:val="28"/>
          <w:szCs w:val="28"/>
        </w:rPr>
      </w:pPr>
    </w:p>
    <w:p w14:paraId="7D372610" w14:textId="050CEB62" w:rsidR="001A113E" w:rsidRPr="00C74B95" w:rsidRDefault="00C74B95">
      <w:pPr>
        <w:rPr>
          <w:rFonts w:eastAsiaTheme="majorEastAsia" w:cstheme="minorHAnsi"/>
          <w:i/>
          <w:iCs/>
        </w:rPr>
      </w:pPr>
      <w:r>
        <w:rPr>
          <w:rFonts w:eastAsiaTheme="majorEastAsia" w:cstheme="minorHAnsi"/>
        </w:rPr>
        <w:lastRenderedPageBreak/>
        <w:t>Lowest</w:t>
      </w:r>
      <w:r w:rsidR="001A113E">
        <w:rPr>
          <w:rFonts w:eastAsiaTheme="majorEastAsia" w:cstheme="minorHAnsi"/>
        </w:rPr>
        <w:t xml:space="preserve"> awareness </w:t>
      </w:r>
      <w:r>
        <w:rPr>
          <w:rFonts w:eastAsiaTheme="majorEastAsia" w:cstheme="minorHAnsi"/>
        </w:rPr>
        <w:t xml:space="preserve">was for </w:t>
      </w:r>
      <w:r w:rsidRPr="00C74B95">
        <w:rPr>
          <w:rFonts w:eastAsiaTheme="majorEastAsia" w:cstheme="minorHAnsi"/>
          <w:i/>
          <w:iCs/>
        </w:rPr>
        <w:t xml:space="preserve">The </w:t>
      </w:r>
      <w:proofErr w:type="spellStart"/>
      <w:r w:rsidRPr="00C74B95">
        <w:rPr>
          <w:rFonts w:eastAsiaTheme="majorEastAsia" w:cstheme="minorHAnsi"/>
          <w:i/>
          <w:iCs/>
        </w:rPr>
        <w:t>tino</w:t>
      </w:r>
      <w:proofErr w:type="spellEnd"/>
      <w:r w:rsidRPr="00C74B95">
        <w:rPr>
          <w:rFonts w:eastAsiaTheme="majorEastAsia" w:cstheme="minorHAnsi"/>
          <w:i/>
          <w:iCs/>
        </w:rPr>
        <w:t xml:space="preserve"> rangatiratanga that was guaranteed to Māori in Te Tiriti aligns closely with the human right to self-determination.</w:t>
      </w:r>
      <w:r w:rsidR="00821657">
        <w:rPr>
          <w:rFonts w:eastAsiaTheme="majorEastAsia" w:cstheme="minorHAnsi"/>
          <w:i/>
          <w:iCs/>
        </w:rPr>
        <w:t xml:space="preserve"> </w:t>
      </w:r>
      <w:r w:rsidR="00821657" w:rsidRPr="000258A5">
        <w:rPr>
          <w:rFonts w:eastAsiaTheme="majorEastAsia" w:cstheme="minorHAnsi"/>
          <w:b/>
          <w:bCs/>
        </w:rPr>
        <w:t>72%</w:t>
      </w:r>
      <w:r w:rsidR="00821657" w:rsidRPr="000258A5">
        <w:rPr>
          <w:rFonts w:eastAsiaTheme="majorEastAsia" w:cstheme="minorHAnsi"/>
        </w:rPr>
        <w:t xml:space="preserve"> (2,771,000 adults) </w:t>
      </w:r>
      <w:r w:rsidR="000258A5">
        <w:rPr>
          <w:rFonts w:eastAsiaTheme="majorEastAsia" w:cstheme="minorHAnsi"/>
        </w:rPr>
        <w:t>are</w:t>
      </w:r>
      <w:r w:rsidR="00821657" w:rsidRPr="000258A5">
        <w:rPr>
          <w:rFonts w:eastAsiaTheme="majorEastAsia" w:cstheme="minorHAnsi"/>
        </w:rPr>
        <w:t xml:space="preserve"> aware</w:t>
      </w:r>
      <w:r w:rsidR="000258A5">
        <w:rPr>
          <w:rFonts w:eastAsiaTheme="majorEastAsia" w:cstheme="minorHAnsi"/>
        </w:rPr>
        <w:t xml:space="preserve"> and </w:t>
      </w:r>
      <w:r w:rsidR="000258A5" w:rsidRPr="003E23B8">
        <w:rPr>
          <w:rFonts w:eastAsiaTheme="majorEastAsia" w:cstheme="minorHAnsi"/>
          <w:b/>
          <w:bCs/>
        </w:rPr>
        <w:t>13%</w:t>
      </w:r>
      <w:r w:rsidR="003E23B8">
        <w:rPr>
          <w:rFonts w:eastAsiaTheme="majorEastAsia" w:cstheme="minorHAnsi"/>
        </w:rPr>
        <w:t xml:space="preserve"> (506,000 adults) are not at all aware. </w:t>
      </w:r>
    </w:p>
    <w:p w14:paraId="1991B5B9" w14:textId="77777777" w:rsidR="001A113E" w:rsidRDefault="001A113E">
      <w:pPr>
        <w:rPr>
          <w:rFonts w:eastAsiaTheme="majorEastAsia" w:cstheme="minorHAnsi"/>
          <w:b/>
          <w:bCs/>
          <w:sz w:val="28"/>
          <w:szCs w:val="28"/>
        </w:rPr>
      </w:pPr>
    </w:p>
    <w:p w14:paraId="2C956557" w14:textId="59459A89" w:rsidR="001A113E" w:rsidRDefault="001A113E">
      <w:pPr>
        <w:rPr>
          <w:rFonts w:eastAsiaTheme="majorEastAsia" w:cstheme="minorHAnsi"/>
          <w:b/>
          <w:bCs/>
          <w:sz w:val="28"/>
          <w:szCs w:val="28"/>
        </w:rPr>
      </w:pPr>
      <w:r>
        <w:rPr>
          <w:rFonts w:eastAsiaTheme="majorEastAsia" w:cstheme="minorHAnsi"/>
          <w:b/>
          <w:bCs/>
          <w:noProof/>
          <w:sz w:val="28"/>
          <w:szCs w:val="28"/>
        </w:rPr>
        <w:drawing>
          <wp:inline distT="0" distB="0" distL="0" distR="0" wp14:anchorId="3D8861F6" wp14:editId="15EB1CEA">
            <wp:extent cx="6067078" cy="4486275"/>
            <wp:effectExtent l="0" t="0" r="0" b="0"/>
            <wp:docPr id="12008465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3937" cy="4491347"/>
                    </a:xfrm>
                    <a:prstGeom prst="rect">
                      <a:avLst/>
                    </a:prstGeom>
                    <a:noFill/>
                  </pic:spPr>
                </pic:pic>
              </a:graphicData>
            </a:graphic>
          </wp:inline>
        </w:drawing>
      </w:r>
    </w:p>
    <w:p w14:paraId="02055E1F" w14:textId="77777777" w:rsidR="00053862" w:rsidRDefault="00053862" w:rsidP="00053862">
      <w:pPr>
        <w:jc w:val="center"/>
        <w:rPr>
          <w:i/>
          <w:iCs/>
          <w:sz w:val="18"/>
          <w:szCs w:val="18"/>
        </w:rPr>
      </w:pPr>
      <w:r>
        <w:rPr>
          <w:i/>
          <w:iCs/>
          <w:sz w:val="18"/>
          <w:szCs w:val="18"/>
        </w:rPr>
        <w:t xml:space="preserve">Total </w:t>
      </w:r>
      <w:r w:rsidRPr="000C30D4">
        <w:rPr>
          <w:i/>
          <w:iCs/>
          <w:sz w:val="18"/>
          <w:szCs w:val="18"/>
        </w:rPr>
        <w:t xml:space="preserve">Sample: </w:t>
      </w:r>
      <w:r>
        <w:rPr>
          <w:i/>
          <w:iCs/>
          <w:sz w:val="18"/>
          <w:szCs w:val="18"/>
        </w:rPr>
        <w:t>n=1,079</w:t>
      </w:r>
    </w:p>
    <w:p w14:paraId="1197A799" w14:textId="77777777" w:rsidR="00053862" w:rsidRDefault="00053862">
      <w:pPr>
        <w:rPr>
          <w:rFonts w:eastAsiaTheme="majorEastAsia" w:cstheme="minorHAnsi"/>
          <w:b/>
          <w:bCs/>
          <w:sz w:val="28"/>
          <w:szCs w:val="28"/>
        </w:rPr>
      </w:pPr>
    </w:p>
    <w:p w14:paraId="25C22F0A" w14:textId="04FB0B05" w:rsidR="0022785E" w:rsidRDefault="0022785E">
      <w:pPr>
        <w:rPr>
          <w:rFonts w:eastAsiaTheme="majorEastAsia" w:cstheme="minorHAnsi"/>
          <w:b/>
          <w:bCs/>
          <w:sz w:val="28"/>
          <w:szCs w:val="28"/>
        </w:rPr>
      </w:pPr>
      <w:r>
        <w:rPr>
          <w:rFonts w:eastAsiaTheme="majorEastAsia" w:cstheme="minorHAnsi"/>
          <w:b/>
          <w:bCs/>
          <w:sz w:val="28"/>
          <w:szCs w:val="28"/>
        </w:rPr>
        <w:br w:type="page"/>
      </w:r>
    </w:p>
    <w:p w14:paraId="2DE2681A" w14:textId="001626D1" w:rsidR="00594819" w:rsidRPr="00186B6B" w:rsidRDefault="00186B6B" w:rsidP="00186B6B">
      <w:pPr>
        <w:rPr>
          <w:rFonts w:eastAsiaTheme="majorEastAsia" w:cstheme="minorHAnsi"/>
        </w:rPr>
      </w:pPr>
      <w:r w:rsidRPr="00186B6B">
        <w:rPr>
          <w:rFonts w:eastAsiaTheme="majorEastAsia" w:cstheme="minorHAnsi"/>
        </w:rPr>
        <w:lastRenderedPageBreak/>
        <w:t xml:space="preserve">The </w:t>
      </w:r>
      <w:r>
        <w:rPr>
          <w:rFonts w:eastAsiaTheme="majorEastAsia" w:cstheme="minorHAnsi"/>
        </w:rPr>
        <w:t xml:space="preserve">table below shows significant differences across groups who are aware of each of the statements. </w:t>
      </w:r>
    </w:p>
    <w:tbl>
      <w:tblPr>
        <w:tblStyle w:val="TableGrid"/>
        <w:tblW w:w="9498" w:type="dxa"/>
        <w:jc w:val="center"/>
        <w:tblLayout w:type="fixed"/>
        <w:tblLook w:val="04A0" w:firstRow="1" w:lastRow="0" w:firstColumn="1" w:lastColumn="0" w:noHBand="0" w:noVBand="1"/>
      </w:tblPr>
      <w:tblGrid>
        <w:gridCol w:w="4678"/>
        <w:gridCol w:w="851"/>
        <w:gridCol w:w="3397"/>
        <w:gridCol w:w="572"/>
      </w:tblGrid>
      <w:tr w:rsidR="00BD24C5" w:rsidRPr="00EE5191" w14:paraId="2992523D" w14:textId="77777777" w:rsidTr="00310845">
        <w:trPr>
          <w:trHeight w:val="276"/>
          <w:jc w:val="center"/>
        </w:trPr>
        <w:tc>
          <w:tcPr>
            <w:tcW w:w="4678" w:type="dxa"/>
            <w:shd w:val="clear" w:color="auto" w:fill="002060"/>
            <w:noWrap/>
            <w:vAlign w:val="center"/>
          </w:tcPr>
          <w:p w14:paraId="5375C927" w14:textId="70753C0B" w:rsidR="00BD24C5" w:rsidRPr="00EE5191" w:rsidRDefault="00CF6C3D" w:rsidP="00982959">
            <w:pPr>
              <w:ind w:left="0"/>
              <w:rPr>
                <w:b/>
                <w:bCs/>
                <w:color w:val="FFFFFF" w:themeColor="background1"/>
                <w:sz w:val="20"/>
                <w:szCs w:val="20"/>
              </w:rPr>
            </w:pPr>
            <w:bookmarkStart w:id="7" w:name="_Hlk219213107"/>
            <w:r>
              <w:rPr>
                <w:b/>
                <w:bCs/>
                <w:color w:val="FFFFFF" w:themeColor="background1"/>
                <w:sz w:val="20"/>
                <w:szCs w:val="20"/>
              </w:rPr>
              <w:t>Are you aware of the following?</w:t>
            </w:r>
          </w:p>
        </w:tc>
        <w:tc>
          <w:tcPr>
            <w:tcW w:w="851" w:type="dxa"/>
            <w:shd w:val="clear" w:color="auto" w:fill="002060"/>
            <w:noWrap/>
            <w:vAlign w:val="center"/>
          </w:tcPr>
          <w:p w14:paraId="68B2AE3D" w14:textId="783C2E5F" w:rsidR="00BD24C5" w:rsidRPr="00EE5191" w:rsidRDefault="00BD24C5" w:rsidP="00982959">
            <w:pPr>
              <w:ind w:left="30"/>
              <w:jc w:val="center"/>
              <w:rPr>
                <w:b/>
                <w:color w:val="FFFFFF" w:themeColor="background1"/>
                <w:sz w:val="20"/>
                <w:szCs w:val="20"/>
              </w:rPr>
            </w:pPr>
            <w:r w:rsidRPr="00EE5191">
              <w:rPr>
                <w:b/>
                <w:color w:val="FFFFFF" w:themeColor="background1"/>
                <w:sz w:val="20"/>
                <w:szCs w:val="20"/>
              </w:rPr>
              <w:t>Total</w:t>
            </w:r>
            <w:r w:rsidR="00310845">
              <w:rPr>
                <w:b/>
                <w:color w:val="FFFFFF" w:themeColor="background1"/>
                <w:sz w:val="20"/>
                <w:szCs w:val="20"/>
              </w:rPr>
              <w:t xml:space="preserve"> aware</w:t>
            </w:r>
          </w:p>
        </w:tc>
        <w:tc>
          <w:tcPr>
            <w:tcW w:w="3969" w:type="dxa"/>
            <w:gridSpan w:val="2"/>
            <w:shd w:val="clear" w:color="auto" w:fill="002060"/>
            <w:vAlign w:val="center"/>
          </w:tcPr>
          <w:p w14:paraId="29D34888" w14:textId="3157DCD4" w:rsidR="00BD24C5" w:rsidRPr="00EE5191" w:rsidRDefault="00BD24C5" w:rsidP="00982959">
            <w:pPr>
              <w:ind w:left="28"/>
              <w:jc w:val="center"/>
              <w:rPr>
                <w:b/>
                <w:color w:val="FFFFFF" w:themeColor="background1"/>
                <w:sz w:val="20"/>
                <w:szCs w:val="20"/>
              </w:rPr>
            </w:pPr>
            <w:r w:rsidRPr="00EE5191">
              <w:rPr>
                <w:b/>
                <w:color w:val="FFFFFF" w:themeColor="background1"/>
                <w:sz w:val="20"/>
                <w:szCs w:val="20"/>
              </w:rPr>
              <w:t>Significantly more likely</w:t>
            </w:r>
            <w:r w:rsidR="009F16CA">
              <w:rPr>
                <w:b/>
                <w:color w:val="FFFFFF" w:themeColor="background1"/>
                <w:sz w:val="20"/>
                <w:szCs w:val="20"/>
              </w:rPr>
              <w:t xml:space="preserve"> to be aware</w:t>
            </w:r>
            <w:r w:rsidRPr="00EE5191">
              <w:rPr>
                <w:rFonts w:ascii="Wingdings 3" w:eastAsia="Wingdings 3" w:hAnsi="Wingdings 3" w:cs="Wingdings 3"/>
                <w:b/>
                <w:color w:val="FFFFFF" w:themeColor="background1"/>
                <w:sz w:val="20"/>
                <w:szCs w:val="20"/>
              </w:rPr>
              <w:t>p</w:t>
            </w:r>
          </w:p>
        </w:tc>
      </w:tr>
      <w:bookmarkEnd w:id="7"/>
      <w:tr w:rsidR="00BC3B89" w:rsidRPr="00EE5191" w14:paraId="2CDCD909" w14:textId="77777777" w:rsidTr="00310845">
        <w:trPr>
          <w:trHeight w:val="276"/>
          <w:jc w:val="center"/>
        </w:trPr>
        <w:tc>
          <w:tcPr>
            <w:tcW w:w="4678" w:type="dxa"/>
            <w:shd w:val="clear" w:color="auto" w:fill="DBE5F1" w:themeFill="accent1" w:themeFillTint="33"/>
            <w:noWrap/>
            <w:vAlign w:val="center"/>
          </w:tcPr>
          <w:p w14:paraId="6D69B6EA" w14:textId="32D7BDD9" w:rsidR="00BC3B89" w:rsidRPr="00EE5191" w:rsidRDefault="00BC3B89" w:rsidP="00BC3B89">
            <w:pPr>
              <w:ind w:left="28" w:hanging="28"/>
              <w:jc w:val="right"/>
              <w:rPr>
                <w:sz w:val="20"/>
                <w:szCs w:val="20"/>
              </w:rPr>
            </w:pPr>
            <w:r>
              <w:rPr>
                <w:rFonts w:ascii="Calibri" w:hAnsi="Calibri" w:cs="Calibri"/>
                <w:color w:val="000000"/>
                <w:sz w:val="20"/>
                <w:szCs w:val="20"/>
              </w:rPr>
              <w:t>A treaty is an agreement between nations.</w:t>
            </w:r>
          </w:p>
        </w:tc>
        <w:tc>
          <w:tcPr>
            <w:tcW w:w="851" w:type="dxa"/>
            <w:shd w:val="clear" w:color="auto" w:fill="DBE5F1" w:themeFill="accent1" w:themeFillTint="33"/>
            <w:noWrap/>
            <w:vAlign w:val="center"/>
          </w:tcPr>
          <w:p w14:paraId="0B9B1729" w14:textId="199AFBC3" w:rsidR="00BC3B89" w:rsidRPr="00EE5191" w:rsidRDefault="00BC3B89" w:rsidP="00BC3B89">
            <w:pPr>
              <w:ind w:left="28"/>
              <w:jc w:val="center"/>
              <w:rPr>
                <w:sz w:val="20"/>
                <w:szCs w:val="20"/>
              </w:rPr>
            </w:pPr>
            <w:r>
              <w:rPr>
                <w:rFonts w:ascii="Calibri" w:hAnsi="Calibri" w:cs="Calibri"/>
                <w:color w:val="000000"/>
                <w:sz w:val="20"/>
                <w:szCs w:val="20"/>
              </w:rPr>
              <w:t>94%</w:t>
            </w:r>
          </w:p>
        </w:tc>
        <w:tc>
          <w:tcPr>
            <w:tcW w:w="3397" w:type="dxa"/>
            <w:shd w:val="clear" w:color="auto" w:fill="DBE5F1" w:themeFill="accent1" w:themeFillTint="33"/>
          </w:tcPr>
          <w:p w14:paraId="742DB901" w14:textId="77777777" w:rsidR="00BC3B89" w:rsidRDefault="00C74A1E" w:rsidP="00BC3B89">
            <w:pPr>
              <w:ind w:left="28"/>
              <w:jc w:val="right"/>
              <w:rPr>
                <w:sz w:val="20"/>
                <w:szCs w:val="20"/>
              </w:rPr>
            </w:pPr>
            <w:r>
              <w:rPr>
                <w:sz w:val="20"/>
                <w:szCs w:val="20"/>
              </w:rPr>
              <w:t>75+ year olds</w:t>
            </w:r>
          </w:p>
          <w:p w14:paraId="52AF26BE" w14:textId="1A4A2587" w:rsidR="00F77211" w:rsidRPr="00EE5191" w:rsidRDefault="00F77211" w:rsidP="00BC3B89">
            <w:pPr>
              <w:ind w:left="28"/>
              <w:jc w:val="right"/>
              <w:rPr>
                <w:sz w:val="20"/>
                <w:szCs w:val="20"/>
              </w:rPr>
            </w:pPr>
            <w:r>
              <w:rPr>
                <w:sz w:val="20"/>
                <w:szCs w:val="20"/>
              </w:rPr>
              <w:t>Single person household</w:t>
            </w:r>
          </w:p>
        </w:tc>
        <w:tc>
          <w:tcPr>
            <w:tcW w:w="572" w:type="dxa"/>
            <w:shd w:val="clear" w:color="auto" w:fill="DBE5F1" w:themeFill="accent1" w:themeFillTint="33"/>
          </w:tcPr>
          <w:p w14:paraId="57073692" w14:textId="77777777" w:rsidR="00BC3B89" w:rsidRDefault="00C74A1E" w:rsidP="00BC3B89">
            <w:pPr>
              <w:ind w:left="0"/>
              <w:rPr>
                <w:sz w:val="20"/>
                <w:szCs w:val="20"/>
              </w:rPr>
            </w:pPr>
            <w:r>
              <w:rPr>
                <w:sz w:val="20"/>
                <w:szCs w:val="20"/>
              </w:rPr>
              <w:t>99%</w:t>
            </w:r>
          </w:p>
          <w:p w14:paraId="27E23A21" w14:textId="7D6F90B3" w:rsidR="00F77211" w:rsidRPr="00EE5191" w:rsidRDefault="00F77211" w:rsidP="00BC3B89">
            <w:pPr>
              <w:ind w:left="0"/>
              <w:rPr>
                <w:sz w:val="20"/>
                <w:szCs w:val="20"/>
              </w:rPr>
            </w:pPr>
            <w:r>
              <w:rPr>
                <w:sz w:val="20"/>
                <w:szCs w:val="20"/>
              </w:rPr>
              <w:t>98%</w:t>
            </w:r>
          </w:p>
        </w:tc>
      </w:tr>
      <w:tr w:rsidR="00BC3B89" w:rsidRPr="00EE5191" w14:paraId="19444843" w14:textId="77777777" w:rsidTr="0012408A">
        <w:trPr>
          <w:trHeight w:val="276"/>
          <w:jc w:val="center"/>
        </w:trPr>
        <w:tc>
          <w:tcPr>
            <w:tcW w:w="4678" w:type="dxa"/>
            <w:shd w:val="clear" w:color="auto" w:fill="DBE5F1" w:themeFill="accent1" w:themeFillTint="33"/>
            <w:noWrap/>
            <w:vAlign w:val="center"/>
          </w:tcPr>
          <w:p w14:paraId="2F7EE7F7" w14:textId="69B917B8" w:rsidR="00BC3B89" w:rsidRPr="00EE5191" w:rsidRDefault="00BC3B89" w:rsidP="00BC3B89">
            <w:pPr>
              <w:ind w:left="28" w:hanging="28"/>
              <w:jc w:val="right"/>
              <w:rPr>
                <w:sz w:val="20"/>
                <w:szCs w:val="20"/>
              </w:rPr>
            </w:pPr>
            <w:r>
              <w:rPr>
                <w:rFonts w:ascii="Calibri" w:hAnsi="Calibri" w:cs="Calibri"/>
                <w:color w:val="000000"/>
                <w:sz w:val="20"/>
                <w:szCs w:val="20"/>
              </w:rPr>
              <w:t>The right to self-determination is a fundamental human right.</w:t>
            </w:r>
          </w:p>
        </w:tc>
        <w:tc>
          <w:tcPr>
            <w:tcW w:w="851" w:type="dxa"/>
            <w:shd w:val="clear" w:color="auto" w:fill="DBE5F1" w:themeFill="accent1" w:themeFillTint="33"/>
            <w:noWrap/>
            <w:vAlign w:val="center"/>
          </w:tcPr>
          <w:p w14:paraId="3295C353" w14:textId="7CCFCA4D" w:rsidR="00BC3B89" w:rsidRPr="00EE5191" w:rsidRDefault="00BC3B89" w:rsidP="00BC3B89">
            <w:pPr>
              <w:ind w:left="28"/>
              <w:jc w:val="center"/>
              <w:rPr>
                <w:sz w:val="20"/>
                <w:szCs w:val="20"/>
              </w:rPr>
            </w:pPr>
            <w:r>
              <w:rPr>
                <w:rFonts w:ascii="Calibri" w:hAnsi="Calibri" w:cs="Calibri"/>
                <w:color w:val="000000"/>
                <w:sz w:val="20"/>
                <w:szCs w:val="20"/>
              </w:rPr>
              <w:t>89%</w:t>
            </w:r>
          </w:p>
        </w:tc>
        <w:tc>
          <w:tcPr>
            <w:tcW w:w="3397" w:type="dxa"/>
            <w:shd w:val="clear" w:color="auto" w:fill="DBE5F1" w:themeFill="accent1" w:themeFillTint="33"/>
          </w:tcPr>
          <w:p w14:paraId="5A16D2D0" w14:textId="77777777" w:rsidR="00AC61E3" w:rsidRDefault="00AC61E3" w:rsidP="00AC61E3">
            <w:pPr>
              <w:ind w:left="28"/>
              <w:jc w:val="right"/>
              <w:rPr>
                <w:sz w:val="20"/>
                <w:szCs w:val="20"/>
              </w:rPr>
            </w:pPr>
            <w:r>
              <w:rPr>
                <w:sz w:val="20"/>
                <w:szCs w:val="20"/>
              </w:rPr>
              <w:t>75+ year olds</w:t>
            </w:r>
          </w:p>
          <w:p w14:paraId="7299BD83" w14:textId="77777777" w:rsidR="00BC3B89" w:rsidRDefault="00AC61E3" w:rsidP="00AC61E3">
            <w:pPr>
              <w:ind w:left="28"/>
              <w:jc w:val="right"/>
              <w:rPr>
                <w:sz w:val="20"/>
                <w:szCs w:val="20"/>
              </w:rPr>
            </w:pPr>
            <w:r>
              <w:rPr>
                <w:sz w:val="20"/>
                <w:szCs w:val="20"/>
              </w:rPr>
              <w:t>Asian</w:t>
            </w:r>
          </w:p>
          <w:p w14:paraId="6EA44DF9" w14:textId="77777777" w:rsidR="00AC61E3" w:rsidRDefault="00AC61E3" w:rsidP="00AC61E3">
            <w:pPr>
              <w:ind w:left="28"/>
              <w:jc w:val="right"/>
              <w:rPr>
                <w:sz w:val="20"/>
                <w:szCs w:val="20"/>
              </w:rPr>
            </w:pPr>
            <w:r>
              <w:rPr>
                <w:sz w:val="20"/>
                <w:szCs w:val="20"/>
              </w:rPr>
              <w:t>Other European</w:t>
            </w:r>
          </w:p>
          <w:p w14:paraId="4B66E691" w14:textId="77777777" w:rsidR="002A7004" w:rsidRDefault="002A7004" w:rsidP="00AC61E3">
            <w:pPr>
              <w:ind w:left="28"/>
              <w:jc w:val="right"/>
              <w:rPr>
                <w:sz w:val="20"/>
                <w:szCs w:val="20"/>
              </w:rPr>
            </w:pPr>
            <w:r>
              <w:rPr>
                <w:sz w:val="20"/>
                <w:szCs w:val="20"/>
              </w:rPr>
              <w:t>Annual household income $100k-$150k</w:t>
            </w:r>
          </w:p>
          <w:p w14:paraId="367323C4" w14:textId="356C4DA7" w:rsidR="00182AF5" w:rsidRPr="00EE5191" w:rsidRDefault="00182AF5" w:rsidP="00AC61E3">
            <w:pPr>
              <w:ind w:left="28"/>
              <w:jc w:val="right"/>
              <w:rPr>
                <w:sz w:val="20"/>
                <w:szCs w:val="20"/>
              </w:rPr>
            </w:pPr>
            <w:r>
              <w:rPr>
                <w:sz w:val="20"/>
                <w:szCs w:val="20"/>
              </w:rPr>
              <w:t>Annual household income $150k+</w:t>
            </w:r>
          </w:p>
        </w:tc>
        <w:tc>
          <w:tcPr>
            <w:tcW w:w="572" w:type="dxa"/>
            <w:shd w:val="clear" w:color="auto" w:fill="DBE5F1" w:themeFill="accent1" w:themeFillTint="33"/>
          </w:tcPr>
          <w:p w14:paraId="0DDD4C1A" w14:textId="77777777" w:rsidR="00BC3B89" w:rsidRDefault="00AC61E3" w:rsidP="00BC3B89">
            <w:pPr>
              <w:ind w:left="0"/>
              <w:jc w:val="right"/>
              <w:rPr>
                <w:sz w:val="20"/>
                <w:szCs w:val="20"/>
              </w:rPr>
            </w:pPr>
            <w:r>
              <w:rPr>
                <w:sz w:val="20"/>
                <w:szCs w:val="20"/>
              </w:rPr>
              <w:t>94%</w:t>
            </w:r>
          </w:p>
          <w:p w14:paraId="2E02D95A" w14:textId="77777777" w:rsidR="00AC61E3" w:rsidRDefault="00AC61E3" w:rsidP="00BC3B89">
            <w:pPr>
              <w:ind w:left="0"/>
              <w:jc w:val="right"/>
              <w:rPr>
                <w:sz w:val="20"/>
                <w:szCs w:val="20"/>
              </w:rPr>
            </w:pPr>
            <w:r>
              <w:rPr>
                <w:sz w:val="20"/>
                <w:szCs w:val="20"/>
              </w:rPr>
              <w:t>94%</w:t>
            </w:r>
          </w:p>
          <w:p w14:paraId="2D6D0533" w14:textId="77777777" w:rsidR="00AC61E3" w:rsidRDefault="00AC61E3" w:rsidP="00BC3B89">
            <w:pPr>
              <w:ind w:left="0"/>
              <w:jc w:val="right"/>
              <w:rPr>
                <w:sz w:val="20"/>
                <w:szCs w:val="20"/>
              </w:rPr>
            </w:pPr>
            <w:r>
              <w:rPr>
                <w:sz w:val="20"/>
                <w:szCs w:val="20"/>
              </w:rPr>
              <w:t>96%</w:t>
            </w:r>
          </w:p>
          <w:p w14:paraId="6CD9B1E0" w14:textId="77777777" w:rsidR="002A7004" w:rsidRDefault="00182AF5" w:rsidP="00BC3B89">
            <w:pPr>
              <w:ind w:left="0"/>
              <w:jc w:val="right"/>
              <w:rPr>
                <w:sz w:val="20"/>
                <w:szCs w:val="20"/>
              </w:rPr>
            </w:pPr>
            <w:r>
              <w:rPr>
                <w:sz w:val="20"/>
                <w:szCs w:val="20"/>
              </w:rPr>
              <w:t>95%</w:t>
            </w:r>
          </w:p>
          <w:p w14:paraId="2143D011" w14:textId="77777777" w:rsidR="00182AF5" w:rsidRDefault="00182AF5" w:rsidP="00BC3B89">
            <w:pPr>
              <w:ind w:left="0"/>
              <w:jc w:val="right"/>
              <w:rPr>
                <w:sz w:val="20"/>
                <w:szCs w:val="20"/>
              </w:rPr>
            </w:pPr>
          </w:p>
          <w:p w14:paraId="7A2FDD28" w14:textId="37EB76EF" w:rsidR="00182AF5" w:rsidRPr="00EE5191" w:rsidRDefault="00182AF5" w:rsidP="00BC3B89">
            <w:pPr>
              <w:ind w:left="0"/>
              <w:jc w:val="right"/>
              <w:rPr>
                <w:sz w:val="20"/>
                <w:szCs w:val="20"/>
              </w:rPr>
            </w:pPr>
            <w:r>
              <w:rPr>
                <w:sz w:val="20"/>
                <w:szCs w:val="20"/>
              </w:rPr>
              <w:t>95%</w:t>
            </w:r>
          </w:p>
        </w:tc>
      </w:tr>
      <w:tr w:rsidR="00BC3B89" w:rsidRPr="00EE5191" w14:paraId="0EA59E29" w14:textId="77777777" w:rsidTr="0012408A">
        <w:trPr>
          <w:trHeight w:val="276"/>
          <w:jc w:val="center"/>
        </w:trPr>
        <w:tc>
          <w:tcPr>
            <w:tcW w:w="4678" w:type="dxa"/>
            <w:shd w:val="clear" w:color="auto" w:fill="DBE5F1" w:themeFill="accent1" w:themeFillTint="33"/>
            <w:noWrap/>
            <w:vAlign w:val="center"/>
          </w:tcPr>
          <w:p w14:paraId="489CD9E8" w14:textId="4A90F1B8" w:rsidR="00BC3B89" w:rsidRPr="00EE5191" w:rsidRDefault="00BC3B89" w:rsidP="00BC3B89">
            <w:pPr>
              <w:ind w:left="28" w:hanging="28"/>
              <w:jc w:val="right"/>
              <w:rPr>
                <w:rFonts w:ascii="Calibri" w:hAnsi="Calibri" w:cs="Calibri"/>
                <w:color w:val="000000"/>
                <w:sz w:val="20"/>
                <w:szCs w:val="20"/>
              </w:rPr>
            </w:pPr>
            <w:r>
              <w:rPr>
                <w:rFonts w:ascii="Calibri" w:hAnsi="Calibri" w:cs="Calibri"/>
                <w:color w:val="000000"/>
                <w:sz w:val="20"/>
                <w:szCs w:val="20"/>
              </w:rPr>
              <w:t>The Treaty/Te Tiriti relates to people’s human rights in Aotearoa/New Zealand.</w:t>
            </w:r>
          </w:p>
        </w:tc>
        <w:tc>
          <w:tcPr>
            <w:tcW w:w="851" w:type="dxa"/>
            <w:shd w:val="clear" w:color="auto" w:fill="DBE5F1" w:themeFill="accent1" w:themeFillTint="33"/>
            <w:noWrap/>
            <w:vAlign w:val="center"/>
          </w:tcPr>
          <w:p w14:paraId="4460772B" w14:textId="35960286" w:rsidR="00BC3B89" w:rsidRPr="00EE5191" w:rsidRDefault="00BC3B89" w:rsidP="00BC3B89">
            <w:pPr>
              <w:ind w:left="28"/>
              <w:jc w:val="center"/>
              <w:rPr>
                <w:rFonts w:ascii="Calibri" w:hAnsi="Calibri" w:cs="Calibri"/>
                <w:color w:val="000000"/>
                <w:sz w:val="20"/>
                <w:szCs w:val="20"/>
              </w:rPr>
            </w:pPr>
            <w:r>
              <w:rPr>
                <w:rFonts w:ascii="Calibri" w:hAnsi="Calibri" w:cs="Calibri"/>
                <w:color w:val="000000"/>
                <w:sz w:val="20"/>
                <w:szCs w:val="20"/>
              </w:rPr>
              <w:t>88%</w:t>
            </w:r>
          </w:p>
        </w:tc>
        <w:tc>
          <w:tcPr>
            <w:tcW w:w="3397" w:type="dxa"/>
            <w:shd w:val="clear" w:color="auto" w:fill="DBE5F1" w:themeFill="accent1" w:themeFillTint="33"/>
          </w:tcPr>
          <w:p w14:paraId="4A932496" w14:textId="77777777" w:rsidR="005B4408" w:rsidRDefault="005B4408" w:rsidP="005B4408">
            <w:pPr>
              <w:ind w:left="28"/>
              <w:jc w:val="right"/>
              <w:rPr>
                <w:sz w:val="20"/>
                <w:szCs w:val="20"/>
              </w:rPr>
            </w:pPr>
            <w:r>
              <w:rPr>
                <w:sz w:val="20"/>
                <w:szCs w:val="20"/>
              </w:rPr>
              <w:t>75+ year olds</w:t>
            </w:r>
          </w:p>
          <w:p w14:paraId="3E3F0C55" w14:textId="7513303D" w:rsidR="005B4408" w:rsidRDefault="005B4408" w:rsidP="005B4408">
            <w:pPr>
              <w:ind w:left="28"/>
              <w:jc w:val="right"/>
              <w:rPr>
                <w:sz w:val="20"/>
                <w:szCs w:val="20"/>
              </w:rPr>
            </w:pPr>
            <w:r>
              <w:rPr>
                <w:sz w:val="20"/>
                <w:szCs w:val="20"/>
              </w:rPr>
              <w:t>Females</w:t>
            </w:r>
          </w:p>
          <w:p w14:paraId="46D1CB34" w14:textId="77777777" w:rsidR="00BC3B89" w:rsidRDefault="00845A02" w:rsidP="00BC3B89">
            <w:pPr>
              <w:ind w:left="28"/>
              <w:jc w:val="right"/>
              <w:rPr>
                <w:sz w:val="20"/>
                <w:szCs w:val="20"/>
              </w:rPr>
            </w:pPr>
            <w:r>
              <w:rPr>
                <w:sz w:val="20"/>
                <w:szCs w:val="20"/>
              </w:rPr>
              <w:t>Other European</w:t>
            </w:r>
          </w:p>
          <w:p w14:paraId="4C507700" w14:textId="77777777" w:rsidR="00936A81" w:rsidRDefault="00936A81" w:rsidP="00BC3B89">
            <w:pPr>
              <w:ind w:left="28"/>
              <w:jc w:val="right"/>
              <w:rPr>
                <w:sz w:val="20"/>
                <w:szCs w:val="20"/>
              </w:rPr>
            </w:pPr>
            <w:r>
              <w:rPr>
                <w:sz w:val="20"/>
                <w:szCs w:val="20"/>
              </w:rPr>
              <w:t>Living in South Island</w:t>
            </w:r>
          </w:p>
          <w:p w14:paraId="45F21E34" w14:textId="2C234DD9" w:rsidR="00993058" w:rsidRDefault="00993058" w:rsidP="00993058">
            <w:pPr>
              <w:ind w:left="28"/>
              <w:jc w:val="right"/>
              <w:rPr>
                <w:sz w:val="20"/>
                <w:szCs w:val="20"/>
              </w:rPr>
            </w:pPr>
            <w:r>
              <w:rPr>
                <w:sz w:val="20"/>
                <w:szCs w:val="20"/>
              </w:rPr>
              <w:t>Annual household income $50-$</w:t>
            </w:r>
            <w:r w:rsidR="008672F0">
              <w:rPr>
                <w:sz w:val="20"/>
                <w:szCs w:val="20"/>
              </w:rPr>
              <w:t>70</w:t>
            </w:r>
            <w:r>
              <w:rPr>
                <w:sz w:val="20"/>
                <w:szCs w:val="20"/>
              </w:rPr>
              <w:t>k</w:t>
            </w:r>
          </w:p>
          <w:p w14:paraId="33A58D67" w14:textId="77777777" w:rsidR="00993058" w:rsidRDefault="00993058" w:rsidP="00993058">
            <w:pPr>
              <w:ind w:left="28"/>
              <w:jc w:val="right"/>
              <w:rPr>
                <w:sz w:val="20"/>
                <w:szCs w:val="20"/>
              </w:rPr>
            </w:pPr>
            <w:r>
              <w:rPr>
                <w:sz w:val="20"/>
                <w:szCs w:val="20"/>
              </w:rPr>
              <w:t>Annual household income $50-$150k</w:t>
            </w:r>
          </w:p>
          <w:p w14:paraId="43C876F3" w14:textId="6E95E76A" w:rsidR="00967BB8" w:rsidRPr="00EE5191" w:rsidRDefault="00967BB8" w:rsidP="00967BB8">
            <w:pPr>
              <w:ind w:left="28"/>
              <w:jc w:val="right"/>
              <w:rPr>
                <w:sz w:val="20"/>
                <w:szCs w:val="20"/>
              </w:rPr>
            </w:pPr>
            <w:r w:rsidRPr="001D13C1">
              <w:rPr>
                <w:sz w:val="20"/>
                <w:szCs w:val="20"/>
              </w:rPr>
              <w:t>Couple only (no children at home)</w:t>
            </w:r>
          </w:p>
        </w:tc>
        <w:tc>
          <w:tcPr>
            <w:tcW w:w="572" w:type="dxa"/>
            <w:shd w:val="clear" w:color="auto" w:fill="DBE5F1" w:themeFill="accent1" w:themeFillTint="33"/>
          </w:tcPr>
          <w:p w14:paraId="218B8AB5" w14:textId="77777777" w:rsidR="00BC3B89" w:rsidRDefault="005B4408" w:rsidP="00BC3B89">
            <w:pPr>
              <w:ind w:left="0"/>
              <w:jc w:val="right"/>
              <w:rPr>
                <w:sz w:val="20"/>
                <w:szCs w:val="20"/>
              </w:rPr>
            </w:pPr>
            <w:r>
              <w:rPr>
                <w:sz w:val="20"/>
                <w:szCs w:val="20"/>
              </w:rPr>
              <w:t>94%</w:t>
            </w:r>
          </w:p>
          <w:p w14:paraId="4804100F" w14:textId="77777777" w:rsidR="005B4408" w:rsidRDefault="005B4408" w:rsidP="00BC3B89">
            <w:pPr>
              <w:ind w:left="0"/>
              <w:jc w:val="right"/>
              <w:rPr>
                <w:sz w:val="20"/>
                <w:szCs w:val="20"/>
              </w:rPr>
            </w:pPr>
            <w:r>
              <w:rPr>
                <w:sz w:val="20"/>
                <w:szCs w:val="20"/>
              </w:rPr>
              <w:t>91%</w:t>
            </w:r>
          </w:p>
          <w:p w14:paraId="28BB1CF6" w14:textId="77777777" w:rsidR="00845A02" w:rsidRDefault="00936A81" w:rsidP="00BC3B89">
            <w:pPr>
              <w:ind w:left="0"/>
              <w:jc w:val="right"/>
              <w:rPr>
                <w:sz w:val="20"/>
                <w:szCs w:val="20"/>
              </w:rPr>
            </w:pPr>
            <w:r>
              <w:rPr>
                <w:sz w:val="20"/>
                <w:szCs w:val="20"/>
              </w:rPr>
              <w:t>95%</w:t>
            </w:r>
          </w:p>
          <w:p w14:paraId="46DAE928" w14:textId="77777777" w:rsidR="00936A81" w:rsidRDefault="00936A81" w:rsidP="00BC3B89">
            <w:pPr>
              <w:ind w:left="0"/>
              <w:jc w:val="right"/>
              <w:rPr>
                <w:sz w:val="20"/>
                <w:szCs w:val="20"/>
              </w:rPr>
            </w:pPr>
            <w:r>
              <w:rPr>
                <w:sz w:val="20"/>
                <w:szCs w:val="20"/>
              </w:rPr>
              <w:t>92%</w:t>
            </w:r>
          </w:p>
          <w:p w14:paraId="7C28244D" w14:textId="58E82BC9" w:rsidR="008672F0" w:rsidRDefault="008672F0" w:rsidP="00BC3B89">
            <w:pPr>
              <w:ind w:left="0"/>
              <w:jc w:val="right"/>
              <w:rPr>
                <w:sz w:val="20"/>
                <w:szCs w:val="20"/>
              </w:rPr>
            </w:pPr>
            <w:r>
              <w:rPr>
                <w:sz w:val="20"/>
                <w:szCs w:val="20"/>
              </w:rPr>
              <w:t>93%</w:t>
            </w:r>
          </w:p>
          <w:p w14:paraId="3DEB9586" w14:textId="77777777" w:rsidR="008672F0" w:rsidRDefault="008672F0" w:rsidP="00BC3B89">
            <w:pPr>
              <w:ind w:left="0"/>
              <w:jc w:val="right"/>
              <w:rPr>
                <w:sz w:val="20"/>
                <w:szCs w:val="20"/>
              </w:rPr>
            </w:pPr>
            <w:r>
              <w:rPr>
                <w:sz w:val="20"/>
                <w:szCs w:val="20"/>
              </w:rPr>
              <w:t>93%</w:t>
            </w:r>
          </w:p>
          <w:p w14:paraId="7C88294E" w14:textId="703A6AEE" w:rsidR="00967BB8" w:rsidRPr="00EE5191" w:rsidRDefault="00967BB8" w:rsidP="00BC3B89">
            <w:pPr>
              <w:ind w:left="0"/>
              <w:jc w:val="right"/>
              <w:rPr>
                <w:sz w:val="20"/>
                <w:szCs w:val="20"/>
              </w:rPr>
            </w:pPr>
            <w:r>
              <w:rPr>
                <w:sz w:val="20"/>
                <w:szCs w:val="20"/>
              </w:rPr>
              <w:t>91%</w:t>
            </w:r>
          </w:p>
        </w:tc>
      </w:tr>
      <w:tr w:rsidR="00BC3B89" w:rsidRPr="00EE5191" w14:paraId="68586FFB" w14:textId="77777777" w:rsidTr="0012408A">
        <w:trPr>
          <w:trHeight w:val="276"/>
          <w:jc w:val="center"/>
        </w:trPr>
        <w:tc>
          <w:tcPr>
            <w:tcW w:w="4678" w:type="dxa"/>
            <w:shd w:val="clear" w:color="auto" w:fill="DBE5F1" w:themeFill="accent1" w:themeFillTint="33"/>
            <w:noWrap/>
            <w:vAlign w:val="center"/>
          </w:tcPr>
          <w:p w14:paraId="08111B18" w14:textId="56EBB0FC" w:rsidR="00BC3B89" w:rsidRPr="00EE5191" w:rsidRDefault="00BC3B89" w:rsidP="00BC3B89">
            <w:pPr>
              <w:ind w:left="28" w:hanging="28"/>
              <w:jc w:val="right"/>
              <w:rPr>
                <w:rFonts w:ascii="Calibri" w:hAnsi="Calibri" w:cs="Calibri"/>
                <w:color w:val="000000"/>
                <w:sz w:val="20"/>
                <w:szCs w:val="20"/>
              </w:rPr>
            </w:pPr>
            <w:r>
              <w:rPr>
                <w:rFonts w:ascii="Calibri" w:hAnsi="Calibri" w:cs="Calibri"/>
                <w:color w:val="000000"/>
                <w:sz w:val="20"/>
                <w:szCs w:val="20"/>
              </w:rPr>
              <w:t>The Treaty/Te Tiriti applies to everyone in Aotearoa/ New Zealand, not just Māori.</w:t>
            </w:r>
          </w:p>
        </w:tc>
        <w:tc>
          <w:tcPr>
            <w:tcW w:w="851" w:type="dxa"/>
            <w:shd w:val="clear" w:color="auto" w:fill="DBE5F1" w:themeFill="accent1" w:themeFillTint="33"/>
            <w:noWrap/>
            <w:vAlign w:val="center"/>
          </w:tcPr>
          <w:p w14:paraId="13492B9B" w14:textId="2AF19960" w:rsidR="00BC3B89" w:rsidRPr="00EE5191" w:rsidRDefault="00BC3B89" w:rsidP="00BC3B89">
            <w:pPr>
              <w:ind w:left="28"/>
              <w:jc w:val="center"/>
              <w:rPr>
                <w:rFonts w:ascii="Calibri" w:hAnsi="Calibri" w:cs="Calibri"/>
                <w:color w:val="000000"/>
                <w:sz w:val="20"/>
                <w:szCs w:val="20"/>
              </w:rPr>
            </w:pPr>
            <w:r>
              <w:rPr>
                <w:rFonts w:ascii="Calibri" w:hAnsi="Calibri" w:cs="Calibri"/>
                <w:color w:val="000000"/>
                <w:sz w:val="20"/>
                <w:szCs w:val="20"/>
              </w:rPr>
              <w:t>86%</w:t>
            </w:r>
          </w:p>
        </w:tc>
        <w:tc>
          <w:tcPr>
            <w:tcW w:w="3397" w:type="dxa"/>
            <w:shd w:val="clear" w:color="auto" w:fill="DBE5F1" w:themeFill="accent1" w:themeFillTint="33"/>
          </w:tcPr>
          <w:p w14:paraId="576947A5" w14:textId="77777777" w:rsidR="00BC3B89" w:rsidRDefault="000B084E" w:rsidP="00BC3B89">
            <w:pPr>
              <w:ind w:left="28"/>
              <w:jc w:val="right"/>
              <w:rPr>
                <w:sz w:val="20"/>
                <w:szCs w:val="20"/>
              </w:rPr>
            </w:pPr>
            <w:r>
              <w:rPr>
                <w:sz w:val="20"/>
                <w:szCs w:val="20"/>
              </w:rPr>
              <w:t>75+ year olds</w:t>
            </w:r>
          </w:p>
          <w:p w14:paraId="252F5DE3" w14:textId="77777777" w:rsidR="00835624" w:rsidRDefault="00835624" w:rsidP="00BC3B89">
            <w:pPr>
              <w:ind w:left="28"/>
              <w:jc w:val="right"/>
              <w:rPr>
                <w:sz w:val="20"/>
                <w:szCs w:val="20"/>
              </w:rPr>
            </w:pPr>
            <w:r>
              <w:rPr>
                <w:sz w:val="20"/>
                <w:szCs w:val="20"/>
              </w:rPr>
              <w:t>Other European</w:t>
            </w:r>
          </w:p>
          <w:p w14:paraId="25318357" w14:textId="6B420451" w:rsidR="00BB355B" w:rsidRDefault="00BB355B" w:rsidP="00BB355B">
            <w:pPr>
              <w:ind w:left="28"/>
              <w:jc w:val="right"/>
              <w:rPr>
                <w:sz w:val="20"/>
                <w:szCs w:val="20"/>
              </w:rPr>
            </w:pPr>
            <w:r>
              <w:rPr>
                <w:sz w:val="20"/>
                <w:szCs w:val="20"/>
              </w:rPr>
              <w:t>Annual household income $50-$150k</w:t>
            </w:r>
          </w:p>
          <w:p w14:paraId="25C35B8C" w14:textId="77777777" w:rsidR="00BB355B" w:rsidRDefault="00BB355B" w:rsidP="00BB355B">
            <w:pPr>
              <w:ind w:left="28"/>
              <w:jc w:val="right"/>
              <w:rPr>
                <w:sz w:val="20"/>
                <w:szCs w:val="20"/>
              </w:rPr>
            </w:pPr>
            <w:r>
              <w:rPr>
                <w:sz w:val="20"/>
                <w:szCs w:val="20"/>
              </w:rPr>
              <w:t>Annual household income $150k+</w:t>
            </w:r>
          </w:p>
          <w:p w14:paraId="1D23A728" w14:textId="19179B6E" w:rsidR="001D13C1" w:rsidRDefault="001D13C1" w:rsidP="00BB355B">
            <w:pPr>
              <w:ind w:left="28"/>
              <w:jc w:val="right"/>
              <w:rPr>
                <w:sz w:val="20"/>
                <w:szCs w:val="20"/>
              </w:rPr>
            </w:pPr>
            <w:r w:rsidRPr="001D13C1">
              <w:rPr>
                <w:sz w:val="20"/>
                <w:szCs w:val="20"/>
              </w:rPr>
              <w:t>Couple only (no children at home)</w:t>
            </w:r>
          </w:p>
          <w:p w14:paraId="791AA283" w14:textId="49A2426D" w:rsidR="001D13C1" w:rsidRPr="00EE5191" w:rsidRDefault="001D13C1" w:rsidP="00BB355B">
            <w:pPr>
              <w:ind w:left="28"/>
              <w:jc w:val="right"/>
              <w:rPr>
                <w:sz w:val="20"/>
                <w:szCs w:val="20"/>
              </w:rPr>
            </w:pPr>
            <w:r w:rsidRPr="001D13C1">
              <w:rPr>
                <w:sz w:val="20"/>
                <w:szCs w:val="20"/>
              </w:rPr>
              <w:t>Flatting or boarding - not a family home</w:t>
            </w:r>
          </w:p>
        </w:tc>
        <w:tc>
          <w:tcPr>
            <w:tcW w:w="572" w:type="dxa"/>
            <w:shd w:val="clear" w:color="auto" w:fill="DBE5F1" w:themeFill="accent1" w:themeFillTint="33"/>
          </w:tcPr>
          <w:p w14:paraId="63C726AD" w14:textId="77777777" w:rsidR="00BC3B89" w:rsidRDefault="000B084E" w:rsidP="00BC3B89">
            <w:pPr>
              <w:ind w:left="0"/>
              <w:jc w:val="right"/>
              <w:rPr>
                <w:sz w:val="20"/>
                <w:szCs w:val="20"/>
              </w:rPr>
            </w:pPr>
            <w:r>
              <w:rPr>
                <w:sz w:val="20"/>
                <w:szCs w:val="20"/>
              </w:rPr>
              <w:t>94%</w:t>
            </w:r>
          </w:p>
          <w:p w14:paraId="1A289C84" w14:textId="77777777" w:rsidR="00835624" w:rsidRDefault="00835624" w:rsidP="00BC3B89">
            <w:pPr>
              <w:ind w:left="0"/>
              <w:jc w:val="right"/>
              <w:rPr>
                <w:sz w:val="20"/>
                <w:szCs w:val="20"/>
              </w:rPr>
            </w:pPr>
            <w:r>
              <w:rPr>
                <w:sz w:val="20"/>
                <w:szCs w:val="20"/>
              </w:rPr>
              <w:t>96%</w:t>
            </w:r>
          </w:p>
          <w:p w14:paraId="4CBC3467" w14:textId="77777777" w:rsidR="00BB355B" w:rsidRDefault="00BB355B" w:rsidP="00BC3B89">
            <w:pPr>
              <w:ind w:left="0"/>
              <w:jc w:val="right"/>
              <w:rPr>
                <w:sz w:val="20"/>
                <w:szCs w:val="20"/>
              </w:rPr>
            </w:pPr>
            <w:r>
              <w:rPr>
                <w:sz w:val="20"/>
                <w:szCs w:val="20"/>
              </w:rPr>
              <w:t>90%</w:t>
            </w:r>
          </w:p>
          <w:p w14:paraId="1929FA06" w14:textId="77777777" w:rsidR="00BB355B" w:rsidRDefault="00BB355B" w:rsidP="00BC3B89">
            <w:pPr>
              <w:ind w:left="0"/>
              <w:jc w:val="right"/>
              <w:rPr>
                <w:sz w:val="20"/>
                <w:szCs w:val="20"/>
              </w:rPr>
            </w:pPr>
            <w:r>
              <w:rPr>
                <w:sz w:val="20"/>
                <w:szCs w:val="20"/>
              </w:rPr>
              <w:t>95%</w:t>
            </w:r>
          </w:p>
          <w:p w14:paraId="24EDE70C" w14:textId="77777777" w:rsidR="001D13C1" w:rsidRDefault="001D13C1" w:rsidP="00BC3B89">
            <w:pPr>
              <w:ind w:left="0"/>
              <w:jc w:val="right"/>
              <w:rPr>
                <w:sz w:val="20"/>
                <w:szCs w:val="20"/>
              </w:rPr>
            </w:pPr>
            <w:r>
              <w:rPr>
                <w:sz w:val="20"/>
                <w:szCs w:val="20"/>
              </w:rPr>
              <w:t>90%</w:t>
            </w:r>
          </w:p>
          <w:p w14:paraId="0DD96731" w14:textId="7A93DFF5" w:rsidR="001D13C1" w:rsidRPr="00EE5191" w:rsidRDefault="001D13C1" w:rsidP="00BC3B89">
            <w:pPr>
              <w:ind w:left="0"/>
              <w:jc w:val="right"/>
              <w:rPr>
                <w:sz w:val="20"/>
                <w:szCs w:val="20"/>
              </w:rPr>
            </w:pPr>
            <w:r>
              <w:rPr>
                <w:sz w:val="20"/>
                <w:szCs w:val="20"/>
              </w:rPr>
              <w:t>94%</w:t>
            </w:r>
          </w:p>
        </w:tc>
      </w:tr>
      <w:tr w:rsidR="00BC3B89" w:rsidRPr="00EE5191" w14:paraId="5FFF5955" w14:textId="77777777" w:rsidTr="0012408A">
        <w:trPr>
          <w:trHeight w:val="276"/>
          <w:jc w:val="center"/>
        </w:trPr>
        <w:tc>
          <w:tcPr>
            <w:tcW w:w="4678" w:type="dxa"/>
            <w:shd w:val="clear" w:color="auto" w:fill="DBE5F1" w:themeFill="accent1" w:themeFillTint="33"/>
            <w:noWrap/>
            <w:vAlign w:val="center"/>
          </w:tcPr>
          <w:p w14:paraId="7DE9E056" w14:textId="1195CBF3" w:rsidR="00BC3B89" w:rsidRPr="00EE5191" w:rsidRDefault="00BC3B89" w:rsidP="00BC3B89">
            <w:pPr>
              <w:ind w:left="28" w:hanging="28"/>
              <w:jc w:val="right"/>
              <w:rPr>
                <w:rFonts w:ascii="Calibri" w:hAnsi="Calibri" w:cs="Calibri"/>
                <w:color w:val="000000"/>
                <w:sz w:val="20"/>
                <w:szCs w:val="20"/>
              </w:rPr>
            </w:pPr>
            <w:r>
              <w:rPr>
                <w:rFonts w:ascii="Calibri" w:hAnsi="Calibri" w:cs="Calibri"/>
                <w:color w:val="000000"/>
                <w:sz w:val="20"/>
                <w:szCs w:val="20"/>
              </w:rPr>
              <w:t>Globally-agreed human rights standards, including the United Nations Declaration on the Rights of Indigenous Peoples and others, specifically recognise and protect the rights of Indigenous Peoples.</w:t>
            </w:r>
          </w:p>
        </w:tc>
        <w:tc>
          <w:tcPr>
            <w:tcW w:w="851" w:type="dxa"/>
            <w:shd w:val="clear" w:color="auto" w:fill="DBE5F1" w:themeFill="accent1" w:themeFillTint="33"/>
            <w:noWrap/>
            <w:vAlign w:val="center"/>
          </w:tcPr>
          <w:p w14:paraId="10503E81" w14:textId="3ABDD51C" w:rsidR="00BC3B89" w:rsidRPr="00EE5191" w:rsidRDefault="00BC3B89" w:rsidP="00BC3B89">
            <w:pPr>
              <w:ind w:left="28"/>
              <w:jc w:val="center"/>
              <w:rPr>
                <w:rFonts w:ascii="Calibri" w:hAnsi="Calibri" w:cs="Calibri"/>
                <w:color w:val="000000"/>
                <w:sz w:val="20"/>
                <w:szCs w:val="20"/>
              </w:rPr>
            </w:pPr>
            <w:r>
              <w:rPr>
                <w:rFonts w:ascii="Calibri" w:hAnsi="Calibri" w:cs="Calibri"/>
                <w:color w:val="000000"/>
                <w:sz w:val="20"/>
                <w:szCs w:val="20"/>
              </w:rPr>
              <w:t>80%</w:t>
            </w:r>
          </w:p>
        </w:tc>
        <w:tc>
          <w:tcPr>
            <w:tcW w:w="3397" w:type="dxa"/>
            <w:shd w:val="clear" w:color="auto" w:fill="DBE5F1" w:themeFill="accent1" w:themeFillTint="33"/>
          </w:tcPr>
          <w:p w14:paraId="45972E83" w14:textId="77777777" w:rsidR="00BC3B89" w:rsidRDefault="00A65FC9" w:rsidP="00BC3B89">
            <w:pPr>
              <w:ind w:left="28"/>
              <w:jc w:val="right"/>
              <w:rPr>
                <w:sz w:val="20"/>
                <w:szCs w:val="20"/>
              </w:rPr>
            </w:pPr>
            <w:r>
              <w:rPr>
                <w:sz w:val="20"/>
                <w:szCs w:val="20"/>
              </w:rPr>
              <w:t>Māori</w:t>
            </w:r>
          </w:p>
          <w:p w14:paraId="53E031F4" w14:textId="77777777" w:rsidR="00A65FC9" w:rsidRDefault="00A65FC9" w:rsidP="00A65FC9">
            <w:pPr>
              <w:ind w:left="28"/>
              <w:jc w:val="right"/>
              <w:rPr>
                <w:sz w:val="20"/>
                <w:szCs w:val="20"/>
              </w:rPr>
            </w:pPr>
            <w:r>
              <w:rPr>
                <w:sz w:val="20"/>
                <w:szCs w:val="20"/>
              </w:rPr>
              <w:t>Other European</w:t>
            </w:r>
          </w:p>
          <w:p w14:paraId="6B2C5EB6" w14:textId="77777777" w:rsidR="00A65FC9" w:rsidRDefault="00A65FC9" w:rsidP="00A65FC9">
            <w:pPr>
              <w:ind w:left="28"/>
              <w:jc w:val="right"/>
              <w:rPr>
                <w:sz w:val="20"/>
                <w:szCs w:val="20"/>
              </w:rPr>
            </w:pPr>
            <w:r>
              <w:rPr>
                <w:sz w:val="20"/>
                <w:szCs w:val="20"/>
              </w:rPr>
              <w:t>Annual household income $100k-$150k</w:t>
            </w:r>
          </w:p>
          <w:p w14:paraId="717A86B2" w14:textId="5BEF4501" w:rsidR="00A65FC9" w:rsidRPr="00EE5191" w:rsidRDefault="00A65FC9" w:rsidP="00267F0E">
            <w:pPr>
              <w:ind w:left="28"/>
              <w:jc w:val="right"/>
              <w:rPr>
                <w:sz w:val="20"/>
                <w:szCs w:val="20"/>
              </w:rPr>
            </w:pPr>
            <w:r>
              <w:rPr>
                <w:sz w:val="20"/>
                <w:szCs w:val="20"/>
              </w:rPr>
              <w:t>Annual household income $150k+</w:t>
            </w:r>
          </w:p>
        </w:tc>
        <w:tc>
          <w:tcPr>
            <w:tcW w:w="572" w:type="dxa"/>
            <w:shd w:val="clear" w:color="auto" w:fill="DBE5F1" w:themeFill="accent1" w:themeFillTint="33"/>
          </w:tcPr>
          <w:p w14:paraId="1CEC542C" w14:textId="77777777" w:rsidR="00BC3B89" w:rsidRDefault="00A65FC9" w:rsidP="00BC3B89">
            <w:pPr>
              <w:ind w:left="0"/>
              <w:jc w:val="right"/>
              <w:rPr>
                <w:sz w:val="20"/>
                <w:szCs w:val="20"/>
              </w:rPr>
            </w:pPr>
            <w:r>
              <w:rPr>
                <w:sz w:val="20"/>
                <w:szCs w:val="20"/>
              </w:rPr>
              <w:t>86%</w:t>
            </w:r>
          </w:p>
          <w:p w14:paraId="24E52E9A" w14:textId="77777777" w:rsidR="00A65FC9" w:rsidRDefault="00A65FC9" w:rsidP="00BC3B89">
            <w:pPr>
              <w:ind w:left="0"/>
              <w:jc w:val="right"/>
              <w:rPr>
                <w:sz w:val="20"/>
                <w:szCs w:val="20"/>
              </w:rPr>
            </w:pPr>
            <w:r>
              <w:rPr>
                <w:sz w:val="20"/>
                <w:szCs w:val="20"/>
              </w:rPr>
              <w:t>96%</w:t>
            </w:r>
          </w:p>
          <w:p w14:paraId="430D8BD2" w14:textId="77777777" w:rsidR="00A65FC9" w:rsidRDefault="00267F0E" w:rsidP="00BC3B89">
            <w:pPr>
              <w:ind w:left="0"/>
              <w:jc w:val="right"/>
              <w:rPr>
                <w:sz w:val="20"/>
                <w:szCs w:val="20"/>
              </w:rPr>
            </w:pPr>
            <w:r>
              <w:rPr>
                <w:sz w:val="20"/>
                <w:szCs w:val="20"/>
              </w:rPr>
              <w:t>94%</w:t>
            </w:r>
          </w:p>
          <w:p w14:paraId="6950A862" w14:textId="77777777" w:rsidR="00267F0E" w:rsidRDefault="00267F0E" w:rsidP="00BC3B89">
            <w:pPr>
              <w:ind w:left="0"/>
              <w:jc w:val="right"/>
              <w:rPr>
                <w:sz w:val="20"/>
                <w:szCs w:val="20"/>
              </w:rPr>
            </w:pPr>
          </w:p>
          <w:p w14:paraId="048E3E79" w14:textId="158EFD0A" w:rsidR="00267F0E" w:rsidRPr="00EE5191" w:rsidRDefault="00267F0E" w:rsidP="00BC3B89">
            <w:pPr>
              <w:ind w:left="0"/>
              <w:jc w:val="right"/>
              <w:rPr>
                <w:sz w:val="20"/>
                <w:szCs w:val="20"/>
              </w:rPr>
            </w:pPr>
            <w:r>
              <w:rPr>
                <w:sz w:val="20"/>
                <w:szCs w:val="20"/>
              </w:rPr>
              <w:t>88%</w:t>
            </w:r>
          </w:p>
        </w:tc>
      </w:tr>
      <w:tr w:rsidR="00BC3B89" w:rsidRPr="00EE5191" w14:paraId="7812848F" w14:textId="77777777" w:rsidTr="0012408A">
        <w:trPr>
          <w:trHeight w:val="276"/>
          <w:jc w:val="center"/>
        </w:trPr>
        <w:tc>
          <w:tcPr>
            <w:tcW w:w="4678" w:type="dxa"/>
            <w:shd w:val="clear" w:color="auto" w:fill="DBE5F1" w:themeFill="accent1" w:themeFillTint="33"/>
            <w:noWrap/>
            <w:vAlign w:val="center"/>
          </w:tcPr>
          <w:p w14:paraId="2D2BCD63" w14:textId="1FA576FB" w:rsidR="00BC3B89" w:rsidRPr="00EE5191" w:rsidRDefault="00BC3B89" w:rsidP="00BC3B89">
            <w:pPr>
              <w:ind w:left="28" w:hanging="28"/>
              <w:jc w:val="right"/>
              <w:rPr>
                <w:rFonts w:ascii="Calibri" w:hAnsi="Calibri" w:cs="Calibri"/>
                <w:color w:val="000000"/>
                <w:sz w:val="20"/>
                <w:szCs w:val="20"/>
              </w:rPr>
            </w:pPr>
            <w:r>
              <w:rPr>
                <w:rFonts w:ascii="Calibri" w:hAnsi="Calibri" w:cs="Calibri"/>
                <w:color w:val="000000"/>
                <w:sz w:val="20"/>
                <w:szCs w:val="20"/>
              </w:rPr>
              <w:t>The Waitangi Tribunal has made expert findings on what was agreed to by those who signed the Treaty/Te Tiriti.</w:t>
            </w:r>
          </w:p>
        </w:tc>
        <w:tc>
          <w:tcPr>
            <w:tcW w:w="851" w:type="dxa"/>
            <w:shd w:val="clear" w:color="auto" w:fill="DBE5F1" w:themeFill="accent1" w:themeFillTint="33"/>
            <w:noWrap/>
            <w:vAlign w:val="center"/>
          </w:tcPr>
          <w:p w14:paraId="047321C4" w14:textId="29D22C90" w:rsidR="00BC3B89" w:rsidRPr="00EE5191" w:rsidRDefault="00BC3B89" w:rsidP="00BC3B89">
            <w:pPr>
              <w:ind w:left="28"/>
              <w:jc w:val="center"/>
              <w:rPr>
                <w:rFonts w:ascii="Calibri" w:hAnsi="Calibri" w:cs="Calibri"/>
                <w:color w:val="000000"/>
                <w:sz w:val="20"/>
                <w:szCs w:val="20"/>
              </w:rPr>
            </w:pPr>
            <w:r>
              <w:rPr>
                <w:rFonts w:ascii="Calibri" w:hAnsi="Calibri" w:cs="Calibri"/>
                <w:color w:val="000000"/>
                <w:sz w:val="20"/>
                <w:szCs w:val="20"/>
              </w:rPr>
              <w:t>80%</w:t>
            </w:r>
          </w:p>
        </w:tc>
        <w:tc>
          <w:tcPr>
            <w:tcW w:w="3397" w:type="dxa"/>
            <w:shd w:val="clear" w:color="auto" w:fill="DBE5F1" w:themeFill="accent1" w:themeFillTint="33"/>
          </w:tcPr>
          <w:p w14:paraId="1F2CEAA0" w14:textId="77777777" w:rsidR="00684CA9" w:rsidRDefault="00684CA9" w:rsidP="00684CA9">
            <w:pPr>
              <w:ind w:left="28"/>
              <w:jc w:val="right"/>
              <w:rPr>
                <w:sz w:val="20"/>
                <w:szCs w:val="20"/>
              </w:rPr>
            </w:pPr>
            <w:r>
              <w:rPr>
                <w:sz w:val="20"/>
                <w:szCs w:val="20"/>
              </w:rPr>
              <w:t>Other European</w:t>
            </w:r>
          </w:p>
          <w:p w14:paraId="0BEE3B4C" w14:textId="77777777" w:rsidR="00A92BE5" w:rsidRDefault="00A92BE5" w:rsidP="00A92BE5">
            <w:pPr>
              <w:ind w:left="28"/>
              <w:jc w:val="right"/>
              <w:rPr>
                <w:sz w:val="20"/>
                <w:szCs w:val="20"/>
              </w:rPr>
            </w:pPr>
            <w:r>
              <w:rPr>
                <w:sz w:val="20"/>
                <w:szCs w:val="20"/>
              </w:rPr>
              <w:t>Annual household income $50-$150k</w:t>
            </w:r>
          </w:p>
          <w:p w14:paraId="4FE304AA" w14:textId="0C28E89F" w:rsidR="00BC3B89" w:rsidRPr="00EE5191" w:rsidRDefault="00D15EB4" w:rsidP="00BC3B89">
            <w:pPr>
              <w:ind w:left="28"/>
              <w:jc w:val="right"/>
              <w:rPr>
                <w:sz w:val="20"/>
                <w:szCs w:val="20"/>
              </w:rPr>
            </w:pPr>
            <w:r>
              <w:rPr>
                <w:sz w:val="20"/>
                <w:szCs w:val="20"/>
              </w:rPr>
              <w:t>Extended family</w:t>
            </w:r>
          </w:p>
        </w:tc>
        <w:tc>
          <w:tcPr>
            <w:tcW w:w="572" w:type="dxa"/>
            <w:shd w:val="clear" w:color="auto" w:fill="DBE5F1" w:themeFill="accent1" w:themeFillTint="33"/>
          </w:tcPr>
          <w:p w14:paraId="3C5E0EB1" w14:textId="77777777" w:rsidR="00BC3B89" w:rsidRDefault="00A92BE5" w:rsidP="00BC3B89">
            <w:pPr>
              <w:ind w:left="0"/>
              <w:jc w:val="right"/>
              <w:rPr>
                <w:sz w:val="20"/>
                <w:szCs w:val="20"/>
              </w:rPr>
            </w:pPr>
            <w:r>
              <w:rPr>
                <w:sz w:val="20"/>
                <w:szCs w:val="20"/>
              </w:rPr>
              <w:t>96%</w:t>
            </w:r>
          </w:p>
          <w:p w14:paraId="39585984" w14:textId="77777777" w:rsidR="00A92BE5" w:rsidRDefault="00A92BE5" w:rsidP="00BC3B89">
            <w:pPr>
              <w:ind w:left="0"/>
              <w:jc w:val="right"/>
              <w:rPr>
                <w:sz w:val="20"/>
                <w:szCs w:val="20"/>
              </w:rPr>
            </w:pPr>
            <w:r>
              <w:rPr>
                <w:sz w:val="20"/>
                <w:szCs w:val="20"/>
              </w:rPr>
              <w:t>86%</w:t>
            </w:r>
          </w:p>
          <w:p w14:paraId="5336CAE5" w14:textId="5EE283E6" w:rsidR="00D15EB4" w:rsidRPr="00EE5191" w:rsidRDefault="00D15EB4" w:rsidP="00BC3B89">
            <w:pPr>
              <w:ind w:left="0"/>
              <w:jc w:val="right"/>
              <w:rPr>
                <w:sz w:val="20"/>
                <w:szCs w:val="20"/>
              </w:rPr>
            </w:pPr>
            <w:r>
              <w:rPr>
                <w:sz w:val="20"/>
                <w:szCs w:val="20"/>
              </w:rPr>
              <w:t>89%</w:t>
            </w:r>
          </w:p>
        </w:tc>
      </w:tr>
      <w:tr w:rsidR="00BC3B89" w:rsidRPr="00EE5191" w14:paraId="0CBC604F" w14:textId="77777777" w:rsidTr="0012408A">
        <w:trPr>
          <w:trHeight w:val="276"/>
          <w:jc w:val="center"/>
        </w:trPr>
        <w:tc>
          <w:tcPr>
            <w:tcW w:w="4678" w:type="dxa"/>
            <w:shd w:val="clear" w:color="auto" w:fill="DBE5F1" w:themeFill="accent1" w:themeFillTint="33"/>
            <w:noWrap/>
            <w:vAlign w:val="center"/>
          </w:tcPr>
          <w:p w14:paraId="2C5E002E" w14:textId="7F045EAF" w:rsidR="00BC3B89" w:rsidRPr="00EE5191" w:rsidRDefault="00BC3B89" w:rsidP="00BC3B89">
            <w:pPr>
              <w:ind w:left="28" w:hanging="28"/>
              <w:jc w:val="right"/>
              <w:rPr>
                <w:rFonts w:ascii="Calibri" w:hAnsi="Calibri" w:cs="Calibri"/>
                <w:color w:val="000000"/>
                <w:sz w:val="20"/>
                <w:szCs w:val="20"/>
              </w:rPr>
            </w:pPr>
            <w:r>
              <w:rPr>
                <w:rFonts w:ascii="Calibri" w:hAnsi="Calibri" w:cs="Calibri"/>
                <w:color w:val="000000"/>
                <w:sz w:val="20"/>
                <w:szCs w:val="20"/>
              </w:rPr>
              <w:t xml:space="preserve">In total around 500 Māori leaders signed 'Te Tiriti o Waitangi', the agreement written in </w:t>
            </w:r>
            <w:proofErr w:type="spellStart"/>
            <w:r>
              <w:rPr>
                <w:rFonts w:ascii="Calibri" w:hAnsi="Calibri" w:cs="Calibri"/>
                <w:color w:val="000000"/>
                <w:sz w:val="20"/>
                <w:szCs w:val="20"/>
              </w:rPr>
              <w:t>te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reo</w:t>
            </w:r>
            <w:proofErr w:type="spellEnd"/>
            <w:r>
              <w:rPr>
                <w:rFonts w:ascii="Calibri" w:hAnsi="Calibri" w:cs="Calibri"/>
                <w:color w:val="000000"/>
                <w:sz w:val="20"/>
                <w:szCs w:val="20"/>
              </w:rPr>
              <w:t xml:space="preserve"> Māori, while 39 signed the 'Treaty of Waitangi', the version that was written in English.</w:t>
            </w:r>
          </w:p>
        </w:tc>
        <w:tc>
          <w:tcPr>
            <w:tcW w:w="851" w:type="dxa"/>
            <w:shd w:val="clear" w:color="auto" w:fill="DBE5F1" w:themeFill="accent1" w:themeFillTint="33"/>
            <w:noWrap/>
            <w:vAlign w:val="center"/>
          </w:tcPr>
          <w:p w14:paraId="2D399F75" w14:textId="65B15FA0" w:rsidR="00BC3B89" w:rsidRPr="00EE5191" w:rsidRDefault="00BC3B89" w:rsidP="00BC3B89">
            <w:pPr>
              <w:ind w:left="28"/>
              <w:jc w:val="center"/>
              <w:rPr>
                <w:rFonts w:ascii="Calibri" w:hAnsi="Calibri" w:cs="Calibri"/>
                <w:color w:val="000000"/>
                <w:sz w:val="20"/>
                <w:szCs w:val="20"/>
              </w:rPr>
            </w:pPr>
            <w:r>
              <w:rPr>
                <w:rFonts w:ascii="Calibri" w:hAnsi="Calibri" w:cs="Calibri"/>
                <w:color w:val="000000"/>
                <w:sz w:val="20"/>
                <w:szCs w:val="20"/>
              </w:rPr>
              <w:t>79%</w:t>
            </w:r>
          </w:p>
        </w:tc>
        <w:tc>
          <w:tcPr>
            <w:tcW w:w="3397" w:type="dxa"/>
            <w:shd w:val="clear" w:color="auto" w:fill="DBE5F1" w:themeFill="accent1" w:themeFillTint="33"/>
          </w:tcPr>
          <w:p w14:paraId="0A2C3C7B" w14:textId="77777777" w:rsidR="00BC3B89" w:rsidRDefault="00661037" w:rsidP="00BC3B89">
            <w:pPr>
              <w:ind w:left="28"/>
              <w:jc w:val="right"/>
              <w:rPr>
                <w:sz w:val="20"/>
                <w:szCs w:val="20"/>
              </w:rPr>
            </w:pPr>
            <w:r>
              <w:rPr>
                <w:sz w:val="20"/>
                <w:szCs w:val="20"/>
              </w:rPr>
              <w:t>18-24 year olds</w:t>
            </w:r>
          </w:p>
          <w:p w14:paraId="68305262" w14:textId="77777777" w:rsidR="00661037" w:rsidRDefault="00661037" w:rsidP="00BC3B89">
            <w:pPr>
              <w:ind w:left="28"/>
              <w:jc w:val="right"/>
              <w:rPr>
                <w:sz w:val="20"/>
                <w:szCs w:val="20"/>
              </w:rPr>
            </w:pPr>
            <w:r>
              <w:rPr>
                <w:sz w:val="20"/>
                <w:szCs w:val="20"/>
              </w:rPr>
              <w:t>65-74 year olds</w:t>
            </w:r>
          </w:p>
          <w:p w14:paraId="20D5631A" w14:textId="77777777" w:rsidR="00661037" w:rsidRDefault="00661037" w:rsidP="00661037">
            <w:pPr>
              <w:ind w:left="28"/>
              <w:jc w:val="right"/>
              <w:rPr>
                <w:sz w:val="20"/>
                <w:szCs w:val="20"/>
              </w:rPr>
            </w:pPr>
            <w:r>
              <w:rPr>
                <w:sz w:val="20"/>
                <w:szCs w:val="20"/>
              </w:rPr>
              <w:t>Other European</w:t>
            </w:r>
          </w:p>
          <w:p w14:paraId="00190A87" w14:textId="77777777" w:rsidR="0087181D" w:rsidRDefault="0087181D" w:rsidP="0087181D">
            <w:pPr>
              <w:ind w:left="28"/>
              <w:jc w:val="right"/>
              <w:rPr>
                <w:sz w:val="20"/>
                <w:szCs w:val="20"/>
              </w:rPr>
            </w:pPr>
            <w:r>
              <w:rPr>
                <w:sz w:val="20"/>
                <w:szCs w:val="20"/>
              </w:rPr>
              <w:t>Living in South Island</w:t>
            </w:r>
          </w:p>
          <w:p w14:paraId="5FA606D2" w14:textId="77777777" w:rsidR="00661037" w:rsidRDefault="0087181D" w:rsidP="00BC3B89">
            <w:pPr>
              <w:ind w:left="28"/>
              <w:jc w:val="right"/>
              <w:rPr>
                <w:sz w:val="20"/>
                <w:szCs w:val="20"/>
              </w:rPr>
            </w:pPr>
            <w:r>
              <w:rPr>
                <w:sz w:val="20"/>
                <w:szCs w:val="20"/>
              </w:rPr>
              <w:t>Annual household income $150k+</w:t>
            </w:r>
          </w:p>
          <w:p w14:paraId="16A71C34" w14:textId="5248E058" w:rsidR="00DF3D6C" w:rsidRPr="00EE5191" w:rsidRDefault="00DF3D6C" w:rsidP="00DF3D6C">
            <w:pPr>
              <w:ind w:left="28"/>
              <w:jc w:val="right"/>
              <w:rPr>
                <w:sz w:val="20"/>
                <w:szCs w:val="20"/>
              </w:rPr>
            </w:pPr>
            <w:r w:rsidRPr="001D13C1">
              <w:rPr>
                <w:sz w:val="20"/>
                <w:szCs w:val="20"/>
              </w:rPr>
              <w:t>Couple only (no children at home)</w:t>
            </w:r>
          </w:p>
        </w:tc>
        <w:tc>
          <w:tcPr>
            <w:tcW w:w="572" w:type="dxa"/>
            <w:shd w:val="clear" w:color="auto" w:fill="DBE5F1" w:themeFill="accent1" w:themeFillTint="33"/>
          </w:tcPr>
          <w:p w14:paraId="395DCE38" w14:textId="77777777" w:rsidR="00BC3B89" w:rsidRDefault="00661037" w:rsidP="00BC3B89">
            <w:pPr>
              <w:ind w:left="0"/>
              <w:jc w:val="right"/>
              <w:rPr>
                <w:sz w:val="20"/>
                <w:szCs w:val="20"/>
              </w:rPr>
            </w:pPr>
            <w:r>
              <w:rPr>
                <w:sz w:val="20"/>
                <w:szCs w:val="20"/>
              </w:rPr>
              <w:t>87%</w:t>
            </w:r>
          </w:p>
          <w:p w14:paraId="66F89F2F" w14:textId="77777777" w:rsidR="00661037" w:rsidRDefault="00661037" w:rsidP="00BC3B89">
            <w:pPr>
              <w:ind w:left="0"/>
              <w:jc w:val="right"/>
              <w:rPr>
                <w:sz w:val="20"/>
                <w:szCs w:val="20"/>
              </w:rPr>
            </w:pPr>
            <w:r>
              <w:rPr>
                <w:sz w:val="20"/>
                <w:szCs w:val="20"/>
              </w:rPr>
              <w:t>87%</w:t>
            </w:r>
          </w:p>
          <w:p w14:paraId="3378A7F9" w14:textId="77777777" w:rsidR="00661037" w:rsidRDefault="00661037" w:rsidP="00BC3B89">
            <w:pPr>
              <w:ind w:left="0"/>
              <w:jc w:val="right"/>
              <w:rPr>
                <w:sz w:val="20"/>
                <w:szCs w:val="20"/>
              </w:rPr>
            </w:pPr>
            <w:r>
              <w:rPr>
                <w:sz w:val="20"/>
                <w:szCs w:val="20"/>
              </w:rPr>
              <w:t>89%</w:t>
            </w:r>
          </w:p>
          <w:p w14:paraId="4A8B6B08" w14:textId="77777777" w:rsidR="0087181D" w:rsidRDefault="0087181D" w:rsidP="00BC3B89">
            <w:pPr>
              <w:ind w:left="0"/>
              <w:jc w:val="right"/>
              <w:rPr>
                <w:sz w:val="20"/>
                <w:szCs w:val="20"/>
              </w:rPr>
            </w:pPr>
            <w:r>
              <w:rPr>
                <w:sz w:val="20"/>
                <w:szCs w:val="20"/>
              </w:rPr>
              <w:t>87%</w:t>
            </w:r>
          </w:p>
          <w:p w14:paraId="4D1382A9" w14:textId="77777777" w:rsidR="0087181D" w:rsidRDefault="0087181D" w:rsidP="00BC3B89">
            <w:pPr>
              <w:ind w:left="0"/>
              <w:jc w:val="right"/>
              <w:rPr>
                <w:sz w:val="20"/>
                <w:szCs w:val="20"/>
              </w:rPr>
            </w:pPr>
            <w:r>
              <w:rPr>
                <w:sz w:val="20"/>
                <w:szCs w:val="20"/>
              </w:rPr>
              <w:t>87%</w:t>
            </w:r>
          </w:p>
          <w:p w14:paraId="23F1C26C" w14:textId="5C34C66B" w:rsidR="00DF3D6C" w:rsidRPr="00EE5191" w:rsidRDefault="00DF3D6C" w:rsidP="00BC3B89">
            <w:pPr>
              <w:ind w:left="0"/>
              <w:jc w:val="right"/>
              <w:rPr>
                <w:sz w:val="20"/>
                <w:szCs w:val="20"/>
              </w:rPr>
            </w:pPr>
            <w:r>
              <w:rPr>
                <w:sz w:val="20"/>
                <w:szCs w:val="20"/>
              </w:rPr>
              <w:t>85%</w:t>
            </w:r>
          </w:p>
        </w:tc>
      </w:tr>
      <w:tr w:rsidR="00BC3B89" w:rsidRPr="00EE5191" w14:paraId="00AC005E" w14:textId="77777777" w:rsidTr="0012408A">
        <w:trPr>
          <w:trHeight w:val="276"/>
          <w:jc w:val="center"/>
        </w:trPr>
        <w:tc>
          <w:tcPr>
            <w:tcW w:w="4678" w:type="dxa"/>
            <w:shd w:val="clear" w:color="auto" w:fill="DBE5F1" w:themeFill="accent1" w:themeFillTint="33"/>
            <w:noWrap/>
            <w:vAlign w:val="center"/>
          </w:tcPr>
          <w:p w14:paraId="48B3FD01" w14:textId="60AE674C" w:rsidR="00BC3B89" w:rsidRPr="00EE5191" w:rsidRDefault="00BC3B89" w:rsidP="00BC3B89">
            <w:pPr>
              <w:ind w:left="28" w:hanging="28"/>
              <w:jc w:val="right"/>
              <w:rPr>
                <w:rFonts w:ascii="Calibri" w:hAnsi="Calibri" w:cs="Calibri"/>
                <w:color w:val="000000"/>
                <w:sz w:val="20"/>
                <w:szCs w:val="20"/>
              </w:rPr>
            </w:pPr>
            <w:r>
              <w:rPr>
                <w:rFonts w:ascii="Calibri" w:hAnsi="Calibri" w:cs="Calibri"/>
                <w:color w:val="000000"/>
                <w:sz w:val="20"/>
                <w:szCs w:val="20"/>
              </w:rPr>
              <w:t>There is national and international recognition that Crown breaches of the Treaty/Te Tiriti have continuing impacts on Māori today.</w:t>
            </w:r>
          </w:p>
        </w:tc>
        <w:tc>
          <w:tcPr>
            <w:tcW w:w="851" w:type="dxa"/>
            <w:shd w:val="clear" w:color="auto" w:fill="DBE5F1" w:themeFill="accent1" w:themeFillTint="33"/>
            <w:noWrap/>
            <w:vAlign w:val="center"/>
          </w:tcPr>
          <w:p w14:paraId="3BFDFD6F" w14:textId="1DBDB736" w:rsidR="00BC3B89" w:rsidRPr="00EE5191" w:rsidRDefault="00BC3B89" w:rsidP="00BC3B89">
            <w:pPr>
              <w:ind w:left="28"/>
              <w:jc w:val="center"/>
              <w:rPr>
                <w:rFonts w:ascii="Calibri" w:hAnsi="Calibri" w:cs="Calibri"/>
                <w:color w:val="000000"/>
                <w:sz w:val="20"/>
                <w:szCs w:val="20"/>
              </w:rPr>
            </w:pPr>
            <w:r>
              <w:rPr>
                <w:rFonts w:ascii="Calibri" w:hAnsi="Calibri" w:cs="Calibri"/>
                <w:color w:val="000000"/>
                <w:sz w:val="20"/>
                <w:szCs w:val="20"/>
              </w:rPr>
              <w:t>78%</w:t>
            </w:r>
          </w:p>
        </w:tc>
        <w:tc>
          <w:tcPr>
            <w:tcW w:w="3397" w:type="dxa"/>
            <w:shd w:val="clear" w:color="auto" w:fill="DBE5F1" w:themeFill="accent1" w:themeFillTint="33"/>
          </w:tcPr>
          <w:p w14:paraId="380B947F" w14:textId="77777777" w:rsidR="00BC3B89" w:rsidRDefault="00D053CB" w:rsidP="00BC3B89">
            <w:pPr>
              <w:ind w:left="28"/>
              <w:jc w:val="right"/>
              <w:rPr>
                <w:sz w:val="20"/>
                <w:szCs w:val="20"/>
              </w:rPr>
            </w:pPr>
            <w:r>
              <w:rPr>
                <w:sz w:val="20"/>
                <w:szCs w:val="20"/>
              </w:rPr>
              <w:t>Māori</w:t>
            </w:r>
          </w:p>
          <w:p w14:paraId="340FC7C3" w14:textId="77777777" w:rsidR="00D053CB" w:rsidRDefault="00D053CB" w:rsidP="00BC3B89">
            <w:pPr>
              <w:ind w:left="28"/>
              <w:jc w:val="right"/>
              <w:rPr>
                <w:sz w:val="20"/>
                <w:szCs w:val="20"/>
              </w:rPr>
            </w:pPr>
            <w:r>
              <w:rPr>
                <w:sz w:val="20"/>
                <w:szCs w:val="20"/>
              </w:rPr>
              <w:t>Other European</w:t>
            </w:r>
          </w:p>
          <w:p w14:paraId="5C6F51C4" w14:textId="77777777" w:rsidR="00D053CB" w:rsidRDefault="00D053CB" w:rsidP="00D053CB">
            <w:pPr>
              <w:ind w:left="28"/>
              <w:jc w:val="right"/>
              <w:rPr>
                <w:sz w:val="20"/>
                <w:szCs w:val="20"/>
              </w:rPr>
            </w:pPr>
            <w:r>
              <w:rPr>
                <w:sz w:val="20"/>
                <w:szCs w:val="20"/>
              </w:rPr>
              <w:t>Living in South Island</w:t>
            </w:r>
          </w:p>
          <w:p w14:paraId="3FF861B7" w14:textId="77777777" w:rsidR="00D053CB" w:rsidRDefault="0064761C" w:rsidP="0064761C">
            <w:pPr>
              <w:ind w:left="28"/>
              <w:jc w:val="right"/>
              <w:rPr>
                <w:sz w:val="20"/>
                <w:szCs w:val="20"/>
              </w:rPr>
            </w:pPr>
            <w:r>
              <w:rPr>
                <w:sz w:val="20"/>
                <w:szCs w:val="20"/>
              </w:rPr>
              <w:t>Annual household income $100k-$150k</w:t>
            </w:r>
          </w:p>
          <w:p w14:paraId="19F05EA6" w14:textId="36C9845F" w:rsidR="005C381E" w:rsidRPr="00EE5191" w:rsidRDefault="005C381E" w:rsidP="0064761C">
            <w:pPr>
              <w:ind w:left="28"/>
              <w:jc w:val="right"/>
              <w:rPr>
                <w:sz w:val="20"/>
                <w:szCs w:val="20"/>
              </w:rPr>
            </w:pPr>
            <w:r w:rsidRPr="001D13C1">
              <w:rPr>
                <w:sz w:val="20"/>
                <w:szCs w:val="20"/>
              </w:rPr>
              <w:t>Flatting or boarding - not a family home</w:t>
            </w:r>
          </w:p>
        </w:tc>
        <w:tc>
          <w:tcPr>
            <w:tcW w:w="572" w:type="dxa"/>
            <w:shd w:val="clear" w:color="auto" w:fill="DBE5F1" w:themeFill="accent1" w:themeFillTint="33"/>
          </w:tcPr>
          <w:p w14:paraId="361DBB9E" w14:textId="77777777" w:rsidR="00BC3B89" w:rsidRDefault="00D053CB" w:rsidP="00BC3B89">
            <w:pPr>
              <w:ind w:left="0"/>
              <w:jc w:val="right"/>
              <w:rPr>
                <w:sz w:val="20"/>
                <w:szCs w:val="20"/>
              </w:rPr>
            </w:pPr>
            <w:r>
              <w:rPr>
                <w:sz w:val="20"/>
                <w:szCs w:val="20"/>
              </w:rPr>
              <w:t>86%</w:t>
            </w:r>
          </w:p>
          <w:p w14:paraId="778E2FC1" w14:textId="77777777" w:rsidR="00D053CB" w:rsidRDefault="00D053CB" w:rsidP="00BC3B89">
            <w:pPr>
              <w:ind w:left="0"/>
              <w:jc w:val="right"/>
              <w:rPr>
                <w:sz w:val="20"/>
                <w:szCs w:val="20"/>
              </w:rPr>
            </w:pPr>
            <w:r>
              <w:rPr>
                <w:sz w:val="20"/>
                <w:szCs w:val="20"/>
              </w:rPr>
              <w:t>93%</w:t>
            </w:r>
          </w:p>
          <w:p w14:paraId="67328222" w14:textId="77777777" w:rsidR="00D053CB" w:rsidRDefault="00D053CB" w:rsidP="00BC3B89">
            <w:pPr>
              <w:ind w:left="0"/>
              <w:jc w:val="right"/>
              <w:rPr>
                <w:sz w:val="20"/>
                <w:szCs w:val="20"/>
              </w:rPr>
            </w:pPr>
            <w:r>
              <w:rPr>
                <w:sz w:val="20"/>
                <w:szCs w:val="20"/>
              </w:rPr>
              <w:t>85%</w:t>
            </w:r>
          </w:p>
          <w:p w14:paraId="3C07FCBA" w14:textId="77777777" w:rsidR="0064761C" w:rsidRDefault="0064761C" w:rsidP="00BC3B89">
            <w:pPr>
              <w:ind w:left="0"/>
              <w:jc w:val="right"/>
              <w:rPr>
                <w:sz w:val="20"/>
                <w:szCs w:val="20"/>
              </w:rPr>
            </w:pPr>
            <w:r>
              <w:rPr>
                <w:sz w:val="20"/>
                <w:szCs w:val="20"/>
              </w:rPr>
              <w:t>89%</w:t>
            </w:r>
          </w:p>
          <w:p w14:paraId="0EBD29AF" w14:textId="77777777" w:rsidR="005C381E" w:rsidRDefault="005C381E" w:rsidP="00BC3B89">
            <w:pPr>
              <w:ind w:left="0"/>
              <w:jc w:val="right"/>
              <w:rPr>
                <w:sz w:val="20"/>
                <w:szCs w:val="20"/>
              </w:rPr>
            </w:pPr>
          </w:p>
          <w:p w14:paraId="356BB92F" w14:textId="747A8D6C" w:rsidR="005C381E" w:rsidRPr="00EE5191" w:rsidRDefault="005C381E" w:rsidP="00BC3B89">
            <w:pPr>
              <w:ind w:left="0"/>
              <w:jc w:val="right"/>
              <w:rPr>
                <w:sz w:val="20"/>
                <w:szCs w:val="20"/>
              </w:rPr>
            </w:pPr>
            <w:r>
              <w:rPr>
                <w:sz w:val="20"/>
                <w:szCs w:val="20"/>
              </w:rPr>
              <w:t>87%</w:t>
            </w:r>
          </w:p>
        </w:tc>
      </w:tr>
      <w:tr w:rsidR="00BC3B89" w:rsidRPr="00EE5191" w14:paraId="23B76587" w14:textId="77777777" w:rsidTr="0012408A">
        <w:trPr>
          <w:trHeight w:val="276"/>
          <w:jc w:val="center"/>
        </w:trPr>
        <w:tc>
          <w:tcPr>
            <w:tcW w:w="4678" w:type="dxa"/>
            <w:shd w:val="clear" w:color="auto" w:fill="DBE5F1" w:themeFill="accent1" w:themeFillTint="33"/>
            <w:noWrap/>
            <w:vAlign w:val="center"/>
          </w:tcPr>
          <w:p w14:paraId="5EA1F4D0" w14:textId="122A5BFA" w:rsidR="00BC3B89" w:rsidRPr="00EE5191" w:rsidRDefault="00BC3B89" w:rsidP="00BC3B89">
            <w:pPr>
              <w:ind w:left="28" w:hanging="28"/>
              <w:jc w:val="right"/>
              <w:rPr>
                <w:rFonts w:ascii="Calibri" w:hAnsi="Calibri" w:cs="Calibri"/>
                <w:color w:val="000000"/>
                <w:sz w:val="20"/>
                <w:szCs w:val="20"/>
              </w:rPr>
            </w:pPr>
            <w:r>
              <w:rPr>
                <w:rFonts w:ascii="Calibri" w:hAnsi="Calibri" w:cs="Calibri"/>
                <w:color w:val="000000"/>
                <w:sz w:val="20"/>
                <w:szCs w:val="20"/>
              </w:rPr>
              <w:t>The Crown has acknowledged it has repeatedly breached the Treaty/Te Tiriti since 1840.</w:t>
            </w:r>
          </w:p>
        </w:tc>
        <w:tc>
          <w:tcPr>
            <w:tcW w:w="851" w:type="dxa"/>
            <w:shd w:val="clear" w:color="auto" w:fill="DBE5F1" w:themeFill="accent1" w:themeFillTint="33"/>
            <w:noWrap/>
            <w:vAlign w:val="center"/>
          </w:tcPr>
          <w:p w14:paraId="0639AA74" w14:textId="7E1732A0" w:rsidR="00BC3B89" w:rsidRPr="00EE5191" w:rsidRDefault="00BC3B89" w:rsidP="00BC3B89">
            <w:pPr>
              <w:ind w:left="28"/>
              <w:jc w:val="center"/>
              <w:rPr>
                <w:rFonts w:ascii="Calibri" w:hAnsi="Calibri" w:cs="Calibri"/>
                <w:color w:val="000000"/>
                <w:sz w:val="20"/>
                <w:szCs w:val="20"/>
              </w:rPr>
            </w:pPr>
            <w:r>
              <w:rPr>
                <w:rFonts w:ascii="Calibri" w:hAnsi="Calibri" w:cs="Calibri"/>
                <w:color w:val="000000"/>
                <w:sz w:val="20"/>
                <w:szCs w:val="20"/>
              </w:rPr>
              <w:t>78%</w:t>
            </w:r>
          </w:p>
        </w:tc>
        <w:tc>
          <w:tcPr>
            <w:tcW w:w="3397" w:type="dxa"/>
            <w:shd w:val="clear" w:color="auto" w:fill="DBE5F1" w:themeFill="accent1" w:themeFillTint="33"/>
          </w:tcPr>
          <w:p w14:paraId="3101C86F" w14:textId="77777777" w:rsidR="00BC3B89" w:rsidRDefault="00D732D9" w:rsidP="00BC3B89">
            <w:pPr>
              <w:ind w:left="28"/>
              <w:jc w:val="right"/>
              <w:rPr>
                <w:sz w:val="20"/>
                <w:szCs w:val="20"/>
              </w:rPr>
            </w:pPr>
            <w:r>
              <w:rPr>
                <w:sz w:val="20"/>
                <w:szCs w:val="20"/>
              </w:rPr>
              <w:t>65-74 year olds</w:t>
            </w:r>
          </w:p>
          <w:p w14:paraId="4BF6BFFA" w14:textId="77777777" w:rsidR="006732BF" w:rsidRDefault="006732BF" w:rsidP="00BC3B89">
            <w:pPr>
              <w:ind w:left="28"/>
              <w:jc w:val="right"/>
              <w:rPr>
                <w:sz w:val="20"/>
                <w:szCs w:val="20"/>
              </w:rPr>
            </w:pPr>
            <w:r>
              <w:rPr>
                <w:sz w:val="20"/>
                <w:szCs w:val="20"/>
              </w:rPr>
              <w:t>Other European</w:t>
            </w:r>
          </w:p>
          <w:p w14:paraId="7C93AFE0" w14:textId="77777777" w:rsidR="006732BF" w:rsidRDefault="006732BF" w:rsidP="00BC3B89">
            <w:pPr>
              <w:ind w:left="28"/>
              <w:jc w:val="right"/>
              <w:rPr>
                <w:sz w:val="20"/>
                <w:szCs w:val="20"/>
              </w:rPr>
            </w:pPr>
            <w:r>
              <w:rPr>
                <w:sz w:val="20"/>
                <w:szCs w:val="20"/>
              </w:rPr>
              <w:t>Living i</w:t>
            </w:r>
            <w:r w:rsidR="006E19CE">
              <w:rPr>
                <w:sz w:val="20"/>
                <w:szCs w:val="20"/>
              </w:rPr>
              <w:t>n</w:t>
            </w:r>
            <w:r>
              <w:rPr>
                <w:sz w:val="20"/>
                <w:szCs w:val="20"/>
              </w:rPr>
              <w:t xml:space="preserve"> Lower North Island</w:t>
            </w:r>
          </w:p>
          <w:p w14:paraId="1794B44F" w14:textId="77777777" w:rsidR="006E19CE" w:rsidRDefault="006E19CE" w:rsidP="00BC3B89">
            <w:pPr>
              <w:ind w:left="28"/>
              <w:jc w:val="right"/>
              <w:rPr>
                <w:sz w:val="20"/>
                <w:szCs w:val="20"/>
              </w:rPr>
            </w:pPr>
            <w:r>
              <w:rPr>
                <w:sz w:val="20"/>
                <w:szCs w:val="20"/>
              </w:rPr>
              <w:t>Living in Wellington</w:t>
            </w:r>
          </w:p>
          <w:p w14:paraId="7E200CCD" w14:textId="77777777" w:rsidR="006E19CE" w:rsidRDefault="006E19CE" w:rsidP="00BC3B89">
            <w:pPr>
              <w:ind w:left="28"/>
              <w:jc w:val="right"/>
              <w:rPr>
                <w:sz w:val="20"/>
                <w:szCs w:val="20"/>
              </w:rPr>
            </w:pPr>
            <w:r>
              <w:rPr>
                <w:sz w:val="20"/>
                <w:szCs w:val="20"/>
              </w:rPr>
              <w:t xml:space="preserve">Living in </w:t>
            </w:r>
            <w:r w:rsidRPr="006E19CE">
              <w:rPr>
                <w:sz w:val="20"/>
                <w:szCs w:val="20"/>
              </w:rPr>
              <w:t>Gisborne/Hawkes Bay</w:t>
            </w:r>
          </w:p>
          <w:p w14:paraId="2E981DAB" w14:textId="77777777" w:rsidR="0018028B" w:rsidRDefault="0018028B" w:rsidP="0018028B">
            <w:pPr>
              <w:ind w:left="28"/>
              <w:jc w:val="right"/>
              <w:rPr>
                <w:sz w:val="20"/>
                <w:szCs w:val="20"/>
              </w:rPr>
            </w:pPr>
            <w:r>
              <w:rPr>
                <w:sz w:val="20"/>
                <w:szCs w:val="20"/>
              </w:rPr>
              <w:t>Annual household income $100k-$150k</w:t>
            </w:r>
          </w:p>
          <w:p w14:paraId="231D2A98" w14:textId="77777777" w:rsidR="0018028B" w:rsidRDefault="0018028B" w:rsidP="005D6039">
            <w:pPr>
              <w:ind w:left="28"/>
              <w:jc w:val="right"/>
              <w:rPr>
                <w:sz w:val="20"/>
                <w:szCs w:val="20"/>
              </w:rPr>
            </w:pPr>
            <w:r>
              <w:rPr>
                <w:sz w:val="20"/>
                <w:szCs w:val="20"/>
              </w:rPr>
              <w:t>Annual household income $150k-$200k</w:t>
            </w:r>
          </w:p>
          <w:p w14:paraId="6D4CE447" w14:textId="30F7C829" w:rsidR="005D6039" w:rsidRPr="00EE5191" w:rsidRDefault="005D6039" w:rsidP="005D6039">
            <w:pPr>
              <w:ind w:left="28"/>
              <w:jc w:val="right"/>
              <w:rPr>
                <w:sz w:val="20"/>
                <w:szCs w:val="20"/>
              </w:rPr>
            </w:pPr>
            <w:r w:rsidRPr="001D13C1">
              <w:rPr>
                <w:sz w:val="20"/>
                <w:szCs w:val="20"/>
              </w:rPr>
              <w:t>Couple only (no children at home)</w:t>
            </w:r>
          </w:p>
        </w:tc>
        <w:tc>
          <w:tcPr>
            <w:tcW w:w="572" w:type="dxa"/>
            <w:shd w:val="clear" w:color="auto" w:fill="DBE5F1" w:themeFill="accent1" w:themeFillTint="33"/>
          </w:tcPr>
          <w:p w14:paraId="33DB0010" w14:textId="77777777" w:rsidR="00BC3B89" w:rsidRDefault="00D732D9" w:rsidP="00BC3B89">
            <w:pPr>
              <w:ind w:left="0"/>
              <w:jc w:val="right"/>
              <w:rPr>
                <w:sz w:val="20"/>
                <w:szCs w:val="20"/>
              </w:rPr>
            </w:pPr>
            <w:r>
              <w:rPr>
                <w:sz w:val="20"/>
                <w:szCs w:val="20"/>
              </w:rPr>
              <w:t>85%</w:t>
            </w:r>
          </w:p>
          <w:p w14:paraId="76BA1079" w14:textId="77777777" w:rsidR="006732BF" w:rsidRDefault="006732BF" w:rsidP="00BC3B89">
            <w:pPr>
              <w:ind w:left="0"/>
              <w:jc w:val="right"/>
              <w:rPr>
                <w:sz w:val="20"/>
                <w:szCs w:val="20"/>
              </w:rPr>
            </w:pPr>
            <w:r>
              <w:rPr>
                <w:sz w:val="20"/>
                <w:szCs w:val="20"/>
              </w:rPr>
              <w:t>96%</w:t>
            </w:r>
          </w:p>
          <w:p w14:paraId="09B4615A" w14:textId="77777777" w:rsidR="006732BF" w:rsidRDefault="006732BF" w:rsidP="00BC3B89">
            <w:pPr>
              <w:ind w:left="0"/>
              <w:jc w:val="right"/>
              <w:rPr>
                <w:sz w:val="20"/>
                <w:szCs w:val="20"/>
              </w:rPr>
            </w:pPr>
            <w:r>
              <w:rPr>
                <w:sz w:val="20"/>
                <w:szCs w:val="20"/>
              </w:rPr>
              <w:t>85%</w:t>
            </w:r>
          </w:p>
          <w:p w14:paraId="6779279D" w14:textId="77777777" w:rsidR="006E19CE" w:rsidRDefault="006E19CE" w:rsidP="00BC3B89">
            <w:pPr>
              <w:ind w:left="0"/>
              <w:jc w:val="right"/>
              <w:rPr>
                <w:sz w:val="20"/>
                <w:szCs w:val="20"/>
              </w:rPr>
            </w:pPr>
            <w:r>
              <w:rPr>
                <w:sz w:val="20"/>
                <w:szCs w:val="20"/>
              </w:rPr>
              <w:t>85%</w:t>
            </w:r>
          </w:p>
          <w:p w14:paraId="4A498201" w14:textId="77777777" w:rsidR="006E19CE" w:rsidRDefault="0018028B" w:rsidP="00BC3B89">
            <w:pPr>
              <w:ind w:left="0"/>
              <w:jc w:val="right"/>
              <w:rPr>
                <w:sz w:val="20"/>
                <w:szCs w:val="20"/>
              </w:rPr>
            </w:pPr>
            <w:r>
              <w:rPr>
                <w:sz w:val="20"/>
                <w:szCs w:val="20"/>
              </w:rPr>
              <w:t>94%</w:t>
            </w:r>
          </w:p>
          <w:p w14:paraId="7534239E" w14:textId="77777777" w:rsidR="0018028B" w:rsidRDefault="005D6039" w:rsidP="00BC3B89">
            <w:pPr>
              <w:ind w:left="0"/>
              <w:jc w:val="right"/>
              <w:rPr>
                <w:sz w:val="20"/>
                <w:szCs w:val="20"/>
              </w:rPr>
            </w:pPr>
            <w:r>
              <w:rPr>
                <w:sz w:val="20"/>
                <w:szCs w:val="20"/>
              </w:rPr>
              <w:t>87%</w:t>
            </w:r>
          </w:p>
          <w:p w14:paraId="06D79D22" w14:textId="77777777" w:rsidR="005D6039" w:rsidRDefault="005D6039" w:rsidP="00BC3B89">
            <w:pPr>
              <w:ind w:left="0"/>
              <w:jc w:val="right"/>
              <w:rPr>
                <w:sz w:val="20"/>
                <w:szCs w:val="20"/>
              </w:rPr>
            </w:pPr>
          </w:p>
          <w:p w14:paraId="5CFCE033" w14:textId="77777777" w:rsidR="005D6039" w:rsidRDefault="005D6039" w:rsidP="00BC3B89">
            <w:pPr>
              <w:ind w:left="0"/>
              <w:jc w:val="right"/>
              <w:rPr>
                <w:sz w:val="20"/>
                <w:szCs w:val="20"/>
              </w:rPr>
            </w:pPr>
            <w:r>
              <w:rPr>
                <w:sz w:val="20"/>
                <w:szCs w:val="20"/>
              </w:rPr>
              <w:t>86%</w:t>
            </w:r>
          </w:p>
          <w:p w14:paraId="5165DFB9" w14:textId="77777777" w:rsidR="005D6039" w:rsidRDefault="005D6039" w:rsidP="00BC3B89">
            <w:pPr>
              <w:ind w:left="0"/>
              <w:jc w:val="right"/>
              <w:rPr>
                <w:sz w:val="20"/>
                <w:szCs w:val="20"/>
              </w:rPr>
            </w:pPr>
          </w:p>
          <w:p w14:paraId="39DE6437" w14:textId="1104C88E" w:rsidR="005D6039" w:rsidRPr="00EE5191" w:rsidRDefault="005D6039" w:rsidP="00BC3B89">
            <w:pPr>
              <w:ind w:left="0"/>
              <w:jc w:val="right"/>
              <w:rPr>
                <w:sz w:val="20"/>
                <w:szCs w:val="20"/>
              </w:rPr>
            </w:pPr>
            <w:r>
              <w:rPr>
                <w:sz w:val="20"/>
                <w:szCs w:val="20"/>
              </w:rPr>
              <w:t>83%</w:t>
            </w:r>
          </w:p>
        </w:tc>
      </w:tr>
      <w:tr w:rsidR="00494C14" w:rsidRPr="00EE5191" w14:paraId="7DC3E41D" w14:textId="77777777" w:rsidTr="00494C14">
        <w:trPr>
          <w:trHeight w:val="276"/>
          <w:jc w:val="center"/>
        </w:trPr>
        <w:tc>
          <w:tcPr>
            <w:tcW w:w="4678" w:type="dxa"/>
            <w:shd w:val="clear" w:color="auto" w:fill="002060"/>
            <w:noWrap/>
            <w:vAlign w:val="center"/>
          </w:tcPr>
          <w:p w14:paraId="75081D5A" w14:textId="73967862" w:rsidR="00494C14" w:rsidRDefault="00494C14" w:rsidP="00494C14">
            <w:pPr>
              <w:ind w:left="28" w:hanging="28"/>
              <w:rPr>
                <w:rFonts w:ascii="Calibri" w:hAnsi="Calibri" w:cs="Calibri"/>
                <w:color w:val="000000"/>
                <w:sz w:val="20"/>
                <w:szCs w:val="20"/>
              </w:rPr>
            </w:pPr>
            <w:r>
              <w:rPr>
                <w:b/>
                <w:bCs/>
                <w:color w:val="FFFFFF" w:themeColor="background1"/>
                <w:sz w:val="20"/>
                <w:szCs w:val="20"/>
              </w:rPr>
              <w:lastRenderedPageBreak/>
              <w:t>Are you aware of the following?</w:t>
            </w:r>
          </w:p>
        </w:tc>
        <w:tc>
          <w:tcPr>
            <w:tcW w:w="851" w:type="dxa"/>
            <w:shd w:val="clear" w:color="auto" w:fill="002060"/>
            <w:noWrap/>
            <w:vAlign w:val="center"/>
          </w:tcPr>
          <w:p w14:paraId="535AF6D6" w14:textId="6E953A77" w:rsidR="00494C14" w:rsidRDefault="00494C14" w:rsidP="00CE3D86">
            <w:pPr>
              <w:ind w:left="28"/>
              <w:jc w:val="center"/>
              <w:rPr>
                <w:rFonts w:ascii="Calibri" w:hAnsi="Calibri" w:cs="Calibri"/>
                <w:color w:val="000000"/>
                <w:sz w:val="20"/>
                <w:szCs w:val="20"/>
              </w:rPr>
            </w:pPr>
            <w:r w:rsidRPr="00EE5191">
              <w:rPr>
                <w:b/>
                <w:color w:val="FFFFFF" w:themeColor="background1"/>
                <w:sz w:val="20"/>
                <w:szCs w:val="20"/>
              </w:rPr>
              <w:t>Total</w:t>
            </w:r>
            <w:r>
              <w:rPr>
                <w:b/>
                <w:color w:val="FFFFFF" w:themeColor="background1"/>
                <w:sz w:val="20"/>
                <w:szCs w:val="20"/>
              </w:rPr>
              <w:t xml:space="preserve"> aware</w:t>
            </w:r>
          </w:p>
        </w:tc>
        <w:tc>
          <w:tcPr>
            <w:tcW w:w="3969" w:type="dxa"/>
            <w:gridSpan w:val="2"/>
            <w:shd w:val="clear" w:color="auto" w:fill="002060"/>
            <w:vAlign w:val="center"/>
          </w:tcPr>
          <w:p w14:paraId="4AFD982D" w14:textId="5A569BC2" w:rsidR="00494C14" w:rsidRDefault="00494C14" w:rsidP="00494C14">
            <w:pPr>
              <w:ind w:left="28"/>
              <w:jc w:val="right"/>
              <w:rPr>
                <w:sz w:val="20"/>
                <w:szCs w:val="20"/>
              </w:rPr>
            </w:pPr>
            <w:r w:rsidRPr="00EE5191">
              <w:rPr>
                <w:b/>
                <w:color w:val="FFFFFF" w:themeColor="background1"/>
                <w:sz w:val="20"/>
                <w:szCs w:val="20"/>
              </w:rPr>
              <w:t>Significantly more likely</w:t>
            </w:r>
            <w:r>
              <w:rPr>
                <w:b/>
                <w:color w:val="FFFFFF" w:themeColor="background1"/>
                <w:sz w:val="20"/>
                <w:szCs w:val="20"/>
              </w:rPr>
              <w:t xml:space="preserve"> to be aware</w:t>
            </w:r>
            <w:r w:rsidRPr="00EE5191">
              <w:rPr>
                <w:rFonts w:ascii="Wingdings 3" w:eastAsia="Wingdings 3" w:hAnsi="Wingdings 3" w:cs="Wingdings 3"/>
                <w:b/>
                <w:color w:val="FFFFFF" w:themeColor="background1"/>
                <w:sz w:val="20"/>
                <w:szCs w:val="20"/>
              </w:rPr>
              <w:t>p</w:t>
            </w:r>
          </w:p>
        </w:tc>
      </w:tr>
      <w:tr w:rsidR="00BC3B89" w:rsidRPr="00EE5191" w14:paraId="7C4D23BD" w14:textId="77777777" w:rsidTr="0012408A">
        <w:trPr>
          <w:trHeight w:val="276"/>
          <w:jc w:val="center"/>
        </w:trPr>
        <w:tc>
          <w:tcPr>
            <w:tcW w:w="4678" w:type="dxa"/>
            <w:shd w:val="clear" w:color="auto" w:fill="DBE5F1" w:themeFill="accent1" w:themeFillTint="33"/>
            <w:noWrap/>
            <w:vAlign w:val="center"/>
          </w:tcPr>
          <w:p w14:paraId="7A870A59" w14:textId="5AFE15CA" w:rsidR="00BC3B89" w:rsidRPr="00EE5191" w:rsidRDefault="00BC3B89" w:rsidP="00BC3B89">
            <w:pPr>
              <w:ind w:left="28" w:hanging="28"/>
              <w:jc w:val="right"/>
              <w:rPr>
                <w:rFonts w:ascii="Calibri" w:hAnsi="Calibri" w:cs="Calibri"/>
                <w:color w:val="000000"/>
                <w:sz w:val="20"/>
                <w:szCs w:val="20"/>
              </w:rPr>
            </w:pPr>
            <w:r>
              <w:rPr>
                <w:rFonts w:ascii="Calibri" w:hAnsi="Calibri" w:cs="Calibri"/>
                <w:color w:val="000000"/>
                <w:sz w:val="20"/>
                <w:szCs w:val="20"/>
              </w:rPr>
              <w:t xml:space="preserve">Prior to the signing of the Treaty/Te Tiriti, Māori leaders had declared their sovereignty through the 1835 Declaration of Independence of New Zealand / He </w:t>
            </w:r>
            <w:proofErr w:type="spellStart"/>
            <w:r>
              <w:rPr>
                <w:rFonts w:ascii="Calibri" w:hAnsi="Calibri" w:cs="Calibri"/>
                <w:color w:val="000000"/>
                <w:sz w:val="20"/>
                <w:szCs w:val="20"/>
              </w:rPr>
              <w:t>Whakaputanga</w:t>
            </w:r>
            <w:proofErr w:type="spellEnd"/>
            <w:r>
              <w:rPr>
                <w:rFonts w:ascii="Calibri" w:hAnsi="Calibri" w:cs="Calibri"/>
                <w:color w:val="000000"/>
                <w:sz w:val="20"/>
                <w:szCs w:val="20"/>
              </w:rPr>
              <w:t xml:space="preserve"> o </w:t>
            </w:r>
            <w:proofErr w:type="spellStart"/>
            <w:r>
              <w:rPr>
                <w:rFonts w:ascii="Calibri" w:hAnsi="Calibri" w:cs="Calibri"/>
                <w:color w:val="000000"/>
                <w:sz w:val="20"/>
                <w:szCs w:val="20"/>
              </w:rPr>
              <w:t>te</w:t>
            </w:r>
            <w:proofErr w:type="spellEnd"/>
            <w:r>
              <w:rPr>
                <w:rFonts w:ascii="Calibri" w:hAnsi="Calibri" w:cs="Calibri"/>
                <w:color w:val="000000"/>
                <w:sz w:val="20"/>
                <w:szCs w:val="20"/>
              </w:rPr>
              <w:t xml:space="preserve"> Rangatiratanga o Niu </w:t>
            </w:r>
            <w:proofErr w:type="spellStart"/>
            <w:r>
              <w:rPr>
                <w:rFonts w:ascii="Calibri" w:hAnsi="Calibri" w:cs="Calibri"/>
                <w:color w:val="000000"/>
                <w:sz w:val="20"/>
                <w:szCs w:val="20"/>
              </w:rPr>
              <w:t>Tireni</w:t>
            </w:r>
            <w:proofErr w:type="spellEnd"/>
            <w:r>
              <w:rPr>
                <w:rFonts w:ascii="Calibri" w:hAnsi="Calibri" w:cs="Calibri"/>
                <w:color w:val="000000"/>
                <w:sz w:val="20"/>
                <w:szCs w:val="20"/>
              </w:rPr>
              <w:t>.</w:t>
            </w:r>
          </w:p>
        </w:tc>
        <w:tc>
          <w:tcPr>
            <w:tcW w:w="851" w:type="dxa"/>
            <w:shd w:val="clear" w:color="auto" w:fill="DBE5F1" w:themeFill="accent1" w:themeFillTint="33"/>
            <w:noWrap/>
            <w:vAlign w:val="center"/>
          </w:tcPr>
          <w:p w14:paraId="29A502BA" w14:textId="6096D55A" w:rsidR="00BC3B89" w:rsidRPr="00EE5191" w:rsidRDefault="00BC3B89" w:rsidP="00BC3B89">
            <w:pPr>
              <w:ind w:left="28"/>
              <w:jc w:val="center"/>
              <w:rPr>
                <w:rFonts w:ascii="Calibri" w:hAnsi="Calibri" w:cs="Calibri"/>
                <w:color w:val="000000"/>
                <w:sz w:val="20"/>
                <w:szCs w:val="20"/>
              </w:rPr>
            </w:pPr>
            <w:r>
              <w:rPr>
                <w:rFonts w:ascii="Calibri" w:hAnsi="Calibri" w:cs="Calibri"/>
                <w:color w:val="000000"/>
                <w:sz w:val="20"/>
                <w:szCs w:val="20"/>
              </w:rPr>
              <w:t>75%</w:t>
            </w:r>
          </w:p>
        </w:tc>
        <w:tc>
          <w:tcPr>
            <w:tcW w:w="3397" w:type="dxa"/>
            <w:shd w:val="clear" w:color="auto" w:fill="DBE5F1" w:themeFill="accent1" w:themeFillTint="33"/>
          </w:tcPr>
          <w:p w14:paraId="55C7339C" w14:textId="77777777" w:rsidR="00BC3B89" w:rsidRDefault="00432944" w:rsidP="00BC3B89">
            <w:pPr>
              <w:ind w:left="28"/>
              <w:jc w:val="right"/>
              <w:rPr>
                <w:sz w:val="20"/>
                <w:szCs w:val="20"/>
              </w:rPr>
            </w:pPr>
            <w:r>
              <w:rPr>
                <w:sz w:val="20"/>
                <w:szCs w:val="20"/>
              </w:rPr>
              <w:t>18-24 year olds</w:t>
            </w:r>
          </w:p>
          <w:p w14:paraId="1330487F" w14:textId="77777777" w:rsidR="00432944" w:rsidRDefault="00432944" w:rsidP="00BC3B89">
            <w:pPr>
              <w:ind w:left="28"/>
              <w:jc w:val="right"/>
              <w:rPr>
                <w:sz w:val="20"/>
                <w:szCs w:val="20"/>
              </w:rPr>
            </w:pPr>
            <w:r>
              <w:rPr>
                <w:sz w:val="20"/>
                <w:szCs w:val="20"/>
              </w:rPr>
              <w:t>Māori</w:t>
            </w:r>
          </w:p>
          <w:p w14:paraId="3E59EE1A" w14:textId="77777777" w:rsidR="00432944" w:rsidRDefault="00432944" w:rsidP="00432944">
            <w:pPr>
              <w:ind w:left="28"/>
              <w:jc w:val="right"/>
              <w:rPr>
                <w:sz w:val="20"/>
                <w:szCs w:val="20"/>
              </w:rPr>
            </w:pPr>
            <w:r>
              <w:rPr>
                <w:sz w:val="20"/>
                <w:szCs w:val="20"/>
              </w:rPr>
              <w:t>Other European</w:t>
            </w:r>
          </w:p>
          <w:p w14:paraId="0DF8086E" w14:textId="77777777" w:rsidR="00432944" w:rsidRDefault="00775D2F" w:rsidP="00775D2F">
            <w:pPr>
              <w:ind w:left="28"/>
              <w:jc w:val="right"/>
              <w:rPr>
                <w:sz w:val="20"/>
                <w:szCs w:val="20"/>
              </w:rPr>
            </w:pPr>
            <w:r>
              <w:rPr>
                <w:sz w:val="20"/>
                <w:szCs w:val="20"/>
              </w:rPr>
              <w:t>Living in South Island</w:t>
            </w:r>
          </w:p>
          <w:p w14:paraId="7F682DFD" w14:textId="77777777" w:rsidR="00775D2F" w:rsidRDefault="00775D2F" w:rsidP="00775D2F">
            <w:pPr>
              <w:ind w:left="28"/>
              <w:jc w:val="right"/>
              <w:rPr>
                <w:sz w:val="20"/>
                <w:szCs w:val="20"/>
              </w:rPr>
            </w:pPr>
            <w:r>
              <w:rPr>
                <w:sz w:val="20"/>
                <w:szCs w:val="20"/>
              </w:rPr>
              <w:t>Annual household income $100k-$150k</w:t>
            </w:r>
          </w:p>
          <w:p w14:paraId="3A665FEE" w14:textId="5AB92E6E" w:rsidR="00775D2F" w:rsidRPr="00EE5191" w:rsidRDefault="00775D2F" w:rsidP="00775D2F">
            <w:pPr>
              <w:ind w:left="28"/>
              <w:jc w:val="right"/>
              <w:rPr>
                <w:sz w:val="20"/>
                <w:szCs w:val="20"/>
              </w:rPr>
            </w:pPr>
            <w:r>
              <w:rPr>
                <w:sz w:val="20"/>
                <w:szCs w:val="20"/>
              </w:rPr>
              <w:t>Annual household income $150k+</w:t>
            </w:r>
          </w:p>
        </w:tc>
        <w:tc>
          <w:tcPr>
            <w:tcW w:w="572" w:type="dxa"/>
            <w:shd w:val="clear" w:color="auto" w:fill="DBE5F1" w:themeFill="accent1" w:themeFillTint="33"/>
          </w:tcPr>
          <w:p w14:paraId="0BE4320F" w14:textId="77777777" w:rsidR="00BC3B89" w:rsidRDefault="00432944" w:rsidP="00BC3B89">
            <w:pPr>
              <w:ind w:left="0"/>
              <w:jc w:val="right"/>
              <w:rPr>
                <w:sz w:val="20"/>
                <w:szCs w:val="20"/>
              </w:rPr>
            </w:pPr>
            <w:r>
              <w:rPr>
                <w:sz w:val="20"/>
                <w:szCs w:val="20"/>
              </w:rPr>
              <w:t>86%</w:t>
            </w:r>
          </w:p>
          <w:p w14:paraId="74020DDB" w14:textId="77777777" w:rsidR="00432944" w:rsidRDefault="00432944" w:rsidP="00BC3B89">
            <w:pPr>
              <w:ind w:left="0"/>
              <w:jc w:val="right"/>
              <w:rPr>
                <w:sz w:val="20"/>
                <w:szCs w:val="20"/>
              </w:rPr>
            </w:pPr>
            <w:r>
              <w:rPr>
                <w:sz w:val="20"/>
                <w:szCs w:val="20"/>
              </w:rPr>
              <w:t>84%</w:t>
            </w:r>
          </w:p>
          <w:p w14:paraId="068F429F" w14:textId="77777777" w:rsidR="00432944" w:rsidRDefault="00432944" w:rsidP="00BC3B89">
            <w:pPr>
              <w:ind w:left="0"/>
              <w:jc w:val="right"/>
              <w:rPr>
                <w:sz w:val="20"/>
                <w:szCs w:val="20"/>
              </w:rPr>
            </w:pPr>
            <w:r>
              <w:rPr>
                <w:sz w:val="20"/>
                <w:szCs w:val="20"/>
              </w:rPr>
              <w:t>88%</w:t>
            </w:r>
          </w:p>
          <w:p w14:paraId="725828BB" w14:textId="77777777" w:rsidR="00775D2F" w:rsidRDefault="00775D2F" w:rsidP="00BC3B89">
            <w:pPr>
              <w:ind w:left="0"/>
              <w:jc w:val="right"/>
              <w:rPr>
                <w:sz w:val="20"/>
                <w:szCs w:val="20"/>
              </w:rPr>
            </w:pPr>
            <w:r>
              <w:rPr>
                <w:sz w:val="20"/>
                <w:szCs w:val="20"/>
              </w:rPr>
              <w:t>83%</w:t>
            </w:r>
          </w:p>
          <w:p w14:paraId="0C07C8E5" w14:textId="77777777" w:rsidR="00684CA9" w:rsidRDefault="00684CA9" w:rsidP="00BC3B89">
            <w:pPr>
              <w:ind w:left="0"/>
              <w:jc w:val="right"/>
              <w:rPr>
                <w:sz w:val="20"/>
                <w:szCs w:val="20"/>
              </w:rPr>
            </w:pPr>
            <w:r>
              <w:rPr>
                <w:sz w:val="20"/>
                <w:szCs w:val="20"/>
              </w:rPr>
              <w:t>83%</w:t>
            </w:r>
          </w:p>
          <w:p w14:paraId="5CB40385" w14:textId="77777777" w:rsidR="00684CA9" w:rsidRDefault="00684CA9" w:rsidP="00BC3B89">
            <w:pPr>
              <w:ind w:left="0"/>
              <w:jc w:val="right"/>
              <w:rPr>
                <w:sz w:val="20"/>
                <w:szCs w:val="20"/>
              </w:rPr>
            </w:pPr>
          </w:p>
          <w:p w14:paraId="047AF672" w14:textId="1FFEBD51" w:rsidR="00684CA9" w:rsidRPr="00EE5191" w:rsidRDefault="00684CA9" w:rsidP="00BC3B89">
            <w:pPr>
              <w:ind w:left="0"/>
              <w:jc w:val="right"/>
              <w:rPr>
                <w:sz w:val="20"/>
                <w:szCs w:val="20"/>
              </w:rPr>
            </w:pPr>
            <w:r>
              <w:rPr>
                <w:sz w:val="20"/>
                <w:szCs w:val="20"/>
              </w:rPr>
              <w:t>86%</w:t>
            </w:r>
          </w:p>
        </w:tc>
      </w:tr>
      <w:tr w:rsidR="00BC3B89" w:rsidRPr="00EE5191" w14:paraId="679E2609" w14:textId="77777777" w:rsidTr="0012408A">
        <w:trPr>
          <w:trHeight w:val="276"/>
          <w:jc w:val="center"/>
        </w:trPr>
        <w:tc>
          <w:tcPr>
            <w:tcW w:w="4678" w:type="dxa"/>
            <w:shd w:val="clear" w:color="auto" w:fill="DBE5F1" w:themeFill="accent1" w:themeFillTint="33"/>
            <w:noWrap/>
            <w:vAlign w:val="center"/>
          </w:tcPr>
          <w:p w14:paraId="0B896C04" w14:textId="1583B7E9" w:rsidR="00BC3B89" w:rsidRPr="00EE5191" w:rsidRDefault="00BC3B89" w:rsidP="00BC3B89">
            <w:pPr>
              <w:ind w:left="28" w:hanging="28"/>
              <w:jc w:val="right"/>
              <w:rPr>
                <w:rFonts w:ascii="Calibri" w:hAnsi="Calibri" w:cs="Calibri"/>
                <w:color w:val="000000"/>
                <w:sz w:val="20"/>
                <w:szCs w:val="20"/>
              </w:rPr>
            </w:pPr>
            <w:r>
              <w:rPr>
                <w:rFonts w:ascii="Calibri" w:hAnsi="Calibri" w:cs="Calibri"/>
                <w:color w:val="000000"/>
                <w:sz w:val="20"/>
                <w:szCs w:val="20"/>
              </w:rPr>
              <w:t>The Waitangi Tribunal has made an expert finding that Māori did not give up their sovereignty when they signed Te Tiriti in 1840.</w:t>
            </w:r>
          </w:p>
        </w:tc>
        <w:tc>
          <w:tcPr>
            <w:tcW w:w="851" w:type="dxa"/>
            <w:shd w:val="clear" w:color="auto" w:fill="DBE5F1" w:themeFill="accent1" w:themeFillTint="33"/>
            <w:noWrap/>
            <w:vAlign w:val="center"/>
          </w:tcPr>
          <w:p w14:paraId="32018E06" w14:textId="793333CB" w:rsidR="00BC3B89" w:rsidRPr="00EE5191" w:rsidRDefault="00BC3B89" w:rsidP="00BC3B89">
            <w:pPr>
              <w:ind w:left="28"/>
              <w:jc w:val="center"/>
              <w:rPr>
                <w:rFonts w:ascii="Calibri" w:hAnsi="Calibri" w:cs="Calibri"/>
                <w:color w:val="000000"/>
                <w:sz w:val="20"/>
                <w:szCs w:val="20"/>
              </w:rPr>
            </w:pPr>
            <w:r>
              <w:rPr>
                <w:rFonts w:ascii="Calibri" w:hAnsi="Calibri" w:cs="Calibri"/>
                <w:color w:val="000000"/>
                <w:sz w:val="20"/>
                <w:szCs w:val="20"/>
              </w:rPr>
              <w:t>73%</w:t>
            </w:r>
          </w:p>
        </w:tc>
        <w:tc>
          <w:tcPr>
            <w:tcW w:w="3397" w:type="dxa"/>
            <w:shd w:val="clear" w:color="auto" w:fill="DBE5F1" w:themeFill="accent1" w:themeFillTint="33"/>
          </w:tcPr>
          <w:p w14:paraId="16C6D457" w14:textId="77777777" w:rsidR="00BC3B89" w:rsidRDefault="00950636" w:rsidP="00BC3B89">
            <w:pPr>
              <w:ind w:left="28"/>
              <w:jc w:val="right"/>
              <w:rPr>
                <w:sz w:val="20"/>
                <w:szCs w:val="20"/>
              </w:rPr>
            </w:pPr>
            <w:r>
              <w:rPr>
                <w:sz w:val="20"/>
                <w:szCs w:val="20"/>
              </w:rPr>
              <w:t>18-24 year olds</w:t>
            </w:r>
          </w:p>
          <w:p w14:paraId="4EFCF05B" w14:textId="32E2E6DA" w:rsidR="00F064DF" w:rsidRDefault="00F064DF" w:rsidP="00BC3B89">
            <w:pPr>
              <w:ind w:left="28"/>
              <w:jc w:val="right"/>
              <w:rPr>
                <w:sz w:val="20"/>
                <w:szCs w:val="20"/>
              </w:rPr>
            </w:pPr>
            <w:r>
              <w:rPr>
                <w:sz w:val="20"/>
                <w:szCs w:val="20"/>
              </w:rPr>
              <w:t>Māori</w:t>
            </w:r>
          </w:p>
          <w:p w14:paraId="43048B5A" w14:textId="77777777" w:rsidR="00F064DF" w:rsidRDefault="00F064DF" w:rsidP="00BC3B89">
            <w:pPr>
              <w:ind w:left="28"/>
              <w:jc w:val="right"/>
              <w:rPr>
                <w:sz w:val="20"/>
                <w:szCs w:val="20"/>
              </w:rPr>
            </w:pPr>
            <w:r>
              <w:rPr>
                <w:sz w:val="20"/>
                <w:szCs w:val="20"/>
              </w:rPr>
              <w:t>Other European</w:t>
            </w:r>
          </w:p>
          <w:p w14:paraId="2062D95C" w14:textId="77777777" w:rsidR="00254A58" w:rsidRDefault="00254A58" w:rsidP="00254A58">
            <w:pPr>
              <w:ind w:left="28"/>
              <w:jc w:val="right"/>
              <w:rPr>
                <w:sz w:val="20"/>
                <w:szCs w:val="20"/>
              </w:rPr>
            </w:pPr>
            <w:r>
              <w:rPr>
                <w:sz w:val="20"/>
                <w:szCs w:val="20"/>
              </w:rPr>
              <w:t>Annual household income $100k-$150k</w:t>
            </w:r>
          </w:p>
          <w:p w14:paraId="00B25B58" w14:textId="0B3953D9" w:rsidR="00254A58" w:rsidRPr="00EE5191" w:rsidRDefault="00254A58" w:rsidP="00254A58">
            <w:pPr>
              <w:ind w:left="28"/>
              <w:jc w:val="right"/>
              <w:rPr>
                <w:sz w:val="20"/>
                <w:szCs w:val="20"/>
              </w:rPr>
            </w:pPr>
            <w:r>
              <w:rPr>
                <w:sz w:val="20"/>
                <w:szCs w:val="20"/>
              </w:rPr>
              <w:t>Annual household income $150k+</w:t>
            </w:r>
          </w:p>
        </w:tc>
        <w:tc>
          <w:tcPr>
            <w:tcW w:w="572" w:type="dxa"/>
            <w:shd w:val="clear" w:color="auto" w:fill="DBE5F1" w:themeFill="accent1" w:themeFillTint="33"/>
          </w:tcPr>
          <w:p w14:paraId="4BCECE86" w14:textId="77777777" w:rsidR="00BC3B89" w:rsidRDefault="00950636" w:rsidP="00BC3B89">
            <w:pPr>
              <w:ind w:left="0"/>
              <w:jc w:val="right"/>
              <w:rPr>
                <w:sz w:val="20"/>
                <w:szCs w:val="20"/>
              </w:rPr>
            </w:pPr>
            <w:r>
              <w:rPr>
                <w:sz w:val="20"/>
                <w:szCs w:val="20"/>
              </w:rPr>
              <w:t>84%</w:t>
            </w:r>
          </w:p>
          <w:p w14:paraId="09B65211" w14:textId="77777777" w:rsidR="00F064DF" w:rsidRDefault="00F064DF" w:rsidP="00BC3B89">
            <w:pPr>
              <w:ind w:left="0"/>
              <w:jc w:val="right"/>
              <w:rPr>
                <w:sz w:val="20"/>
                <w:szCs w:val="20"/>
              </w:rPr>
            </w:pPr>
            <w:r>
              <w:rPr>
                <w:sz w:val="20"/>
                <w:szCs w:val="20"/>
              </w:rPr>
              <w:t>84%</w:t>
            </w:r>
          </w:p>
          <w:p w14:paraId="46299511" w14:textId="77777777" w:rsidR="00F064DF" w:rsidRDefault="00F064DF" w:rsidP="00BC3B89">
            <w:pPr>
              <w:ind w:left="0"/>
              <w:jc w:val="right"/>
              <w:rPr>
                <w:sz w:val="20"/>
                <w:szCs w:val="20"/>
              </w:rPr>
            </w:pPr>
            <w:r>
              <w:rPr>
                <w:sz w:val="20"/>
                <w:szCs w:val="20"/>
              </w:rPr>
              <w:t>86%</w:t>
            </w:r>
          </w:p>
          <w:p w14:paraId="04117DB7" w14:textId="77777777" w:rsidR="00254A58" w:rsidRDefault="00254A58" w:rsidP="00BC3B89">
            <w:pPr>
              <w:ind w:left="0"/>
              <w:jc w:val="right"/>
              <w:rPr>
                <w:sz w:val="20"/>
                <w:szCs w:val="20"/>
              </w:rPr>
            </w:pPr>
            <w:r>
              <w:rPr>
                <w:sz w:val="20"/>
                <w:szCs w:val="20"/>
              </w:rPr>
              <w:t>82%</w:t>
            </w:r>
          </w:p>
          <w:p w14:paraId="4A3ADDFF" w14:textId="77777777" w:rsidR="00254A58" w:rsidRDefault="00254A58" w:rsidP="00BC3B89">
            <w:pPr>
              <w:ind w:left="0"/>
              <w:jc w:val="right"/>
              <w:rPr>
                <w:sz w:val="20"/>
                <w:szCs w:val="20"/>
              </w:rPr>
            </w:pPr>
          </w:p>
          <w:p w14:paraId="5566E64E" w14:textId="49580AB6" w:rsidR="00254A58" w:rsidRPr="00EE5191" w:rsidRDefault="00254A58" w:rsidP="00BC3B89">
            <w:pPr>
              <w:ind w:left="0"/>
              <w:jc w:val="right"/>
              <w:rPr>
                <w:sz w:val="20"/>
                <w:szCs w:val="20"/>
              </w:rPr>
            </w:pPr>
            <w:r>
              <w:rPr>
                <w:sz w:val="20"/>
                <w:szCs w:val="20"/>
              </w:rPr>
              <w:t>81%</w:t>
            </w:r>
          </w:p>
        </w:tc>
      </w:tr>
      <w:tr w:rsidR="00BC3B89" w:rsidRPr="00EE5191" w14:paraId="4EB5F5AB" w14:textId="77777777" w:rsidTr="0012408A">
        <w:trPr>
          <w:trHeight w:val="276"/>
          <w:jc w:val="center"/>
        </w:trPr>
        <w:tc>
          <w:tcPr>
            <w:tcW w:w="4678" w:type="dxa"/>
            <w:shd w:val="clear" w:color="auto" w:fill="DBE5F1" w:themeFill="accent1" w:themeFillTint="33"/>
            <w:noWrap/>
            <w:vAlign w:val="center"/>
          </w:tcPr>
          <w:p w14:paraId="081673D1" w14:textId="3C56DDE5" w:rsidR="00BC3B89" w:rsidRPr="00EE5191" w:rsidRDefault="00BC3B89" w:rsidP="00BC3B89">
            <w:pPr>
              <w:ind w:left="28" w:hanging="28"/>
              <w:jc w:val="right"/>
              <w:rPr>
                <w:rFonts w:ascii="Calibri" w:hAnsi="Calibri" w:cs="Calibri"/>
                <w:color w:val="000000"/>
                <w:sz w:val="20"/>
                <w:szCs w:val="20"/>
              </w:rPr>
            </w:pPr>
            <w:r>
              <w:rPr>
                <w:rFonts w:ascii="Calibri" w:hAnsi="Calibri" w:cs="Calibri"/>
                <w:color w:val="000000"/>
                <w:sz w:val="20"/>
                <w:szCs w:val="20"/>
              </w:rPr>
              <w:t>Current checks and balances on Government power do not stop Parliament from passing laws that breach human rights and/or the Treaty / Te Tiriti.</w:t>
            </w:r>
          </w:p>
        </w:tc>
        <w:tc>
          <w:tcPr>
            <w:tcW w:w="851" w:type="dxa"/>
            <w:shd w:val="clear" w:color="auto" w:fill="DBE5F1" w:themeFill="accent1" w:themeFillTint="33"/>
            <w:noWrap/>
            <w:vAlign w:val="center"/>
          </w:tcPr>
          <w:p w14:paraId="6065CDE6" w14:textId="6B8B6A70" w:rsidR="00BC3B89" w:rsidRPr="00EE5191" w:rsidRDefault="00BC3B89" w:rsidP="00BC3B89">
            <w:pPr>
              <w:ind w:left="28"/>
              <w:jc w:val="center"/>
              <w:rPr>
                <w:rFonts w:ascii="Calibri" w:hAnsi="Calibri" w:cs="Calibri"/>
                <w:color w:val="000000"/>
                <w:sz w:val="20"/>
                <w:szCs w:val="20"/>
              </w:rPr>
            </w:pPr>
            <w:r>
              <w:rPr>
                <w:rFonts w:ascii="Calibri" w:hAnsi="Calibri" w:cs="Calibri"/>
                <w:color w:val="000000"/>
                <w:sz w:val="20"/>
                <w:szCs w:val="20"/>
              </w:rPr>
              <w:t>72%</w:t>
            </w:r>
          </w:p>
        </w:tc>
        <w:tc>
          <w:tcPr>
            <w:tcW w:w="3397" w:type="dxa"/>
            <w:shd w:val="clear" w:color="auto" w:fill="DBE5F1" w:themeFill="accent1" w:themeFillTint="33"/>
          </w:tcPr>
          <w:p w14:paraId="0587EAE2" w14:textId="77777777" w:rsidR="00BC3B89" w:rsidRDefault="00267F0E" w:rsidP="00BC3B89">
            <w:pPr>
              <w:ind w:left="28"/>
              <w:jc w:val="right"/>
              <w:rPr>
                <w:sz w:val="20"/>
                <w:szCs w:val="20"/>
              </w:rPr>
            </w:pPr>
            <w:r>
              <w:rPr>
                <w:sz w:val="20"/>
                <w:szCs w:val="20"/>
              </w:rPr>
              <w:t>18-24 year olds</w:t>
            </w:r>
          </w:p>
          <w:p w14:paraId="46640E45" w14:textId="77777777" w:rsidR="00E03A5E" w:rsidRDefault="00E03A5E" w:rsidP="00BC3B89">
            <w:pPr>
              <w:ind w:left="28"/>
              <w:jc w:val="right"/>
              <w:rPr>
                <w:sz w:val="20"/>
                <w:szCs w:val="20"/>
              </w:rPr>
            </w:pPr>
            <w:r>
              <w:rPr>
                <w:sz w:val="20"/>
                <w:szCs w:val="20"/>
              </w:rPr>
              <w:t>Māori</w:t>
            </w:r>
          </w:p>
          <w:p w14:paraId="48019253" w14:textId="77777777" w:rsidR="00E03A5E" w:rsidRDefault="00E03A5E" w:rsidP="00BC3B89">
            <w:pPr>
              <w:ind w:left="28"/>
              <w:jc w:val="right"/>
              <w:rPr>
                <w:sz w:val="20"/>
                <w:szCs w:val="20"/>
              </w:rPr>
            </w:pPr>
            <w:r>
              <w:rPr>
                <w:sz w:val="20"/>
                <w:szCs w:val="20"/>
              </w:rPr>
              <w:t>Pasifika</w:t>
            </w:r>
          </w:p>
          <w:p w14:paraId="7F57636C" w14:textId="77777777" w:rsidR="00D10DB5" w:rsidRDefault="00D10DB5" w:rsidP="00D10DB5">
            <w:pPr>
              <w:ind w:left="28"/>
              <w:jc w:val="right"/>
              <w:rPr>
                <w:sz w:val="20"/>
                <w:szCs w:val="20"/>
              </w:rPr>
            </w:pPr>
            <w:r>
              <w:rPr>
                <w:sz w:val="20"/>
                <w:szCs w:val="20"/>
              </w:rPr>
              <w:t>Annual household income $100k-$150k</w:t>
            </w:r>
          </w:p>
          <w:p w14:paraId="5682BBC3" w14:textId="77777777" w:rsidR="00D10DB5" w:rsidRDefault="00D10DB5" w:rsidP="00D10DB5">
            <w:pPr>
              <w:ind w:left="28"/>
              <w:jc w:val="right"/>
              <w:rPr>
                <w:sz w:val="20"/>
                <w:szCs w:val="20"/>
              </w:rPr>
            </w:pPr>
            <w:r>
              <w:rPr>
                <w:sz w:val="20"/>
                <w:szCs w:val="20"/>
              </w:rPr>
              <w:t>Annual household income $150k+</w:t>
            </w:r>
          </w:p>
          <w:p w14:paraId="3C98DA81" w14:textId="562163B0" w:rsidR="00CE3D86" w:rsidRPr="00EE5191" w:rsidRDefault="00CE3D86" w:rsidP="00D10DB5">
            <w:pPr>
              <w:ind w:left="28"/>
              <w:jc w:val="right"/>
              <w:rPr>
                <w:sz w:val="20"/>
                <w:szCs w:val="20"/>
              </w:rPr>
            </w:pPr>
            <w:r>
              <w:rPr>
                <w:sz w:val="20"/>
                <w:szCs w:val="20"/>
              </w:rPr>
              <w:t>Extended family</w:t>
            </w:r>
          </w:p>
        </w:tc>
        <w:tc>
          <w:tcPr>
            <w:tcW w:w="572" w:type="dxa"/>
            <w:shd w:val="clear" w:color="auto" w:fill="DBE5F1" w:themeFill="accent1" w:themeFillTint="33"/>
          </w:tcPr>
          <w:p w14:paraId="0D03B5CA" w14:textId="77777777" w:rsidR="00BC3B89" w:rsidRDefault="00267F0E" w:rsidP="00BC3B89">
            <w:pPr>
              <w:ind w:left="0"/>
              <w:jc w:val="right"/>
              <w:rPr>
                <w:sz w:val="20"/>
                <w:szCs w:val="20"/>
              </w:rPr>
            </w:pPr>
            <w:r>
              <w:rPr>
                <w:sz w:val="20"/>
                <w:szCs w:val="20"/>
              </w:rPr>
              <w:t>80%</w:t>
            </w:r>
          </w:p>
          <w:p w14:paraId="1D769F86" w14:textId="77777777" w:rsidR="00E03A5E" w:rsidRDefault="00E03A5E" w:rsidP="00BC3B89">
            <w:pPr>
              <w:ind w:left="0"/>
              <w:jc w:val="right"/>
              <w:rPr>
                <w:sz w:val="20"/>
                <w:szCs w:val="20"/>
              </w:rPr>
            </w:pPr>
            <w:r>
              <w:rPr>
                <w:sz w:val="20"/>
                <w:szCs w:val="20"/>
              </w:rPr>
              <w:t>82%</w:t>
            </w:r>
          </w:p>
          <w:p w14:paraId="39D115E1" w14:textId="77777777" w:rsidR="00E03A5E" w:rsidRDefault="00E03A5E" w:rsidP="00BC3B89">
            <w:pPr>
              <w:ind w:left="0"/>
              <w:jc w:val="right"/>
              <w:rPr>
                <w:sz w:val="20"/>
                <w:szCs w:val="20"/>
              </w:rPr>
            </w:pPr>
            <w:r>
              <w:rPr>
                <w:sz w:val="20"/>
                <w:szCs w:val="20"/>
              </w:rPr>
              <w:t>84%</w:t>
            </w:r>
          </w:p>
          <w:p w14:paraId="78507747" w14:textId="77777777" w:rsidR="00D10DB5" w:rsidRDefault="00D10DB5" w:rsidP="00BC3B89">
            <w:pPr>
              <w:ind w:left="0"/>
              <w:jc w:val="right"/>
              <w:rPr>
                <w:sz w:val="20"/>
                <w:szCs w:val="20"/>
              </w:rPr>
            </w:pPr>
            <w:r>
              <w:rPr>
                <w:sz w:val="20"/>
                <w:szCs w:val="20"/>
              </w:rPr>
              <w:t>85%</w:t>
            </w:r>
          </w:p>
          <w:p w14:paraId="1D3A4C01" w14:textId="77777777" w:rsidR="00D10DB5" w:rsidRDefault="00D10DB5" w:rsidP="00BC3B89">
            <w:pPr>
              <w:ind w:left="0"/>
              <w:jc w:val="right"/>
              <w:rPr>
                <w:sz w:val="20"/>
                <w:szCs w:val="20"/>
              </w:rPr>
            </w:pPr>
          </w:p>
          <w:p w14:paraId="727DF0B0" w14:textId="77777777" w:rsidR="00D10DB5" w:rsidRDefault="00D10DB5" w:rsidP="00BC3B89">
            <w:pPr>
              <w:ind w:left="0"/>
              <w:jc w:val="right"/>
              <w:rPr>
                <w:sz w:val="20"/>
                <w:szCs w:val="20"/>
              </w:rPr>
            </w:pPr>
            <w:r>
              <w:rPr>
                <w:sz w:val="20"/>
                <w:szCs w:val="20"/>
              </w:rPr>
              <w:t>8</w:t>
            </w:r>
            <w:r w:rsidR="00CE3D86">
              <w:rPr>
                <w:sz w:val="20"/>
                <w:szCs w:val="20"/>
              </w:rPr>
              <w:t>0</w:t>
            </w:r>
            <w:r>
              <w:rPr>
                <w:sz w:val="20"/>
                <w:szCs w:val="20"/>
              </w:rPr>
              <w:t>%</w:t>
            </w:r>
          </w:p>
          <w:p w14:paraId="4F035A8F" w14:textId="4E1846A9" w:rsidR="00CE3D86" w:rsidRPr="00EE5191" w:rsidRDefault="00CE3D86" w:rsidP="00BC3B89">
            <w:pPr>
              <w:ind w:left="0"/>
              <w:jc w:val="right"/>
              <w:rPr>
                <w:sz w:val="20"/>
                <w:szCs w:val="20"/>
              </w:rPr>
            </w:pPr>
            <w:r>
              <w:rPr>
                <w:sz w:val="20"/>
                <w:szCs w:val="20"/>
              </w:rPr>
              <w:t>84%</w:t>
            </w:r>
          </w:p>
        </w:tc>
      </w:tr>
      <w:tr w:rsidR="00BC3B89" w:rsidRPr="00EE5191" w14:paraId="7BC271C3" w14:textId="77777777" w:rsidTr="0012408A">
        <w:trPr>
          <w:trHeight w:val="276"/>
          <w:jc w:val="center"/>
        </w:trPr>
        <w:tc>
          <w:tcPr>
            <w:tcW w:w="4678" w:type="dxa"/>
            <w:shd w:val="clear" w:color="auto" w:fill="DBE5F1" w:themeFill="accent1" w:themeFillTint="33"/>
            <w:noWrap/>
            <w:vAlign w:val="center"/>
          </w:tcPr>
          <w:p w14:paraId="55317EAA" w14:textId="5E7F3921" w:rsidR="00BC3B89" w:rsidRPr="00EE5191" w:rsidRDefault="00BC3B89" w:rsidP="00BC3B89">
            <w:pPr>
              <w:ind w:left="28" w:hanging="28"/>
              <w:jc w:val="right"/>
              <w:rPr>
                <w:rFonts w:ascii="Calibri" w:hAnsi="Calibri" w:cs="Calibri"/>
                <w:color w:val="000000"/>
                <w:sz w:val="20"/>
                <w:szCs w:val="20"/>
              </w:rPr>
            </w:pPr>
            <w:r>
              <w:rPr>
                <w:rFonts w:ascii="Calibri" w:hAnsi="Calibri" w:cs="Calibri"/>
                <w:color w:val="000000"/>
                <w:sz w:val="20"/>
                <w:szCs w:val="20"/>
              </w:rPr>
              <w:t xml:space="preserve">The </w:t>
            </w:r>
            <w:proofErr w:type="spellStart"/>
            <w:r>
              <w:rPr>
                <w:rFonts w:ascii="Calibri" w:hAnsi="Calibri" w:cs="Calibri"/>
                <w:color w:val="000000"/>
                <w:sz w:val="20"/>
                <w:szCs w:val="20"/>
              </w:rPr>
              <w:t>tino</w:t>
            </w:r>
            <w:proofErr w:type="spellEnd"/>
            <w:r>
              <w:rPr>
                <w:rFonts w:ascii="Calibri" w:hAnsi="Calibri" w:cs="Calibri"/>
                <w:color w:val="000000"/>
                <w:sz w:val="20"/>
                <w:szCs w:val="20"/>
              </w:rPr>
              <w:t xml:space="preserve"> rangatiratanga that was guaranteed to Māori in Te Tiriti aligns closely with the human right to self-determination.</w:t>
            </w:r>
          </w:p>
        </w:tc>
        <w:tc>
          <w:tcPr>
            <w:tcW w:w="851" w:type="dxa"/>
            <w:shd w:val="clear" w:color="auto" w:fill="DBE5F1" w:themeFill="accent1" w:themeFillTint="33"/>
            <w:noWrap/>
            <w:vAlign w:val="center"/>
          </w:tcPr>
          <w:p w14:paraId="66D518EC" w14:textId="51BF9D4D" w:rsidR="00BC3B89" w:rsidRPr="00EE5191" w:rsidRDefault="00BC3B89" w:rsidP="00BC3B89">
            <w:pPr>
              <w:ind w:left="28"/>
              <w:jc w:val="center"/>
              <w:rPr>
                <w:rFonts w:ascii="Calibri" w:hAnsi="Calibri" w:cs="Calibri"/>
                <w:color w:val="000000"/>
                <w:sz w:val="20"/>
                <w:szCs w:val="20"/>
              </w:rPr>
            </w:pPr>
            <w:r>
              <w:rPr>
                <w:rFonts w:ascii="Calibri" w:hAnsi="Calibri" w:cs="Calibri"/>
                <w:color w:val="000000"/>
                <w:sz w:val="20"/>
                <w:szCs w:val="20"/>
              </w:rPr>
              <w:t>72%</w:t>
            </w:r>
          </w:p>
        </w:tc>
        <w:tc>
          <w:tcPr>
            <w:tcW w:w="3397" w:type="dxa"/>
            <w:shd w:val="clear" w:color="auto" w:fill="DBE5F1" w:themeFill="accent1" w:themeFillTint="33"/>
          </w:tcPr>
          <w:p w14:paraId="73D247F9" w14:textId="77777777" w:rsidR="00BC3B89" w:rsidRDefault="00387F17" w:rsidP="00BC3B89">
            <w:pPr>
              <w:ind w:left="28"/>
              <w:jc w:val="right"/>
              <w:rPr>
                <w:sz w:val="20"/>
                <w:szCs w:val="20"/>
              </w:rPr>
            </w:pPr>
            <w:r>
              <w:rPr>
                <w:sz w:val="20"/>
                <w:szCs w:val="20"/>
              </w:rPr>
              <w:t>18-24 year olds</w:t>
            </w:r>
          </w:p>
          <w:p w14:paraId="6E22E765" w14:textId="77777777" w:rsidR="007E10D3" w:rsidRDefault="007E10D3" w:rsidP="00BC3B89">
            <w:pPr>
              <w:ind w:left="28"/>
              <w:jc w:val="right"/>
              <w:rPr>
                <w:sz w:val="20"/>
                <w:szCs w:val="20"/>
              </w:rPr>
            </w:pPr>
            <w:r>
              <w:rPr>
                <w:sz w:val="20"/>
                <w:szCs w:val="20"/>
              </w:rPr>
              <w:t>Māori</w:t>
            </w:r>
          </w:p>
          <w:p w14:paraId="4C13F4A4" w14:textId="77777777" w:rsidR="007E10D3" w:rsidRDefault="007E10D3" w:rsidP="007E10D3">
            <w:pPr>
              <w:ind w:left="28"/>
              <w:jc w:val="right"/>
              <w:rPr>
                <w:sz w:val="20"/>
                <w:szCs w:val="20"/>
              </w:rPr>
            </w:pPr>
            <w:r>
              <w:rPr>
                <w:sz w:val="20"/>
                <w:szCs w:val="20"/>
              </w:rPr>
              <w:t>Annual household income $100k-$150k</w:t>
            </w:r>
          </w:p>
          <w:p w14:paraId="19BD72DB" w14:textId="77777777" w:rsidR="007E10D3" w:rsidRDefault="007E10D3" w:rsidP="007E10D3">
            <w:pPr>
              <w:ind w:left="28"/>
              <w:jc w:val="right"/>
              <w:rPr>
                <w:sz w:val="20"/>
                <w:szCs w:val="20"/>
              </w:rPr>
            </w:pPr>
            <w:r>
              <w:rPr>
                <w:sz w:val="20"/>
                <w:szCs w:val="20"/>
              </w:rPr>
              <w:t>Annual household income $150k+</w:t>
            </w:r>
          </w:p>
          <w:p w14:paraId="1829F56C" w14:textId="13EBFAE0" w:rsidR="00F0446B" w:rsidRPr="00EE5191" w:rsidRDefault="00F0446B" w:rsidP="007E10D3">
            <w:pPr>
              <w:ind w:left="28"/>
              <w:jc w:val="right"/>
              <w:rPr>
                <w:sz w:val="20"/>
                <w:szCs w:val="20"/>
              </w:rPr>
            </w:pPr>
            <w:r w:rsidRPr="001D13C1">
              <w:rPr>
                <w:sz w:val="20"/>
                <w:szCs w:val="20"/>
              </w:rPr>
              <w:t>Flatting or boarding - not a family home</w:t>
            </w:r>
          </w:p>
        </w:tc>
        <w:tc>
          <w:tcPr>
            <w:tcW w:w="572" w:type="dxa"/>
            <w:shd w:val="clear" w:color="auto" w:fill="DBE5F1" w:themeFill="accent1" w:themeFillTint="33"/>
          </w:tcPr>
          <w:p w14:paraId="0823DB4C" w14:textId="77777777" w:rsidR="00BC3B89" w:rsidRDefault="00387F17" w:rsidP="00BC3B89">
            <w:pPr>
              <w:ind w:left="0"/>
              <w:jc w:val="right"/>
              <w:rPr>
                <w:sz w:val="20"/>
                <w:szCs w:val="20"/>
              </w:rPr>
            </w:pPr>
            <w:r>
              <w:rPr>
                <w:sz w:val="20"/>
                <w:szCs w:val="20"/>
              </w:rPr>
              <w:t>81%</w:t>
            </w:r>
          </w:p>
          <w:p w14:paraId="5B6A9946" w14:textId="77777777" w:rsidR="007E10D3" w:rsidRDefault="007E10D3" w:rsidP="00BC3B89">
            <w:pPr>
              <w:ind w:left="0"/>
              <w:jc w:val="right"/>
              <w:rPr>
                <w:sz w:val="20"/>
                <w:szCs w:val="20"/>
              </w:rPr>
            </w:pPr>
            <w:r>
              <w:rPr>
                <w:sz w:val="20"/>
                <w:szCs w:val="20"/>
              </w:rPr>
              <w:t>86%</w:t>
            </w:r>
          </w:p>
          <w:p w14:paraId="7F150EB0" w14:textId="77777777" w:rsidR="007E10D3" w:rsidRDefault="00215B46" w:rsidP="00BC3B89">
            <w:pPr>
              <w:ind w:left="0"/>
              <w:jc w:val="right"/>
              <w:rPr>
                <w:sz w:val="20"/>
                <w:szCs w:val="20"/>
              </w:rPr>
            </w:pPr>
            <w:r>
              <w:rPr>
                <w:sz w:val="20"/>
                <w:szCs w:val="20"/>
              </w:rPr>
              <w:t>82%</w:t>
            </w:r>
          </w:p>
          <w:p w14:paraId="1413E51F" w14:textId="77777777" w:rsidR="00215B46" w:rsidRDefault="00215B46" w:rsidP="00BC3B89">
            <w:pPr>
              <w:ind w:left="0"/>
              <w:jc w:val="right"/>
              <w:rPr>
                <w:sz w:val="20"/>
                <w:szCs w:val="20"/>
              </w:rPr>
            </w:pPr>
          </w:p>
          <w:p w14:paraId="3DB93AAA" w14:textId="77777777" w:rsidR="00215B46" w:rsidRDefault="00215B46" w:rsidP="00BC3B89">
            <w:pPr>
              <w:ind w:left="0"/>
              <w:jc w:val="right"/>
              <w:rPr>
                <w:sz w:val="20"/>
                <w:szCs w:val="20"/>
              </w:rPr>
            </w:pPr>
            <w:r>
              <w:rPr>
                <w:sz w:val="20"/>
                <w:szCs w:val="20"/>
              </w:rPr>
              <w:t>82%</w:t>
            </w:r>
          </w:p>
          <w:p w14:paraId="1CB8E1FD" w14:textId="653F3DE4" w:rsidR="00F0446B" w:rsidRPr="00EE5191" w:rsidRDefault="00FB66F1" w:rsidP="00BC3B89">
            <w:pPr>
              <w:ind w:left="0"/>
              <w:jc w:val="right"/>
              <w:rPr>
                <w:sz w:val="20"/>
                <w:szCs w:val="20"/>
              </w:rPr>
            </w:pPr>
            <w:r>
              <w:rPr>
                <w:sz w:val="20"/>
                <w:szCs w:val="20"/>
              </w:rPr>
              <w:t>82%</w:t>
            </w:r>
          </w:p>
        </w:tc>
      </w:tr>
    </w:tbl>
    <w:p w14:paraId="55F0217F" w14:textId="77777777" w:rsidR="00186B6B" w:rsidRDefault="00186B6B">
      <w:r>
        <w:br w:type="page"/>
      </w:r>
    </w:p>
    <w:p w14:paraId="10202478" w14:textId="6FAA37C9" w:rsidR="00CA0BC1" w:rsidRPr="00CA0BC1" w:rsidRDefault="000E3768" w:rsidP="009E2ABE">
      <w:pPr>
        <w:pStyle w:val="Heading1"/>
        <w:ind w:left="426"/>
        <w:rPr>
          <w:rFonts w:asciiTheme="minorHAnsi" w:hAnsiTheme="minorHAnsi" w:cstheme="minorHAnsi"/>
          <w:color w:val="auto"/>
        </w:rPr>
      </w:pPr>
      <w:bookmarkStart w:id="8" w:name="_Toc219368971"/>
      <w:bookmarkEnd w:id="3"/>
      <w:r>
        <w:rPr>
          <w:rFonts w:asciiTheme="minorHAnsi" w:hAnsiTheme="minorHAnsi" w:cstheme="minorHAnsi"/>
          <w:color w:val="auto"/>
        </w:rPr>
        <w:lastRenderedPageBreak/>
        <w:t>Views</w:t>
      </w:r>
      <w:r w:rsidR="00712C08" w:rsidRPr="00CA0BC1">
        <w:rPr>
          <w:rFonts w:asciiTheme="minorHAnsi" w:hAnsiTheme="minorHAnsi" w:cstheme="minorHAnsi"/>
          <w:color w:val="auto"/>
        </w:rPr>
        <w:t xml:space="preserve"> on </w:t>
      </w:r>
      <w:r w:rsidR="00CA0BC1" w:rsidRPr="00CA0BC1">
        <w:rPr>
          <w:rFonts w:asciiTheme="minorHAnsi" w:hAnsiTheme="minorHAnsi" w:cstheme="minorHAnsi"/>
          <w:color w:val="auto"/>
        </w:rPr>
        <w:t xml:space="preserve">current </w:t>
      </w:r>
      <w:r w:rsidR="00076D75">
        <w:rPr>
          <w:rFonts w:asciiTheme="minorHAnsi" w:hAnsiTheme="minorHAnsi" w:cstheme="minorHAnsi"/>
          <w:color w:val="auto"/>
        </w:rPr>
        <w:t>t</w:t>
      </w:r>
      <w:r w:rsidR="00076D75" w:rsidRPr="00CA0BC1">
        <w:rPr>
          <w:rFonts w:asciiTheme="minorHAnsi" w:hAnsiTheme="minorHAnsi" w:cstheme="minorHAnsi"/>
          <w:color w:val="auto"/>
        </w:rPr>
        <w:t xml:space="preserve">he </w:t>
      </w:r>
      <w:r w:rsidRPr="00CA0BC1">
        <w:rPr>
          <w:rFonts w:asciiTheme="minorHAnsi" w:hAnsiTheme="minorHAnsi" w:cstheme="minorHAnsi"/>
          <w:color w:val="auto"/>
        </w:rPr>
        <w:t>Treaty/Te Tiriti</w:t>
      </w:r>
      <w:r>
        <w:rPr>
          <w:rFonts w:asciiTheme="minorHAnsi" w:hAnsiTheme="minorHAnsi" w:cstheme="minorHAnsi"/>
          <w:color w:val="auto"/>
        </w:rPr>
        <w:t xml:space="preserve"> </w:t>
      </w:r>
      <w:r w:rsidR="00CA0BC1" w:rsidRPr="00CA0BC1">
        <w:rPr>
          <w:rFonts w:asciiTheme="minorHAnsi" w:hAnsiTheme="minorHAnsi" w:cstheme="minorHAnsi"/>
          <w:color w:val="auto"/>
        </w:rPr>
        <w:t>debates</w:t>
      </w:r>
      <w:bookmarkEnd w:id="8"/>
      <w:r w:rsidR="00CA0BC1" w:rsidRPr="00CA0BC1">
        <w:rPr>
          <w:rFonts w:asciiTheme="minorHAnsi" w:hAnsiTheme="minorHAnsi" w:cstheme="minorHAnsi"/>
          <w:color w:val="auto"/>
        </w:rPr>
        <w:t xml:space="preserve"> </w:t>
      </w:r>
    </w:p>
    <w:p w14:paraId="0A7CFE18" w14:textId="5B51BBF7" w:rsidR="004C181E" w:rsidRDefault="00691413" w:rsidP="004C181E">
      <w:r w:rsidRPr="00590528">
        <w:t>Re</w:t>
      </w:r>
      <w:r>
        <w:t>spondents</w:t>
      </w:r>
      <w:r w:rsidR="004C181E">
        <w:t xml:space="preserve"> were shown a number of statements about </w:t>
      </w:r>
      <w:r w:rsidR="00076D75">
        <w:t xml:space="preserve">the </w:t>
      </w:r>
      <w:r w:rsidR="004C181E">
        <w:t>Treaty/Te Tiriti and asked if they agree</w:t>
      </w:r>
      <w:r w:rsidR="00197886">
        <w:t>d</w:t>
      </w:r>
      <w:r w:rsidR="004C181E">
        <w:t xml:space="preserve"> or disagreed with them. </w:t>
      </w:r>
      <w:r w:rsidR="00377A44">
        <w:t xml:space="preserve">Since 2024 there have been </w:t>
      </w:r>
      <w:r w:rsidR="00D04AF7">
        <w:t xml:space="preserve">some </w:t>
      </w:r>
      <w:r w:rsidR="00377A44">
        <w:t xml:space="preserve">drops in </w:t>
      </w:r>
      <w:r w:rsidR="00E50900">
        <w:t>those who agree</w:t>
      </w:r>
      <w:r w:rsidR="00E50900">
        <w:rPr>
          <w:rStyle w:val="FootnoteReference"/>
        </w:rPr>
        <w:footnoteReference w:id="12"/>
      </w:r>
      <w:r w:rsidR="00E50900">
        <w:t xml:space="preserve"> </w:t>
      </w:r>
      <w:r w:rsidR="00377A44">
        <w:t xml:space="preserve"> with the statements. </w:t>
      </w:r>
    </w:p>
    <w:p w14:paraId="2CE385DD" w14:textId="72D5A85F" w:rsidR="00E46612" w:rsidRPr="00377A44" w:rsidRDefault="00BA62E7" w:rsidP="004C181E">
      <w:r>
        <w:rPr>
          <w:b/>
          <w:bCs/>
        </w:rPr>
        <w:t>7</w:t>
      </w:r>
      <w:r w:rsidR="00BF4770">
        <w:rPr>
          <w:b/>
          <w:bCs/>
        </w:rPr>
        <w:t>1</w:t>
      </w:r>
      <w:r w:rsidR="00691413" w:rsidRPr="001349E8">
        <w:rPr>
          <w:b/>
          <w:bCs/>
        </w:rPr>
        <w:t>%</w:t>
      </w:r>
      <w:r w:rsidR="00691413">
        <w:t xml:space="preserve"> </w:t>
      </w:r>
      <w:r w:rsidR="00D62EC0">
        <w:t>(2,</w:t>
      </w:r>
      <w:r w:rsidR="00377A44">
        <w:t>766</w:t>
      </w:r>
      <w:r w:rsidR="001349E8">
        <w:t xml:space="preserve">,000 adults) </w:t>
      </w:r>
      <w:r w:rsidR="00691413">
        <w:t>agree</w:t>
      </w:r>
      <w:r w:rsidR="00BE05C0">
        <w:t>d</w:t>
      </w:r>
      <w:r w:rsidR="00E50900">
        <w:t xml:space="preserve"> </w:t>
      </w:r>
      <w:r w:rsidR="00691413">
        <w:t xml:space="preserve">that </w:t>
      </w:r>
      <w:r w:rsidR="00E46612" w:rsidRPr="00E46612">
        <w:rPr>
          <w:i/>
          <w:iCs/>
        </w:rPr>
        <w:t>The signing of the Treaty / Te Tiriti is a significant event in New Zealand’s history and an important part of our national identity.</w:t>
      </w:r>
      <w:r w:rsidR="00377A44">
        <w:rPr>
          <w:i/>
          <w:iCs/>
        </w:rPr>
        <w:t xml:space="preserve"> </w:t>
      </w:r>
      <w:r w:rsidR="00377A44">
        <w:t xml:space="preserve">A slight drop from </w:t>
      </w:r>
      <w:r w:rsidR="00377A44" w:rsidRPr="00377A44">
        <w:rPr>
          <w:b/>
          <w:bCs/>
        </w:rPr>
        <w:t>7</w:t>
      </w:r>
      <w:r w:rsidR="001E2488">
        <w:rPr>
          <w:b/>
          <w:bCs/>
        </w:rPr>
        <w:t>3</w:t>
      </w:r>
      <w:r w:rsidR="00377A44" w:rsidRPr="00377A44">
        <w:rPr>
          <w:b/>
          <w:bCs/>
        </w:rPr>
        <w:t>%</w:t>
      </w:r>
      <w:r w:rsidR="00377A44">
        <w:t xml:space="preserve"> in 2024. </w:t>
      </w:r>
    </w:p>
    <w:p w14:paraId="0342BC54" w14:textId="00C22BB4" w:rsidR="00E46612" w:rsidRDefault="00FE044F" w:rsidP="004C181E">
      <w:pPr>
        <w:rPr>
          <w:i/>
          <w:iCs/>
        </w:rPr>
      </w:pPr>
      <w:r w:rsidRPr="00FE044F">
        <w:t>There has been a significant drop from</w:t>
      </w:r>
      <w:r>
        <w:rPr>
          <w:b/>
          <w:bCs/>
        </w:rPr>
        <w:t xml:space="preserve"> 68% </w:t>
      </w:r>
      <w:r w:rsidRPr="00FE044F">
        <w:t>to</w:t>
      </w:r>
      <w:r>
        <w:rPr>
          <w:b/>
          <w:bCs/>
        </w:rPr>
        <w:t xml:space="preserve"> </w:t>
      </w:r>
      <w:r w:rsidR="00E46612">
        <w:rPr>
          <w:b/>
          <w:bCs/>
        </w:rPr>
        <w:t>6</w:t>
      </w:r>
      <w:r>
        <w:rPr>
          <w:b/>
          <w:bCs/>
        </w:rPr>
        <w:t>3</w:t>
      </w:r>
      <w:r w:rsidR="00551984">
        <w:rPr>
          <w:b/>
          <w:bCs/>
        </w:rPr>
        <w:t xml:space="preserve">% </w:t>
      </w:r>
      <w:r w:rsidR="00551984" w:rsidRPr="00E20162">
        <w:t>(</w:t>
      </w:r>
      <w:r w:rsidR="00E46612">
        <w:t>2,</w:t>
      </w:r>
      <w:r>
        <w:t>420</w:t>
      </w:r>
      <w:r w:rsidR="00551984" w:rsidRPr="00E20162">
        <w:t>,000</w:t>
      </w:r>
      <w:r>
        <w:t xml:space="preserve"> adults</w:t>
      </w:r>
      <w:r w:rsidR="00551984" w:rsidRPr="00E20162">
        <w:t xml:space="preserve">) </w:t>
      </w:r>
      <w:r>
        <w:t>who agree</w:t>
      </w:r>
      <w:r w:rsidR="00551984" w:rsidRPr="00E20162">
        <w:t xml:space="preserve"> that </w:t>
      </w:r>
      <w:r w:rsidR="00E46612" w:rsidRPr="00E46612">
        <w:rPr>
          <w:i/>
          <w:iCs/>
        </w:rPr>
        <w:t>Working through Treaty/ Te Tiriti issues requires more careful listening and understanding and less political rhetoric.</w:t>
      </w:r>
    </w:p>
    <w:p w14:paraId="6CDE00B8" w14:textId="1F73433D" w:rsidR="00053862" w:rsidRPr="00053862" w:rsidRDefault="00A64AE5" w:rsidP="00053862">
      <w:pPr>
        <w:jc w:val="center"/>
        <w:rPr>
          <w:rFonts w:eastAsiaTheme="majorEastAsia" w:cstheme="majorBidi"/>
        </w:rPr>
      </w:pPr>
      <w:r>
        <w:rPr>
          <w:noProof/>
        </w:rPr>
        <mc:AlternateContent>
          <mc:Choice Requires="wps">
            <w:drawing>
              <wp:anchor distT="0" distB="0" distL="114300" distR="114300" simplePos="0" relativeHeight="251658255" behindDoc="0" locked="0" layoutInCell="1" allowOverlap="1" wp14:anchorId="487DFD34" wp14:editId="54ECD73A">
                <wp:simplePos x="0" y="0"/>
                <wp:positionH relativeFrom="column">
                  <wp:posOffset>4800600</wp:posOffset>
                </wp:positionH>
                <wp:positionV relativeFrom="paragraph">
                  <wp:posOffset>2647315</wp:posOffset>
                </wp:positionV>
                <wp:extent cx="0" cy="180975"/>
                <wp:effectExtent l="76200" t="0" r="57150" b="47625"/>
                <wp:wrapNone/>
                <wp:docPr id="1111968898" name="Straight Arrow Connector 21"/>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37508D4F">
              <v:shape id="Straight Arrow Connector 21" style="position:absolute;margin-left:378pt;margin-top:208.45pt;width:0;height:14.25pt;z-index:2517299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" w14:anchorId="4FAD7CDA">
                <v:stroke endarrow="block"/>
              </v:shape>
            </w:pict>
          </mc:Fallback>
        </mc:AlternateContent>
      </w:r>
      <w:r w:rsidR="00053862" w:rsidRPr="00BC0C36">
        <w:rPr>
          <w:rFonts w:eastAsiaTheme="majorEastAsia" w:cstheme="majorBidi"/>
          <w:noProof/>
        </w:rPr>
        <w:drawing>
          <wp:inline distT="0" distB="0" distL="0" distR="0" wp14:anchorId="5BB02A5A" wp14:editId="1E2A9744">
            <wp:extent cx="4927600" cy="4651377"/>
            <wp:effectExtent l="0" t="0" r="6350" b="0"/>
            <wp:docPr id="903034530" name="Chart 1">
              <a:extLst xmlns:a="http://schemas.openxmlformats.org/drawingml/2006/main">
                <a:ext uri="{FF2B5EF4-FFF2-40B4-BE49-F238E27FC236}">
                  <a16:creationId xmlns:a16="http://schemas.microsoft.com/office/drawing/2014/main" id="{D8E403FF-1129-E3B4-E0D8-771CFAE2A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FBD02F" w14:textId="77777777" w:rsidR="00053862" w:rsidRDefault="00053862" w:rsidP="00053862">
      <w:pPr>
        <w:spacing w:after="0"/>
        <w:jc w:val="center"/>
        <w:rPr>
          <w:i/>
          <w:iCs/>
          <w:sz w:val="18"/>
          <w:szCs w:val="18"/>
        </w:rPr>
      </w:pPr>
      <w:r>
        <w:rPr>
          <w:i/>
          <w:iCs/>
          <w:sz w:val="18"/>
          <w:szCs w:val="18"/>
        </w:rPr>
        <w:t xml:space="preserve">Total </w:t>
      </w:r>
      <w:r w:rsidRPr="000C30D4">
        <w:rPr>
          <w:i/>
          <w:iCs/>
          <w:sz w:val="18"/>
          <w:szCs w:val="18"/>
        </w:rPr>
        <w:t xml:space="preserve">Sample: </w:t>
      </w:r>
      <w:r>
        <w:rPr>
          <w:i/>
          <w:iCs/>
          <w:sz w:val="18"/>
          <w:szCs w:val="18"/>
        </w:rPr>
        <w:t>2025 n=1,079; 2024 n=1,043</w:t>
      </w:r>
    </w:p>
    <w:p w14:paraId="356E94AF" w14:textId="77777777" w:rsidR="00053862" w:rsidRDefault="00053862" w:rsidP="00053862">
      <w:pPr>
        <w:spacing w:after="0" w:line="240" w:lineRule="auto"/>
        <w:jc w:val="center"/>
        <w:rPr>
          <w:i/>
          <w:iCs/>
          <w:sz w:val="20"/>
          <w:szCs w:val="20"/>
        </w:rPr>
      </w:pPr>
      <w:r w:rsidRPr="00C17B10">
        <w:rPr>
          <w:rFonts w:cstheme="minorHAnsi"/>
          <w:b/>
          <w:bCs/>
          <w:sz w:val="20"/>
          <w:szCs w:val="20"/>
        </w:rPr>
        <w:t>↑↓</w:t>
      </w:r>
      <w:r w:rsidRPr="00475D0F">
        <w:rPr>
          <w:rFonts w:cstheme="minorHAnsi"/>
        </w:rPr>
        <w:t xml:space="preserve"> </w:t>
      </w:r>
      <w:r w:rsidRPr="00C17B10">
        <w:rPr>
          <w:i/>
          <w:iCs/>
          <w:sz w:val="20"/>
          <w:szCs w:val="20"/>
        </w:rPr>
        <w:t xml:space="preserve">Significant change from </w:t>
      </w:r>
      <w:r>
        <w:rPr>
          <w:i/>
          <w:iCs/>
          <w:sz w:val="20"/>
          <w:szCs w:val="20"/>
        </w:rPr>
        <w:t>2024</w:t>
      </w:r>
      <w:r w:rsidRPr="00C17B10">
        <w:rPr>
          <w:i/>
          <w:iCs/>
          <w:sz w:val="20"/>
          <w:szCs w:val="20"/>
        </w:rPr>
        <w:t>.</w:t>
      </w:r>
    </w:p>
    <w:p w14:paraId="36E8AA44" w14:textId="77777777" w:rsidR="00BE05C0" w:rsidRPr="00D54BAC" w:rsidRDefault="00BE05C0" w:rsidP="00BE05C0">
      <w:pPr>
        <w:jc w:val="center"/>
        <w:rPr>
          <w:rFonts w:eastAsiaTheme="majorEastAsia" w:cstheme="majorBidi"/>
          <w:b/>
          <w:bCs/>
        </w:rPr>
      </w:pPr>
    </w:p>
    <w:p w14:paraId="18B9F840" w14:textId="77777777" w:rsidR="00E50900" w:rsidRDefault="007267A9" w:rsidP="00D5658E">
      <w:pPr>
        <w:ind w:left="0"/>
        <w:rPr>
          <w:rFonts w:eastAsiaTheme="majorEastAsia" w:cstheme="majorBidi"/>
        </w:rPr>
      </w:pPr>
      <w:r>
        <w:rPr>
          <w:rFonts w:eastAsiaTheme="majorEastAsia" w:cstheme="majorBidi"/>
        </w:rPr>
        <w:br w:type="page"/>
      </w:r>
    </w:p>
    <w:p w14:paraId="26D23DDB" w14:textId="7E18410D" w:rsidR="00E50900" w:rsidRPr="00FC61BA" w:rsidRDefault="00E50900" w:rsidP="00E50900">
      <w:pPr>
        <w:ind w:left="426"/>
        <w:rPr>
          <w:rFonts w:eastAsiaTheme="majorEastAsia" w:cstheme="majorBidi"/>
        </w:rPr>
      </w:pPr>
      <w:r>
        <w:rPr>
          <w:rFonts w:eastAsiaTheme="majorEastAsia" w:cstheme="majorBidi"/>
        </w:rPr>
        <w:lastRenderedPageBreak/>
        <w:t>Al</w:t>
      </w:r>
      <w:r w:rsidRPr="00FC61BA">
        <w:rPr>
          <w:rFonts w:eastAsiaTheme="majorEastAsia" w:cstheme="majorBidi"/>
        </w:rPr>
        <w:t xml:space="preserve">though the number who </w:t>
      </w:r>
      <w:r w:rsidRPr="00FC61BA">
        <w:rPr>
          <w:rFonts w:eastAsiaTheme="majorEastAsia" w:cstheme="majorBidi"/>
          <w:u w:val="single"/>
        </w:rPr>
        <w:t>agree</w:t>
      </w:r>
      <w:r w:rsidRPr="00FC61BA">
        <w:rPr>
          <w:rFonts w:eastAsiaTheme="majorEastAsia" w:cstheme="majorBidi"/>
        </w:rPr>
        <w:t xml:space="preserve"> with the statements has </w:t>
      </w:r>
      <w:r>
        <w:rPr>
          <w:rFonts w:eastAsiaTheme="majorEastAsia" w:cstheme="majorBidi"/>
        </w:rPr>
        <w:t>seen a slight drop</w:t>
      </w:r>
      <w:r w:rsidRPr="00FC61BA">
        <w:rPr>
          <w:rFonts w:eastAsiaTheme="majorEastAsia" w:cstheme="majorBidi"/>
        </w:rPr>
        <w:t xml:space="preserve"> </w:t>
      </w:r>
      <w:r w:rsidR="00945410">
        <w:rPr>
          <w:rFonts w:eastAsiaTheme="majorEastAsia" w:cstheme="majorBidi"/>
        </w:rPr>
        <w:t xml:space="preserve">since 2024, </w:t>
      </w:r>
      <w:r w:rsidRPr="00FC61BA">
        <w:rPr>
          <w:rFonts w:eastAsiaTheme="majorEastAsia" w:cstheme="majorBidi"/>
        </w:rPr>
        <w:t xml:space="preserve">there </w:t>
      </w:r>
      <w:r w:rsidR="00945410">
        <w:rPr>
          <w:rFonts w:eastAsiaTheme="majorEastAsia" w:cstheme="majorBidi"/>
        </w:rPr>
        <w:t xml:space="preserve">has been </w:t>
      </w:r>
      <w:r w:rsidRPr="00FC61BA">
        <w:rPr>
          <w:rFonts w:eastAsiaTheme="majorEastAsia" w:cstheme="majorBidi"/>
        </w:rPr>
        <w:t xml:space="preserve">a significant increase in those who </w:t>
      </w:r>
      <w:r w:rsidRPr="00FC61BA">
        <w:rPr>
          <w:rFonts w:eastAsiaTheme="majorEastAsia" w:cstheme="majorBidi"/>
          <w:u w:val="single"/>
        </w:rPr>
        <w:t>disagree</w:t>
      </w:r>
      <w:r>
        <w:rPr>
          <w:rStyle w:val="FootnoteReference"/>
        </w:rPr>
        <w:footnoteReference w:id="13"/>
      </w:r>
      <w:r>
        <w:rPr>
          <w:rFonts w:eastAsiaTheme="majorEastAsia" w:cstheme="majorBidi"/>
        </w:rPr>
        <w:t xml:space="preserve"> with them.</w:t>
      </w:r>
    </w:p>
    <w:p w14:paraId="6A9BC197" w14:textId="0C63F3C2" w:rsidR="00E50900" w:rsidRDefault="00E50900" w:rsidP="00E50900">
      <w:pPr>
        <w:ind w:left="426"/>
        <w:rPr>
          <w:rFonts w:eastAsiaTheme="majorEastAsia" w:cstheme="majorBidi"/>
        </w:rPr>
      </w:pPr>
      <w:r w:rsidRPr="00F62AB9">
        <w:rPr>
          <w:rFonts w:eastAsiaTheme="majorEastAsia" w:cstheme="majorBidi"/>
          <w:i/>
          <w:iCs/>
        </w:rPr>
        <w:t>Working through Treaty/ Te Tiriti issues requires more careful listening and understanding and less political rhetoric</w:t>
      </w:r>
      <w:r>
        <w:rPr>
          <w:rFonts w:eastAsiaTheme="majorEastAsia" w:cstheme="majorBidi"/>
        </w:rPr>
        <w:t xml:space="preserve"> ha</w:t>
      </w:r>
      <w:r w:rsidR="00945410">
        <w:rPr>
          <w:rFonts w:eastAsiaTheme="majorEastAsia" w:cstheme="majorBidi"/>
        </w:rPr>
        <w:t>s</w:t>
      </w:r>
      <w:r>
        <w:rPr>
          <w:rFonts w:eastAsiaTheme="majorEastAsia" w:cstheme="majorBidi"/>
        </w:rPr>
        <w:t xml:space="preserve"> the biggest increase from </w:t>
      </w:r>
      <w:r w:rsidRPr="007B4427">
        <w:rPr>
          <w:rFonts w:eastAsiaTheme="majorEastAsia" w:cstheme="majorBidi"/>
          <w:b/>
          <w:bCs/>
        </w:rPr>
        <w:t>11%</w:t>
      </w:r>
      <w:r>
        <w:rPr>
          <w:rFonts w:eastAsiaTheme="majorEastAsia" w:cstheme="majorBidi"/>
        </w:rPr>
        <w:t xml:space="preserve"> in 2024 to </w:t>
      </w:r>
      <w:r w:rsidRPr="007B4427">
        <w:rPr>
          <w:rFonts w:eastAsiaTheme="majorEastAsia" w:cstheme="majorBidi"/>
          <w:b/>
          <w:bCs/>
        </w:rPr>
        <w:t>18%</w:t>
      </w:r>
      <w:r>
        <w:rPr>
          <w:rFonts w:eastAsiaTheme="majorEastAsia" w:cstheme="majorBidi"/>
        </w:rPr>
        <w:t xml:space="preserve"> </w:t>
      </w:r>
      <w:r w:rsidR="00E0143C">
        <w:rPr>
          <w:rFonts w:eastAsiaTheme="majorEastAsia" w:cstheme="majorBidi"/>
        </w:rPr>
        <w:t xml:space="preserve">(707,000 adults) </w:t>
      </w:r>
      <w:r>
        <w:rPr>
          <w:rFonts w:eastAsiaTheme="majorEastAsia" w:cstheme="majorBidi"/>
        </w:rPr>
        <w:t xml:space="preserve">who disagree in 2025. </w:t>
      </w:r>
    </w:p>
    <w:p w14:paraId="40231E56" w14:textId="5E819CE6" w:rsidR="00D5658E" w:rsidRDefault="00ED504A" w:rsidP="002D3F38">
      <w:pPr>
        <w:ind w:left="0"/>
        <w:jc w:val="center"/>
        <w:rPr>
          <w:rFonts w:eastAsiaTheme="majorEastAsia" w:cstheme="majorBidi"/>
        </w:rPr>
      </w:pPr>
      <w:r>
        <w:rPr>
          <w:rFonts w:eastAsiaTheme="majorEastAsia" w:cstheme="majorBidi"/>
          <w:noProof/>
        </w:rPr>
        <mc:AlternateContent>
          <mc:Choice Requires="wps">
            <w:drawing>
              <wp:anchor distT="0" distB="0" distL="114300" distR="114300" simplePos="0" relativeHeight="251658257" behindDoc="0" locked="0" layoutInCell="1" allowOverlap="1" wp14:anchorId="179AD905" wp14:editId="3773454F">
                <wp:simplePos x="0" y="0"/>
                <wp:positionH relativeFrom="column">
                  <wp:posOffset>3590925</wp:posOffset>
                </wp:positionH>
                <wp:positionV relativeFrom="paragraph">
                  <wp:posOffset>1687195</wp:posOffset>
                </wp:positionV>
                <wp:extent cx="0" cy="171450"/>
                <wp:effectExtent l="76200" t="38100" r="57150" b="19050"/>
                <wp:wrapNone/>
                <wp:docPr id="1874893053" name="Straight Arrow Connector 22"/>
                <wp:cNvGraphicFramePr/>
                <a:graphic xmlns:a="http://schemas.openxmlformats.org/drawingml/2006/main">
                  <a:graphicData uri="http://schemas.microsoft.com/office/word/2010/wordprocessingShape">
                    <wps:wsp>
                      <wps:cNvCnPr/>
                      <wps:spPr>
                        <a:xfrm flipV="1">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7CFA5C34">
              <v:shape id="Straight Arrow Connector 22" style="position:absolute;margin-left:282.75pt;margin-top:132.85pt;width:0;height:13.5pt;flip:y;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" w14:anchorId="0700A78E">
                <v:stroke endarrow="block"/>
              </v:shape>
            </w:pict>
          </mc:Fallback>
        </mc:AlternateContent>
      </w:r>
      <w:r>
        <w:rPr>
          <w:rFonts w:eastAsiaTheme="majorEastAsia" w:cstheme="majorBidi"/>
          <w:noProof/>
        </w:rPr>
        <mc:AlternateContent>
          <mc:Choice Requires="wps">
            <w:drawing>
              <wp:anchor distT="0" distB="0" distL="114300" distR="114300" simplePos="0" relativeHeight="251658259" behindDoc="0" locked="0" layoutInCell="1" allowOverlap="1" wp14:anchorId="717D86A7" wp14:editId="50CCBDBA">
                <wp:simplePos x="0" y="0"/>
                <wp:positionH relativeFrom="column">
                  <wp:posOffset>3752850</wp:posOffset>
                </wp:positionH>
                <wp:positionV relativeFrom="paragraph">
                  <wp:posOffset>3373120</wp:posOffset>
                </wp:positionV>
                <wp:extent cx="0" cy="171450"/>
                <wp:effectExtent l="76200" t="38100" r="57150" b="19050"/>
                <wp:wrapNone/>
                <wp:docPr id="1965621800" name="Straight Arrow Connector 22"/>
                <wp:cNvGraphicFramePr/>
                <a:graphic xmlns:a="http://schemas.openxmlformats.org/drawingml/2006/main">
                  <a:graphicData uri="http://schemas.microsoft.com/office/word/2010/wordprocessingShape">
                    <wps:wsp>
                      <wps:cNvCnPr/>
                      <wps:spPr>
                        <a:xfrm flipV="1">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57833599">
              <v:shape id="Straight Arrow Connector 22" style="position:absolute;margin-left:295.5pt;margin-top:265.6pt;width:0;height:13.5pt;flip:y;z-index:2517370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" w14:anchorId="0CC3CBC7">
                <v:stroke endarrow="block"/>
              </v:shape>
            </w:pict>
          </mc:Fallback>
        </mc:AlternateContent>
      </w:r>
      <w:r>
        <w:rPr>
          <w:rFonts w:eastAsiaTheme="majorEastAsia" w:cstheme="majorBidi"/>
          <w:noProof/>
        </w:rPr>
        <mc:AlternateContent>
          <mc:Choice Requires="wps">
            <w:drawing>
              <wp:anchor distT="0" distB="0" distL="114300" distR="114300" simplePos="0" relativeHeight="251658258" behindDoc="0" locked="0" layoutInCell="1" allowOverlap="1" wp14:anchorId="7BC5A3DC" wp14:editId="2D6D112D">
                <wp:simplePos x="0" y="0"/>
                <wp:positionH relativeFrom="column">
                  <wp:posOffset>3619500</wp:posOffset>
                </wp:positionH>
                <wp:positionV relativeFrom="paragraph">
                  <wp:posOffset>2525395</wp:posOffset>
                </wp:positionV>
                <wp:extent cx="0" cy="171450"/>
                <wp:effectExtent l="76200" t="38100" r="57150" b="19050"/>
                <wp:wrapNone/>
                <wp:docPr id="1141610462" name="Straight Arrow Connector 22"/>
                <wp:cNvGraphicFramePr/>
                <a:graphic xmlns:a="http://schemas.openxmlformats.org/drawingml/2006/main">
                  <a:graphicData uri="http://schemas.microsoft.com/office/word/2010/wordprocessingShape">
                    <wps:wsp>
                      <wps:cNvCnPr/>
                      <wps:spPr>
                        <a:xfrm flipV="1">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577E4F3D">
              <v:shape id="Straight Arrow Connector 22" style="position:absolute;margin-left:285pt;margin-top:198.85pt;width:0;height:13.5pt;flip:y;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" w14:anchorId="66F4D203">
                <v:stroke endarrow="block"/>
              </v:shape>
            </w:pict>
          </mc:Fallback>
        </mc:AlternateContent>
      </w:r>
      <w:r>
        <w:rPr>
          <w:rFonts w:eastAsiaTheme="majorEastAsia" w:cstheme="majorBidi"/>
          <w:noProof/>
        </w:rPr>
        <mc:AlternateContent>
          <mc:Choice Requires="wps">
            <w:drawing>
              <wp:anchor distT="0" distB="0" distL="114300" distR="114300" simplePos="0" relativeHeight="251658256" behindDoc="0" locked="0" layoutInCell="1" allowOverlap="1" wp14:anchorId="24F2B6F1" wp14:editId="12A9E76F">
                <wp:simplePos x="0" y="0"/>
                <wp:positionH relativeFrom="column">
                  <wp:posOffset>3552825</wp:posOffset>
                </wp:positionH>
                <wp:positionV relativeFrom="paragraph">
                  <wp:posOffset>820420</wp:posOffset>
                </wp:positionV>
                <wp:extent cx="0" cy="171450"/>
                <wp:effectExtent l="76200" t="38100" r="57150" b="19050"/>
                <wp:wrapNone/>
                <wp:docPr id="975940441" name="Straight Arrow Connector 22"/>
                <wp:cNvGraphicFramePr/>
                <a:graphic xmlns:a="http://schemas.openxmlformats.org/drawingml/2006/main">
                  <a:graphicData uri="http://schemas.microsoft.com/office/word/2010/wordprocessingShape">
                    <wps:wsp>
                      <wps:cNvCnPr/>
                      <wps:spPr>
                        <a:xfrm flipV="1">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075FD491">
              <v:shape id="Straight Arrow Connector 22" style="position:absolute;margin-left:279.75pt;margin-top:64.6pt;width:0;height:13.5pt;flip:y;z-index:2517309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" w14:anchorId="058AF32E">
                <v:stroke endarrow="block"/>
              </v:shape>
            </w:pict>
          </mc:Fallback>
        </mc:AlternateContent>
      </w:r>
      <w:r w:rsidRPr="00ED504A">
        <w:rPr>
          <w:rFonts w:eastAsiaTheme="majorEastAsia" w:cstheme="majorBidi"/>
          <w:noProof/>
        </w:rPr>
        <w:drawing>
          <wp:inline distT="0" distB="0" distL="0" distR="0" wp14:anchorId="6C356E2D" wp14:editId="7DC36E05">
            <wp:extent cx="4972050" cy="4486275"/>
            <wp:effectExtent l="0" t="0" r="0" b="0"/>
            <wp:docPr id="499714182" name="Chart 1">
              <a:extLst xmlns:a="http://schemas.openxmlformats.org/drawingml/2006/main">
                <a:ext uri="{FF2B5EF4-FFF2-40B4-BE49-F238E27FC236}">
                  <a16:creationId xmlns:a16="http://schemas.microsoft.com/office/drawing/2014/main" id="{4A4755AF-E057-43B9-939E-0A7DE997B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001473" w14:textId="77777777" w:rsidR="00D5658E" w:rsidRDefault="00D5658E" w:rsidP="00D5658E">
      <w:pPr>
        <w:spacing w:after="0"/>
        <w:jc w:val="center"/>
        <w:rPr>
          <w:i/>
          <w:iCs/>
          <w:sz w:val="18"/>
          <w:szCs w:val="18"/>
        </w:rPr>
      </w:pPr>
      <w:r>
        <w:rPr>
          <w:i/>
          <w:iCs/>
          <w:sz w:val="18"/>
          <w:szCs w:val="18"/>
        </w:rPr>
        <w:t xml:space="preserve">Total </w:t>
      </w:r>
      <w:r w:rsidRPr="000C30D4">
        <w:rPr>
          <w:i/>
          <w:iCs/>
          <w:sz w:val="18"/>
          <w:szCs w:val="18"/>
        </w:rPr>
        <w:t xml:space="preserve">Sample: </w:t>
      </w:r>
      <w:r>
        <w:rPr>
          <w:i/>
          <w:iCs/>
          <w:sz w:val="18"/>
          <w:szCs w:val="18"/>
        </w:rPr>
        <w:t>2025 n=1,079; 2024 n=1,043</w:t>
      </w:r>
    </w:p>
    <w:p w14:paraId="2E1D6A1A" w14:textId="77777777" w:rsidR="00D5658E" w:rsidRDefault="00D5658E" w:rsidP="00D5658E">
      <w:pPr>
        <w:spacing w:after="0" w:line="240" w:lineRule="auto"/>
        <w:jc w:val="center"/>
        <w:rPr>
          <w:i/>
          <w:iCs/>
          <w:sz w:val="20"/>
          <w:szCs w:val="20"/>
        </w:rPr>
      </w:pPr>
      <w:r w:rsidRPr="00C17B10">
        <w:rPr>
          <w:rFonts w:cstheme="minorHAnsi"/>
          <w:b/>
          <w:bCs/>
          <w:sz w:val="20"/>
          <w:szCs w:val="20"/>
        </w:rPr>
        <w:t>↑↓</w:t>
      </w:r>
      <w:r w:rsidRPr="00475D0F">
        <w:rPr>
          <w:rFonts w:cstheme="minorHAnsi"/>
        </w:rPr>
        <w:t xml:space="preserve"> </w:t>
      </w:r>
      <w:r w:rsidRPr="00C17B10">
        <w:rPr>
          <w:i/>
          <w:iCs/>
          <w:sz w:val="20"/>
          <w:szCs w:val="20"/>
        </w:rPr>
        <w:t xml:space="preserve">Significant change from </w:t>
      </w:r>
      <w:r>
        <w:rPr>
          <w:i/>
          <w:iCs/>
          <w:sz w:val="20"/>
          <w:szCs w:val="20"/>
        </w:rPr>
        <w:t>2024</w:t>
      </w:r>
      <w:r w:rsidRPr="00C17B10">
        <w:rPr>
          <w:i/>
          <w:iCs/>
          <w:sz w:val="20"/>
          <w:szCs w:val="20"/>
        </w:rPr>
        <w:t>.</w:t>
      </w:r>
    </w:p>
    <w:p w14:paraId="39D3F08A" w14:textId="77777777" w:rsidR="00D5658E" w:rsidRDefault="00D5658E" w:rsidP="00D5658E">
      <w:pPr>
        <w:ind w:left="0"/>
        <w:rPr>
          <w:rFonts w:eastAsiaTheme="majorEastAsia" w:cstheme="majorBidi"/>
        </w:rPr>
      </w:pPr>
    </w:p>
    <w:p w14:paraId="44CF6A38" w14:textId="77777777" w:rsidR="007267A9" w:rsidRDefault="007267A9">
      <w:pPr>
        <w:rPr>
          <w:rFonts w:eastAsiaTheme="majorEastAsia" w:cstheme="majorBidi"/>
        </w:rPr>
      </w:pPr>
    </w:p>
    <w:p w14:paraId="5D2C8867" w14:textId="77777777" w:rsidR="002D3F38" w:rsidRDefault="002D3F38">
      <w:pPr>
        <w:rPr>
          <w:rFonts w:eastAsiaTheme="majorEastAsia" w:cstheme="majorBidi"/>
        </w:rPr>
      </w:pPr>
    </w:p>
    <w:p w14:paraId="2A9FDF79" w14:textId="77777777" w:rsidR="002D3F38" w:rsidRDefault="002D3F38">
      <w:pPr>
        <w:rPr>
          <w:rFonts w:eastAsiaTheme="majorEastAsia" w:cstheme="majorBidi"/>
        </w:rPr>
      </w:pPr>
    </w:p>
    <w:p w14:paraId="6D84790A" w14:textId="77777777" w:rsidR="002D3F38" w:rsidRDefault="002D3F38">
      <w:pPr>
        <w:rPr>
          <w:rFonts w:eastAsiaTheme="majorEastAsia" w:cstheme="majorBidi"/>
        </w:rPr>
      </w:pPr>
    </w:p>
    <w:p w14:paraId="25B49DBC" w14:textId="77777777" w:rsidR="002D3F38" w:rsidRDefault="002D3F38">
      <w:pPr>
        <w:rPr>
          <w:rFonts w:eastAsiaTheme="majorEastAsia" w:cstheme="majorBidi"/>
        </w:rPr>
      </w:pPr>
    </w:p>
    <w:p w14:paraId="238D3ACC" w14:textId="77777777" w:rsidR="002D3F38" w:rsidRDefault="002D3F38">
      <w:pPr>
        <w:rPr>
          <w:rFonts w:eastAsiaTheme="majorEastAsia" w:cstheme="majorBidi"/>
        </w:rPr>
      </w:pPr>
    </w:p>
    <w:p w14:paraId="5C492A95" w14:textId="77777777" w:rsidR="002D3F38" w:rsidRDefault="002D3F38">
      <w:pPr>
        <w:rPr>
          <w:rFonts w:eastAsiaTheme="majorEastAsia" w:cstheme="majorBidi"/>
        </w:rPr>
      </w:pPr>
    </w:p>
    <w:p w14:paraId="008B3E37" w14:textId="77777777" w:rsidR="002D3F38" w:rsidRDefault="002D3F38">
      <w:pPr>
        <w:rPr>
          <w:rFonts w:eastAsiaTheme="majorEastAsia" w:cstheme="majorBidi"/>
        </w:rPr>
      </w:pPr>
    </w:p>
    <w:p w14:paraId="0AFE0525" w14:textId="77777777" w:rsidR="002D3F38" w:rsidRDefault="002D3F38">
      <w:pPr>
        <w:rPr>
          <w:rFonts w:eastAsiaTheme="majorEastAsia" w:cstheme="majorBidi"/>
        </w:rPr>
      </w:pPr>
    </w:p>
    <w:p w14:paraId="0BF97E1E" w14:textId="77777777" w:rsidR="002D3F38" w:rsidRDefault="002D3F38">
      <w:pPr>
        <w:rPr>
          <w:rFonts w:eastAsiaTheme="majorEastAsia" w:cstheme="majorBidi"/>
        </w:rPr>
      </w:pPr>
    </w:p>
    <w:p w14:paraId="73FFA8DF" w14:textId="1EEB1CCF" w:rsidR="00CA345A" w:rsidRPr="0050312C" w:rsidRDefault="00B80FA3" w:rsidP="0050312C">
      <w:pPr>
        <w:ind w:left="0"/>
        <w:rPr>
          <w:rFonts w:eastAsiaTheme="majorEastAsia" w:cstheme="majorBidi"/>
        </w:rPr>
      </w:pPr>
      <w:r>
        <w:rPr>
          <w:rFonts w:eastAsiaTheme="majorEastAsia" w:cstheme="majorBidi"/>
        </w:rPr>
        <w:t xml:space="preserve">Agreement </w:t>
      </w:r>
      <w:r w:rsidR="009E6517">
        <w:rPr>
          <w:rFonts w:eastAsiaTheme="majorEastAsia" w:cstheme="majorBidi"/>
        </w:rPr>
        <w:t xml:space="preserve">with </w:t>
      </w:r>
      <w:r w:rsidR="00E20EA9">
        <w:rPr>
          <w:rFonts w:eastAsiaTheme="majorEastAsia" w:cstheme="majorBidi"/>
        </w:rPr>
        <w:t>statements about t</w:t>
      </w:r>
      <w:r w:rsidR="00E20EA9">
        <w:t xml:space="preserve">he Treaty/Te Tiriti </w:t>
      </w:r>
      <w:r w:rsidR="00E20EA9">
        <w:rPr>
          <w:rFonts w:eastAsiaTheme="majorEastAsia" w:cstheme="majorBidi"/>
        </w:rPr>
        <w:t xml:space="preserve">varies across </w:t>
      </w:r>
      <w:r w:rsidR="0050312C">
        <w:rPr>
          <w:rFonts w:eastAsiaTheme="majorEastAsia" w:cstheme="majorBidi"/>
        </w:rPr>
        <w:t xml:space="preserve">different </w:t>
      </w:r>
      <w:r w:rsidR="00E20EA9">
        <w:rPr>
          <w:rFonts w:eastAsiaTheme="majorEastAsia" w:cstheme="majorBidi"/>
        </w:rPr>
        <w:t xml:space="preserve">demographic </w:t>
      </w:r>
      <w:r w:rsidR="0050312C">
        <w:rPr>
          <w:rFonts w:eastAsiaTheme="majorEastAsia" w:cstheme="majorBidi"/>
        </w:rPr>
        <w:t>groups</w:t>
      </w:r>
      <w:r w:rsidR="00E20EA9">
        <w:rPr>
          <w:rFonts w:eastAsiaTheme="majorEastAsia" w:cstheme="majorBidi"/>
        </w:rPr>
        <w:t>.</w:t>
      </w:r>
    </w:p>
    <w:tbl>
      <w:tblPr>
        <w:tblStyle w:val="TableGrid"/>
        <w:tblW w:w="9356" w:type="dxa"/>
        <w:jc w:val="center"/>
        <w:tblLayout w:type="fixed"/>
        <w:tblLook w:val="04A0" w:firstRow="1" w:lastRow="0" w:firstColumn="1" w:lastColumn="0" w:noHBand="0" w:noVBand="1"/>
      </w:tblPr>
      <w:tblGrid>
        <w:gridCol w:w="2552"/>
        <w:gridCol w:w="2972"/>
        <w:gridCol w:w="572"/>
        <w:gridCol w:w="2693"/>
        <w:gridCol w:w="567"/>
      </w:tblGrid>
      <w:tr w:rsidR="003818C0" w:rsidRPr="007A4ECE" w14:paraId="022258C4" w14:textId="77777777" w:rsidTr="00594D56">
        <w:trPr>
          <w:jc w:val="center"/>
        </w:trPr>
        <w:tc>
          <w:tcPr>
            <w:tcW w:w="2552" w:type="dxa"/>
            <w:shd w:val="clear" w:color="auto" w:fill="002060"/>
          </w:tcPr>
          <w:p w14:paraId="2104D8B3" w14:textId="09766976" w:rsidR="003818C0" w:rsidRPr="007A4ECE" w:rsidRDefault="003818C0" w:rsidP="00293C27">
            <w:pPr>
              <w:ind w:left="0"/>
              <w:jc w:val="center"/>
              <w:rPr>
                <w:rFonts w:eastAsiaTheme="majorEastAsia" w:cstheme="majorBidi"/>
                <w:b/>
                <w:bCs/>
                <w:sz w:val="20"/>
                <w:szCs w:val="20"/>
              </w:rPr>
            </w:pPr>
          </w:p>
        </w:tc>
        <w:tc>
          <w:tcPr>
            <w:tcW w:w="2972" w:type="dxa"/>
            <w:shd w:val="clear" w:color="auto" w:fill="002060"/>
          </w:tcPr>
          <w:p w14:paraId="038C3ADF" w14:textId="6C1E6603" w:rsidR="003818C0" w:rsidRPr="007A4ECE" w:rsidRDefault="003818C0" w:rsidP="00293C27">
            <w:pPr>
              <w:ind w:left="0"/>
              <w:jc w:val="center"/>
              <w:rPr>
                <w:rFonts w:eastAsiaTheme="majorEastAsia" w:cstheme="majorBidi"/>
                <w:b/>
                <w:bCs/>
                <w:sz w:val="20"/>
                <w:szCs w:val="20"/>
              </w:rPr>
            </w:pPr>
            <w:r w:rsidRPr="007A4ECE">
              <w:rPr>
                <w:b/>
                <w:color w:val="FFFFFF" w:themeColor="background1"/>
                <w:sz w:val="20"/>
                <w:szCs w:val="20"/>
              </w:rPr>
              <w:t>Significantly more likely to agree</w:t>
            </w:r>
            <w:r w:rsidR="00697CC5" w:rsidRPr="00697CC5">
              <w:rPr>
                <w:rStyle w:val="FootnoteReference"/>
                <w:color w:val="FFFFFF" w:themeColor="background1"/>
              </w:rPr>
              <w:footnoteReference w:id="14"/>
            </w:r>
            <w:r w:rsidR="00697CC5" w:rsidRPr="00697CC5">
              <w:rPr>
                <w:color w:val="FFFFFF" w:themeColor="background1"/>
              </w:rPr>
              <w:t xml:space="preserve"> </w:t>
            </w:r>
            <w:r w:rsidRPr="007A4ECE">
              <w:rPr>
                <w:rFonts w:ascii="Wingdings 3" w:eastAsia="Wingdings 3" w:hAnsi="Wingdings 3" w:cs="Wingdings 3"/>
                <w:b/>
                <w:color w:val="FFFFFF" w:themeColor="background1"/>
                <w:sz w:val="20"/>
                <w:szCs w:val="20"/>
              </w:rPr>
              <w:t>p</w:t>
            </w:r>
          </w:p>
        </w:tc>
        <w:tc>
          <w:tcPr>
            <w:tcW w:w="572" w:type="dxa"/>
            <w:shd w:val="clear" w:color="auto" w:fill="002060"/>
          </w:tcPr>
          <w:p w14:paraId="7EBF625F" w14:textId="0A83F64A" w:rsidR="003818C0" w:rsidRPr="007A4ECE" w:rsidRDefault="003818C0" w:rsidP="00293C27">
            <w:pPr>
              <w:ind w:left="0"/>
              <w:jc w:val="center"/>
              <w:rPr>
                <w:rFonts w:eastAsiaTheme="majorEastAsia" w:cstheme="majorBidi"/>
                <w:b/>
                <w:bCs/>
                <w:sz w:val="20"/>
                <w:szCs w:val="20"/>
              </w:rPr>
            </w:pPr>
          </w:p>
        </w:tc>
        <w:tc>
          <w:tcPr>
            <w:tcW w:w="2693" w:type="dxa"/>
            <w:shd w:val="clear" w:color="auto" w:fill="002060"/>
          </w:tcPr>
          <w:p w14:paraId="6B56CA73" w14:textId="5BB7BD52" w:rsidR="003818C0" w:rsidRPr="007A4ECE" w:rsidRDefault="003818C0" w:rsidP="00293C27">
            <w:pPr>
              <w:ind w:left="0"/>
              <w:jc w:val="center"/>
              <w:rPr>
                <w:rFonts w:eastAsiaTheme="majorEastAsia" w:cstheme="majorBidi"/>
                <w:b/>
                <w:bCs/>
                <w:sz w:val="20"/>
                <w:szCs w:val="20"/>
              </w:rPr>
            </w:pPr>
            <w:r w:rsidRPr="007A4ECE">
              <w:rPr>
                <w:b/>
                <w:color w:val="FFFFFF" w:themeColor="background1"/>
                <w:sz w:val="20"/>
                <w:szCs w:val="20"/>
              </w:rPr>
              <w:t>Significantly more likely to disagre</w:t>
            </w:r>
            <w:r w:rsidRPr="00697CC5">
              <w:rPr>
                <w:b/>
                <w:color w:val="FFFFFF" w:themeColor="background1"/>
                <w:sz w:val="20"/>
                <w:szCs w:val="20"/>
              </w:rPr>
              <w:t>e</w:t>
            </w:r>
            <w:r w:rsidR="00697CC5" w:rsidRPr="00697CC5">
              <w:rPr>
                <w:rStyle w:val="FootnoteReference"/>
                <w:color w:val="FFFFFF" w:themeColor="background1"/>
              </w:rPr>
              <w:footnoteReference w:id="15"/>
            </w:r>
            <w:r w:rsidR="00697CC5" w:rsidRPr="00697CC5">
              <w:rPr>
                <w:color w:val="FFFFFF" w:themeColor="background1"/>
              </w:rPr>
              <w:t xml:space="preserve"> </w:t>
            </w:r>
            <w:r w:rsidRPr="007A4ECE">
              <w:rPr>
                <w:rFonts w:ascii="Wingdings 3" w:eastAsia="Wingdings 3" w:hAnsi="Wingdings 3" w:cs="Wingdings 3"/>
                <w:b/>
                <w:color w:val="FFFFFF" w:themeColor="background1"/>
                <w:sz w:val="20"/>
                <w:szCs w:val="20"/>
              </w:rPr>
              <w:t>p</w:t>
            </w:r>
          </w:p>
        </w:tc>
        <w:tc>
          <w:tcPr>
            <w:tcW w:w="567" w:type="dxa"/>
            <w:shd w:val="clear" w:color="auto" w:fill="002060"/>
          </w:tcPr>
          <w:p w14:paraId="7BA19D74" w14:textId="77777777" w:rsidR="003818C0" w:rsidRPr="007A4ECE" w:rsidRDefault="003818C0" w:rsidP="00293C27">
            <w:pPr>
              <w:ind w:left="0"/>
              <w:jc w:val="center"/>
              <w:rPr>
                <w:rFonts w:eastAsiaTheme="majorEastAsia" w:cstheme="majorBidi"/>
                <w:b/>
                <w:bCs/>
                <w:sz w:val="20"/>
                <w:szCs w:val="20"/>
              </w:rPr>
            </w:pPr>
          </w:p>
        </w:tc>
      </w:tr>
      <w:tr w:rsidR="005B71E6" w:rsidRPr="007A4ECE" w14:paraId="5AA1BA56" w14:textId="77777777" w:rsidTr="008C064A">
        <w:trPr>
          <w:jc w:val="center"/>
        </w:trPr>
        <w:tc>
          <w:tcPr>
            <w:tcW w:w="2552" w:type="dxa"/>
            <w:shd w:val="clear" w:color="auto" w:fill="C6D9F1" w:themeFill="text2" w:themeFillTint="33"/>
            <w:vAlign w:val="center"/>
          </w:tcPr>
          <w:p w14:paraId="5B1C08EF" w14:textId="0C124897" w:rsidR="005B71E6" w:rsidRPr="007A4ECE" w:rsidRDefault="005B71E6" w:rsidP="005B71E6">
            <w:pPr>
              <w:ind w:left="0"/>
              <w:rPr>
                <w:rFonts w:eastAsiaTheme="majorEastAsia" w:cstheme="majorBidi"/>
                <w:sz w:val="20"/>
                <w:szCs w:val="20"/>
              </w:rPr>
            </w:pPr>
            <w:r>
              <w:rPr>
                <w:rFonts w:ascii="Calibri" w:hAnsi="Calibri" w:cs="Calibri"/>
                <w:color w:val="000000"/>
                <w:sz w:val="20"/>
                <w:szCs w:val="20"/>
              </w:rPr>
              <w:t>The signing of the Treaty / Te Tiriti is a significant event in New Zealand’s history and an important part of our national identity.</w:t>
            </w:r>
          </w:p>
        </w:tc>
        <w:tc>
          <w:tcPr>
            <w:tcW w:w="2972" w:type="dxa"/>
            <w:shd w:val="clear" w:color="auto" w:fill="C6D9F1" w:themeFill="text2" w:themeFillTint="33"/>
          </w:tcPr>
          <w:p w14:paraId="69033005" w14:textId="77777777" w:rsidR="00CB39C0" w:rsidRDefault="00722842" w:rsidP="005B71E6">
            <w:pPr>
              <w:ind w:left="0"/>
              <w:jc w:val="right"/>
              <w:rPr>
                <w:sz w:val="20"/>
                <w:szCs w:val="20"/>
              </w:rPr>
            </w:pPr>
            <w:r>
              <w:rPr>
                <w:sz w:val="20"/>
                <w:szCs w:val="20"/>
              </w:rPr>
              <w:t>55-64 year olds</w:t>
            </w:r>
          </w:p>
          <w:p w14:paraId="760C4978" w14:textId="77777777" w:rsidR="00722842" w:rsidRDefault="00722842" w:rsidP="005B71E6">
            <w:pPr>
              <w:ind w:left="0"/>
              <w:jc w:val="right"/>
              <w:rPr>
                <w:sz w:val="20"/>
                <w:szCs w:val="20"/>
              </w:rPr>
            </w:pPr>
            <w:r>
              <w:rPr>
                <w:sz w:val="20"/>
                <w:szCs w:val="20"/>
              </w:rPr>
              <w:t>Females</w:t>
            </w:r>
          </w:p>
          <w:p w14:paraId="3BE52EDC" w14:textId="77777777" w:rsidR="002657E8" w:rsidRDefault="002657E8" w:rsidP="005B71E6">
            <w:pPr>
              <w:ind w:left="0"/>
              <w:jc w:val="right"/>
              <w:rPr>
                <w:sz w:val="20"/>
                <w:szCs w:val="20"/>
              </w:rPr>
            </w:pPr>
            <w:r>
              <w:rPr>
                <w:sz w:val="20"/>
                <w:szCs w:val="20"/>
              </w:rPr>
              <w:t>Other European</w:t>
            </w:r>
          </w:p>
          <w:p w14:paraId="47A97A07" w14:textId="77777777" w:rsidR="002657E8" w:rsidRDefault="002657E8" w:rsidP="005B71E6">
            <w:pPr>
              <w:ind w:left="0"/>
              <w:jc w:val="right"/>
              <w:rPr>
                <w:sz w:val="20"/>
                <w:szCs w:val="20"/>
              </w:rPr>
            </w:pPr>
            <w:r>
              <w:rPr>
                <w:sz w:val="20"/>
                <w:szCs w:val="20"/>
              </w:rPr>
              <w:t>Living in Waikato</w:t>
            </w:r>
          </w:p>
          <w:p w14:paraId="4196DAB8" w14:textId="77777777" w:rsidR="002657E8" w:rsidRDefault="002657E8" w:rsidP="005B71E6">
            <w:pPr>
              <w:ind w:left="0"/>
              <w:jc w:val="right"/>
              <w:rPr>
                <w:sz w:val="20"/>
                <w:szCs w:val="20"/>
              </w:rPr>
            </w:pPr>
            <w:r>
              <w:rPr>
                <w:sz w:val="20"/>
                <w:szCs w:val="20"/>
              </w:rPr>
              <w:t>Living in Wellington</w:t>
            </w:r>
          </w:p>
          <w:p w14:paraId="53519252" w14:textId="77777777" w:rsidR="009910D0" w:rsidRDefault="009910D0" w:rsidP="009910D0">
            <w:pPr>
              <w:ind w:left="28"/>
              <w:jc w:val="right"/>
              <w:rPr>
                <w:sz w:val="20"/>
                <w:szCs w:val="20"/>
              </w:rPr>
            </w:pPr>
            <w:r>
              <w:rPr>
                <w:sz w:val="20"/>
                <w:szCs w:val="20"/>
              </w:rPr>
              <w:t>Annual household income $100k-$150k</w:t>
            </w:r>
          </w:p>
          <w:p w14:paraId="597D0075" w14:textId="77777777" w:rsidR="009910D0" w:rsidRDefault="009910D0" w:rsidP="009D6C09">
            <w:pPr>
              <w:ind w:left="28"/>
              <w:jc w:val="right"/>
              <w:rPr>
                <w:sz w:val="20"/>
                <w:szCs w:val="20"/>
              </w:rPr>
            </w:pPr>
            <w:r>
              <w:rPr>
                <w:sz w:val="20"/>
                <w:szCs w:val="20"/>
              </w:rPr>
              <w:t>Annual household income $150k-$200k</w:t>
            </w:r>
          </w:p>
          <w:p w14:paraId="6BCBA975" w14:textId="2B8762A5" w:rsidR="00480447" w:rsidRPr="007A4ECE" w:rsidRDefault="00480447" w:rsidP="009D6C09">
            <w:pPr>
              <w:ind w:left="28"/>
              <w:jc w:val="right"/>
              <w:rPr>
                <w:sz w:val="20"/>
                <w:szCs w:val="20"/>
              </w:rPr>
            </w:pPr>
            <w:r w:rsidRPr="003639B1">
              <w:rPr>
                <w:sz w:val="20"/>
                <w:szCs w:val="20"/>
              </w:rPr>
              <w:t>Flatting or boarding - not a family home</w:t>
            </w:r>
          </w:p>
        </w:tc>
        <w:tc>
          <w:tcPr>
            <w:tcW w:w="572" w:type="dxa"/>
            <w:shd w:val="clear" w:color="auto" w:fill="C6D9F1" w:themeFill="text2" w:themeFillTint="33"/>
          </w:tcPr>
          <w:p w14:paraId="09D2ED20" w14:textId="77777777" w:rsidR="00CB39C0" w:rsidRDefault="00722842" w:rsidP="005B71E6">
            <w:pPr>
              <w:ind w:left="0"/>
              <w:jc w:val="right"/>
              <w:rPr>
                <w:rFonts w:eastAsiaTheme="majorEastAsia" w:cstheme="majorBidi"/>
                <w:sz w:val="20"/>
                <w:szCs w:val="20"/>
              </w:rPr>
            </w:pPr>
            <w:r>
              <w:rPr>
                <w:rFonts w:eastAsiaTheme="majorEastAsia" w:cstheme="majorBidi"/>
                <w:sz w:val="20"/>
                <w:szCs w:val="20"/>
              </w:rPr>
              <w:t>79%</w:t>
            </w:r>
          </w:p>
          <w:p w14:paraId="2F41B21C" w14:textId="77777777" w:rsidR="00722842" w:rsidRDefault="00722842" w:rsidP="005B71E6">
            <w:pPr>
              <w:ind w:left="0"/>
              <w:jc w:val="right"/>
              <w:rPr>
                <w:rFonts w:eastAsiaTheme="majorEastAsia" w:cstheme="majorBidi"/>
                <w:sz w:val="20"/>
                <w:szCs w:val="20"/>
              </w:rPr>
            </w:pPr>
            <w:r>
              <w:rPr>
                <w:rFonts w:eastAsiaTheme="majorEastAsia" w:cstheme="majorBidi"/>
                <w:sz w:val="20"/>
                <w:szCs w:val="20"/>
              </w:rPr>
              <w:t>76%</w:t>
            </w:r>
          </w:p>
          <w:p w14:paraId="3BB05E27" w14:textId="77777777" w:rsidR="002657E8" w:rsidRDefault="002657E8" w:rsidP="005B71E6">
            <w:pPr>
              <w:ind w:left="0"/>
              <w:jc w:val="right"/>
              <w:rPr>
                <w:rFonts w:eastAsiaTheme="majorEastAsia" w:cstheme="majorBidi"/>
                <w:sz w:val="20"/>
                <w:szCs w:val="20"/>
              </w:rPr>
            </w:pPr>
            <w:r>
              <w:rPr>
                <w:rFonts w:eastAsiaTheme="majorEastAsia" w:cstheme="majorBidi"/>
                <w:sz w:val="20"/>
                <w:szCs w:val="20"/>
              </w:rPr>
              <w:t>83%</w:t>
            </w:r>
          </w:p>
          <w:p w14:paraId="74D6B648" w14:textId="77777777" w:rsidR="002657E8" w:rsidRDefault="002657E8" w:rsidP="005B71E6">
            <w:pPr>
              <w:ind w:left="0"/>
              <w:jc w:val="right"/>
              <w:rPr>
                <w:rFonts w:eastAsiaTheme="majorEastAsia" w:cstheme="majorBidi"/>
                <w:sz w:val="20"/>
                <w:szCs w:val="20"/>
              </w:rPr>
            </w:pPr>
            <w:r>
              <w:rPr>
                <w:rFonts w:eastAsiaTheme="majorEastAsia" w:cstheme="majorBidi"/>
                <w:sz w:val="20"/>
                <w:szCs w:val="20"/>
              </w:rPr>
              <w:t>80%</w:t>
            </w:r>
          </w:p>
          <w:p w14:paraId="0F8D1F9B" w14:textId="77777777" w:rsidR="002657E8" w:rsidRDefault="009910D0" w:rsidP="005B71E6">
            <w:pPr>
              <w:ind w:left="0"/>
              <w:jc w:val="right"/>
              <w:rPr>
                <w:rFonts w:eastAsiaTheme="majorEastAsia" w:cstheme="majorBidi"/>
                <w:sz w:val="20"/>
                <w:szCs w:val="20"/>
              </w:rPr>
            </w:pPr>
            <w:r>
              <w:rPr>
                <w:rFonts w:eastAsiaTheme="majorEastAsia" w:cstheme="majorBidi"/>
                <w:sz w:val="20"/>
                <w:szCs w:val="20"/>
              </w:rPr>
              <w:t>84%</w:t>
            </w:r>
          </w:p>
          <w:p w14:paraId="072E22F9" w14:textId="77777777" w:rsidR="009910D0" w:rsidRDefault="009D6C09" w:rsidP="005B71E6">
            <w:pPr>
              <w:ind w:left="0"/>
              <w:jc w:val="right"/>
              <w:rPr>
                <w:rFonts w:eastAsiaTheme="majorEastAsia" w:cstheme="majorBidi"/>
                <w:sz w:val="20"/>
                <w:szCs w:val="20"/>
              </w:rPr>
            </w:pPr>
            <w:r>
              <w:rPr>
                <w:rFonts w:eastAsiaTheme="majorEastAsia" w:cstheme="majorBidi"/>
                <w:sz w:val="20"/>
                <w:szCs w:val="20"/>
              </w:rPr>
              <w:t>81%</w:t>
            </w:r>
          </w:p>
          <w:p w14:paraId="779C5CF4" w14:textId="77777777" w:rsidR="009D6C09" w:rsidRDefault="009D6C09" w:rsidP="005B71E6">
            <w:pPr>
              <w:ind w:left="0"/>
              <w:jc w:val="right"/>
              <w:rPr>
                <w:rFonts w:eastAsiaTheme="majorEastAsia" w:cstheme="majorBidi"/>
                <w:sz w:val="20"/>
                <w:szCs w:val="20"/>
              </w:rPr>
            </w:pPr>
          </w:p>
          <w:p w14:paraId="477D6388" w14:textId="77777777" w:rsidR="009D6C09" w:rsidRDefault="009D6C09" w:rsidP="005B71E6">
            <w:pPr>
              <w:ind w:left="0"/>
              <w:jc w:val="right"/>
              <w:rPr>
                <w:rFonts w:eastAsiaTheme="majorEastAsia" w:cstheme="majorBidi"/>
                <w:sz w:val="20"/>
                <w:szCs w:val="20"/>
              </w:rPr>
            </w:pPr>
            <w:r>
              <w:rPr>
                <w:rFonts w:eastAsiaTheme="majorEastAsia" w:cstheme="majorBidi"/>
                <w:sz w:val="20"/>
                <w:szCs w:val="20"/>
              </w:rPr>
              <w:t>80%</w:t>
            </w:r>
          </w:p>
          <w:p w14:paraId="73F05E04" w14:textId="77777777" w:rsidR="00480447" w:rsidRDefault="00480447" w:rsidP="005B71E6">
            <w:pPr>
              <w:ind w:left="0"/>
              <w:jc w:val="right"/>
              <w:rPr>
                <w:rFonts w:eastAsiaTheme="majorEastAsia" w:cstheme="majorBidi"/>
                <w:sz w:val="20"/>
                <w:szCs w:val="20"/>
              </w:rPr>
            </w:pPr>
          </w:p>
          <w:p w14:paraId="7F30D92C" w14:textId="23A8DA0F" w:rsidR="00480447" w:rsidRPr="007A4ECE" w:rsidRDefault="00480447" w:rsidP="005B71E6">
            <w:pPr>
              <w:ind w:left="0"/>
              <w:jc w:val="right"/>
              <w:rPr>
                <w:rFonts w:eastAsiaTheme="majorEastAsia" w:cstheme="majorBidi"/>
                <w:sz w:val="20"/>
                <w:szCs w:val="20"/>
              </w:rPr>
            </w:pPr>
            <w:r>
              <w:rPr>
                <w:rFonts w:eastAsiaTheme="majorEastAsia" w:cstheme="majorBidi"/>
                <w:sz w:val="20"/>
                <w:szCs w:val="20"/>
              </w:rPr>
              <w:t>83%</w:t>
            </w:r>
          </w:p>
        </w:tc>
        <w:tc>
          <w:tcPr>
            <w:tcW w:w="2693" w:type="dxa"/>
            <w:shd w:val="clear" w:color="auto" w:fill="C6D9F1" w:themeFill="text2" w:themeFillTint="33"/>
          </w:tcPr>
          <w:p w14:paraId="0BE95D60" w14:textId="7450F125" w:rsidR="009D6C09" w:rsidRDefault="009D6C09" w:rsidP="009D6C09">
            <w:pPr>
              <w:ind w:left="28"/>
              <w:jc w:val="right"/>
              <w:rPr>
                <w:sz w:val="20"/>
                <w:szCs w:val="20"/>
              </w:rPr>
            </w:pPr>
            <w:r>
              <w:rPr>
                <w:sz w:val="20"/>
                <w:szCs w:val="20"/>
              </w:rPr>
              <w:t>Annual household income $20k-$30k</w:t>
            </w:r>
          </w:p>
          <w:p w14:paraId="10086DF0" w14:textId="0FCE4704" w:rsidR="00CB39C0" w:rsidRPr="007A4ECE" w:rsidRDefault="00CB39C0" w:rsidP="005B71E6">
            <w:pPr>
              <w:ind w:left="0"/>
              <w:jc w:val="right"/>
              <w:rPr>
                <w:sz w:val="20"/>
                <w:szCs w:val="20"/>
              </w:rPr>
            </w:pPr>
          </w:p>
        </w:tc>
        <w:tc>
          <w:tcPr>
            <w:tcW w:w="567" w:type="dxa"/>
            <w:shd w:val="clear" w:color="auto" w:fill="C6D9F1" w:themeFill="text2" w:themeFillTint="33"/>
          </w:tcPr>
          <w:p w14:paraId="2E6E5AE4" w14:textId="5BCBF92B" w:rsidR="00CB39C0" w:rsidRPr="007A4ECE" w:rsidRDefault="00480447" w:rsidP="005B71E6">
            <w:pPr>
              <w:ind w:left="0"/>
              <w:jc w:val="right"/>
              <w:rPr>
                <w:rFonts w:eastAsiaTheme="majorEastAsia" w:cstheme="majorBidi"/>
                <w:sz w:val="20"/>
                <w:szCs w:val="20"/>
              </w:rPr>
            </w:pPr>
            <w:r>
              <w:rPr>
                <w:rFonts w:eastAsiaTheme="majorEastAsia" w:cstheme="majorBidi"/>
                <w:sz w:val="20"/>
                <w:szCs w:val="20"/>
              </w:rPr>
              <w:t>25%</w:t>
            </w:r>
          </w:p>
        </w:tc>
      </w:tr>
      <w:tr w:rsidR="004B704E" w:rsidRPr="007A4ECE" w14:paraId="383A46CF" w14:textId="77777777" w:rsidTr="008C064A">
        <w:trPr>
          <w:jc w:val="center"/>
        </w:trPr>
        <w:tc>
          <w:tcPr>
            <w:tcW w:w="2552" w:type="dxa"/>
            <w:shd w:val="clear" w:color="auto" w:fill="C6D9F1" w:themeFill="text2" w:themeFillTint="33"/>
            <w:vAlign w:val="center"/>
          </w:tcPr>
          <w:p w14:paraId="68A59E9E" w14:textId="17FFCE5D" w:rsidR="004B704E" w:rsidRDefault="004B704E" w:rsidP="005B71E6">
            <w:pPr>
              <w:ind w:left="0"/>
              <w:rPr>
                <w:rFonts w:ascii="Calibri" w:hAnsi="Calibri" w:cs="Calibri"/>
                <w:color w:val="000000"/>
                <w:sz w:val="20"/>
                <w:szCs w:val="20"/>
              </w:rPr>
            </w:pPr>
            <w:r>
              <w:rPr>
                <w:rFonts w:ascii="Calibri" w:hAnsi="Calibri" w:cs="Calibri"/>
                <w:color w:val="000000"/>
                <w:sz w:val="20"/>
                <w:szCs w:val="20"/>
              </w:rPr>
              <w:t>By enabling non-Māori to settle peacefully in this country, the Treaty / Te Tiriti is a document that supports belonging for everyone in New Zealand.</w:t>
            </w:r>
          </w:p>
        </w:tc>
        <w:tc>
          <w:tcPr>
            <w:tcW w:w="2972" w:type="dxa"/>
            <w:shd w:val="clear" w:color="auto" w:fill="C6D9F1" w:themeFill="text2" w:themeFillTint="33"/>
          </w:tcPr>
          <w:p w14:paraId="7F7D449A" w14:textId="77777777" w:rsidR="004B704E" w:rsidRDefault="00261A4B" w:rsidP="005B71E6">
            <w:pPr>
              <w:ind w:left="0"/>
              <w:jc w:val="right"/>
              <w:rPr>
                <w:sz w:val="20"/>
                <w:szCs w:val="20"/>
              </w:rPr>
            </w:pPr>
            <w:r>
              <w:rPr>
                <w:sz w:val="20"/>
                <w:szCs w:val="20"/>
              </w:rPr>
              <w:t>65-74 year olds</w:t>
            </w:r>
          </w:p>
          <w:p w14:paraId="799085CE" w14:textId="77777777" w:rsidR="00261A4B" w:rsidRDefault="00261A4B" w:rsidP="005B71E6">
            <w:pPr>
              <w:ind w:left="0"/>
              <w:jc w:val="right"/>
              <w:rPr>
                <w:sz w:val="20"/>
                <w:szCs w:val="20"/>
              </w:rPr>
            </w:pPr>
            <w:r>
              <w:rPr>
                <w:sz w:val="20"/>
                <w:szCs w:val="20"/>
              </w:rPr>
              <w:t>75+ year olds</w:t>
            </w:r>
          </w:p>
          <w:p w14:paraId="386A1D3B" w14:textId="77777777" w:rsidR="0092215E" w:rsidRDefault="0092215E" w:rsidP="0092215E">
            <w:pPr>
              <w:ind w:left="0"/>
              <w:jc w:val="right"/>
              <w:rPr>
                <w:sz w:val="20"/>
                <w:szCs w:val="20"/>
              </w:rPr>
            </w:pPr>
            <w:r>
              <w:rPr>
                <w:sz w:val="20"/>
                <w:szCs w:val="20"/>
              </w:rPr>
              <w:t>Living in Waikato</w:t>
            </w:r>
          </w:p>
          <w:p w14:paraId="0E60F2D5" w14:textId="77777777" w:rsidR="0092215E" w:rsidRDefault="0092215E" w:rsidP="0092215E">
            <w:pPr>
              <w:ind w:left="0"/>
              <w:jc w:val="right"/>
              <w:rPr>
                <w:sz w:val="20"/>
                <w:szCs w:val="20"/>
              </w:rPr>
            </w:pPr>
            <w:r>
              <w:rPr>
                <w:sz w:val="20"/>
                <w:szCs w:val="20"/>
              </w:rPr>
              <w:t xml:space="preserve">Living in </w:t>
            </w:r>
            <w:r w:rsidRPr="00CA5C5D">
              <w:rPr>
                <w:sz w:val="20"/>
                <w:szCs w:val="20"/>
              </w:rPr>
              <w:t>Gisborne/Hawkes Bay</w:t>
            </w:r>
          </w:p>
          <w:p w14:paraId="34C31062" w14:textId="08B98BD3" w:rsidR="0092215E" w:rsidRPr="007A4ECE" w:rsidRDefault="006B55A8" w:rsidP="006B55A8">
            <w:pPr>
              <w:ind w:left="28"/>
              <w:jc w:val="right"/>
              <w:rPr>
                <w:sz w:val="20"/>
                <w:szCs w:val="20"/>
              </w:rPr>
            </w:pPr>
            <w:r>
              <w:rPr>
                <w:sz w:val="20"/>
                <w:szCs w:val="20"/>
              </w:rPr>
              <w:t>Annual household income $100k-$150k</w:t>
            </w:r>
          </w:p>
        </w:tc>
        <w:tc>
          <w:tcPr>
            <w:tcW w:w="572" w:type="dxa"/>
            <w:shd w:val="clear" w:color="auto" w:fill="C6D9F1" w:themeFill="text2" w:themeFillTint="33"/>
          </w:tcPr>
          <w:p w14:paraId="29BB9BD1" w14:textId="77777777" w:rsidR="004B704E" w:rsidRDefault="00261A4B" w:rsidP="005B71E6">
            <w:pPr>
              <w:ind w:left="0"/>
              <w:jc w:val="right"/>
              <w:rPr>
                <w:rFonts w:eastAsiaTheme="majorEastAsia" w:cstheme="majorBidi"/>
                <w:sz w:val="20"/>
                <w:szCs w:val="20"/>
              </w:rPr>
            </w:pPr>
            <w:r>
              <w:rPr>
                <w:rFonts w:eastAsiaTheme="majorEastAsia" w:cstheme="majorBidi"/>
                <w:sz w:val="20"/>
                <w:szCs w:val="20"/>
              </w:rPr>
              <w:t>77%</w:t>
            </w:r>
          </w:p>
          <w:p w14:paraId="3A3358E7" w14:textId="77777777" w:rsidR="00261A4B" w:rsidRDefault="00261A4B" w:rsidP="005B71E6">
            <w:pPr>
              <w:ind w:left="0"/>
              <w:jc w:val="right"/>
              <w:rPr>
                <w:rFonts w:eastAsiaTheme="majorEastAsia" w:cstheme="majorBidi"/>
                <w:sz w:val="20"/>
                <w:szCs w:val="20"/>
              </w:rPr>
            </w:pPr>
            <w:r>
              <w:rPr>
                <w:rFonts w:eastAsiaTheme="majorEastAsia" w:cstheme="majorBidi"/>
                <w:sz w:val="20"/>
                <w:szCs w:val="20"/>
              </w:rPr>
              <w:t>75%</w:t>
            </w:r>
          </w:p>
          <w:p w14:paraId="062A1517" w14:textId="77777777" w:rsidR="0092215E" w:rsidRDefault="0092215E" w:rsidP="005B71E6">
            <w:pPr>
              <w:ind w:left="0"/>
              <w:jc w:val="right"/>
              <w:rPr>
                <w:rFonts w:eastAsiaTheme="majorEastAsia" w:cstheme="majorBidi"/>
                <w:sz w:val="20"/>
                <w:szCs w:val="20"/>
              </w:rPr>
            </w:pPr>
            <w:r>
              <w:rPr>
                <w:rFonts w:eastAsiaTheme="majorEastAsia" w:cstheme="majorBidi"/>
                <w:sz w:val="20"/>
                <w:szCs w:val="20"/>
              </w:rPr>
              <w:t>76%</w:t>
            </w:r>
          </w:p>
          <w:p w14:paraId="1B5F313D" w14:textId="77777777" w:rsidR="0092215E" w:rsidRDefault="0092215E" w:rsidP="005B71E6">
            <w:pPr>
              <w:ind w:left="0"/>
              <w:jc w:val="right"/>
              <w:rPr>
                <w:rFonts w:eastAsiaTheme="majorEastAsia" w:cstheme="majorBidi"/>
                <w:sz w:val="20"/>
                <w:szCs w:val="20"/>
              </w:rPr>
            </w:pPr>
            <w:r>
              <w:rPr>
                <w:rFonts w:eastAsiaTheme="majorEastAsia" w:cstheme="majorBidi"/>
                <w:sz w:val="20"/>
                <w:szCs w:val="20"/>
              </w:rPr>
              <w:t>80%</w:t>
            </w:r>
          </w:p>
          <w:p w14:paraId="3A58492F" w14:textId="2BB4C04F" w:rsidR="006B55A8" w:rsidRPr="007A4ECE" w:rsidRDefault="006B55A8" w:rsidP="005B71E6">
            <w:pPr>
              <w:ind w:left="0"/>
              <w:jc w:val="right"/>
              <w:rPr>
                <w:rFonts w:eastAsiaTheme="majorEastAsia" w:cstheme="majorBidi"/>
                <w:sz w:val="20"/>
                <w:szCs w:val="20"/>
              </w:rPr>
            </w:pPr>
            <w:r>
              <w:rPr>
                <w:rFonts w:eastAsiaTheme="majorEastAsia" w:cstheme="majorBidi"/>
                <w:sz w:val="20"/>
                <w:szCs w:val="20"/>
              </w:rPr>
              <w:t>71%</w:t>
            </w:r>
          </w:p>
        </w:tc>
        <w:tc>
          <w:tcPr>
            <w:tcW w:w="2693" w:type="dxa"/>
            <w:shd w:val="clear" w:color="auto" w:fill="C6D9F1" w:themeFill="text2" w:themeFillTint="33"/>
          </w:tcPr>
          <w:p w14:paraId="2045F7F9" w14:textId="77777777" w:rsidR="004B704E" w:rsidRDefault="0092215E" w:rsidP="005B71E6">
            <w:pPr>
              <w:ind w:left="0"/>
              <w:jc w:val="right"/>
              <w:rPr>
                <w:sz w:val="20"/>
                <w:szCs w:val="20"/>
              </w:rPr>
            </w:pPr>
            <w:r>
              <w:rPr>
                <w:sz w:val="20"/>
                <w:szCs w:val="20"/>
              </w:rPr>
              <w:t>Living in Canterbury</w:t>
            </w:r>
          </w:p>
          <w:p w14:paraId="3746C60E" w14:textId="77777777" w:rsidR="006B55A8" w:rsidRDefault="006B55A8" w:rsidP="006B55A8">
            <w:pPr>
              <w:ind w:left="28"/>
              <w:jc w:val="right"/>
              <w:rPr>
                <w:sz w:val="20"/>
                <w:szCs w:val="20"/>
              </w:rPr>
            </w:pPr>
            <w:r>
              <w:rPr>
                <w:sz w:val="20"/>
                <w:szCs w:val="20"/>
              </w:rPr>
              <w:t>Annual household income $20k-$30k</w:t>
            </w:r>
          </w:p>
          <w:p w14:paraId="0C56A278" w14:textId="77777777" w:rsidR="00652C54" w:rsidRDefault="00652C54" w:rsidP="00652C54">
            <w:pPr>
              <w:ind w:left="0"/>
              <w:jc w:val="right"/>
              <w:rPr>
                <w:sz w:val="20"/>
                <w:szCs w:val="20"/>
              </w:rPr>
            </w:pPr>
            <w:r w:rsidRPr="00DA6404">
              <w:rPr>
                <w:sz w:val="20"/>
                <w:szCs w:val="20"/>
              </w:rPr>
              <w:t>Two parent family, three or more children at home</w:t>
            </w:r>
          </w:p>
          <w:p w14:paraId="67FC51C9" w14:textId="2BF2E693" w:rsidR="006B55A8" w:rsidRPr="007A4ECE" w:rsidRDefault="006B55A8" w:rsidP="005B71E6">
            <w:pPr>
              <w:ind w:left="0"/>
              <w:jc w:val="right"/>
              <w:rPr>
                <w:sz w:val="20"/>
                <w:szCs w:val="20"/>
              </w:rPr>
            </w:pPr>
          </w:p>
        </w:tc>
        <w:tc>
          <w:tcPr>
            <w:tcW w:w="567" w:type="dxa"/>
            <w:shd w:val="clear" w:color="auto" w:fill="C6D9F1" w:themeFill="text2" w:themeFillTint="33"/>
          </w:tcPr>
          <w:p w14:paraId="3A796DF7" w14:textId="77777777" w:rsidR="004B704E" w:rsidRDefault="006B55A8" w:rsidP="005B71E6">
            <w:pPr>
              <w:ind w:left="0"/>
              <w:jc w:val="right"/>
              <w:rPr>
                <w:rFonts w:eastAsiaTheme="majorEastAsia" w:cstheme="majorBidi"/>
                <w:sz w:val="20"/>
                <w:szCs w:val="20"/>
              </w:rPr>
            </w:pPr>
            <w:r>
              <w:rPr>
                <w:rFonts w:eastAsiaTheme="majorEastAsia" w:cstheme="majorBidi"/>
                <w:sz w:val="20"/>
                <w:szCs w:val="20"/>
              </w:rPr>
              <w:t>24%</w:t>
            </w:r>
          </w:p>
          <w:p w14:paraId="53EB49BC" w14:textId="77777777" w:rsidR="006B55A8" w:rsidRDefault="006B55A8" w:rsidP="005B71E6">
            <w:pPr>
              <w:ind w:left="0"/>
              <w:jc w:val="right"/>
              <w:rPr>
                <w:rFonts w:eastAsiaTheme="majorEastAsia" w:cstheme="majorBidi"/>
                <w:sz w:val="20"/>
                <w:szCs w:val="20"/>
              </w:rPr>
            </w:pPr>
            <w:r>
              <w:rPr>
                <w:rFonts w:eastAsiaTheme="majorEastAsia" w:cstheme="majorBidi"/>
                <w:sz w:val="20"/>
                <w:szCs w:val="20"/>
              </w:rPr>
              <w:t>33%</w:t>
            </w:r>
          </w:p>
          <w:p w14:paraId="1EB83850" w14:textId="77777777" w:rsidR="00652C54" w:rsidRDefault="00652C54" w:rsidP="005B71E6">
            <w:pPr>
              <w:ind w:left="0"/>
              <w:jc w:val="right"/>
              <w:rPr>
                <w:rFonts w:eastAsiaTheme="majorEastAsia" w:cstheme="majorBidi"/>
                <w:sz w:val="20"/>
                <w:szCs w:val="20"/>
              </w:rPr>
            </w:pPr>
          </w:p>
          <w:p w14:paraId="55DA7152" w14:textId="3B3EEED0" w:rsidR="00652C54" w:rsidRPr="007A4ECE" w:rsidRDefault="00652C54" w:rsidP="005B71E6">
            <w:pPr>
              <w:ind w:left="0"/>
              <w:jc w:val="right"/>
              <w:rPr>
                <w:rFonts w:eastAsiaTheme="majorEastAsia" w:cstheme="majorBidi"/>
                <w:sz w:val="20"/>
                <w:szCs w:val="20"/>
              </w:rPr>
            </w:pPr>
            <w:r>
              <w:rPr>
                <w:rFonts w:eastAsiaTheme="majorEastAsia" w:cstheme="majorBidi"/>
                <w:sz w:val="20"/>
                <w:szCs w:val="20"/>
              </w:rPr>
              <w:t>28%</w:t>
            </w:r>
          </w:p>
        </w:tc>
      </w:tr>
      <w:tr w:rsidR="00FB5152" w:rsidRPr="007A4ECE" w14:paraId="2B60E019" w14:textId="77777777" w:rsidTr="008C064A">
        <w:trPr>
          <w:jc w:val="center"/>
        </w:trPr>
        <w:tc>
          <w:tcPr>
            <w:tcW w:w="2552" w:type="dxa"/>
            <w:shd w:val="clear" w:color="auto" w:fill="C6D9F1" w:themeFill="text2" w:themeFillTint="33"/>
            <w:vAlign w:val="center"/>
          </w:tcPr>
          <w:p w14:paraId="11696D04" w14:textId="69DAB8AA" w:rsidR="00FB5152" w:rsidRPr="007A4ECE" w:rsidRDefault="00FB5152" w:rsidP="00FB5152">
            <w:pPr>
              <w:ind w:left="0"/>
              <w:rPr>
                <w:rFonts w:eastAsiaTheme="majorEastAsia" w:cstheme="majorBidi"/>
                <w:sz w:val="20"/>
                <w:szCs w:val="20"/>
              </w:rPr>
            </w:pPr>
            <w:r>
              <w:rPr>
                <w:rFonts w:ascii="Calibri" w:hAnsi="Calibri" w:cs="Calibri"/>
                <w:color w:val="000000"/>
                <w:sz w:val="20"/>
                <w:szCs w:val="20"/>
              </w:rPr>
              <w:t>Working through Treaty/ Te Tiriti issues requires more careful listening and understanding and less political rhetoric.</w:t>
            </w:r>
          </w:p>
        </w:tc>
        <w:tc>
          <w:tcPr>
            <w:tcW w:w="2972" w:type="dxa"/>
            <w:shd w:val="clear" w:color="auto" w:fill="C6D9F1" w:themeFill="text2" w:themeFillTint="33"/>
          </w:tcPr>
          <w:p w14:paraId="742EA196" w14:textId="77777777" w:rsidR="00FB5152" w:rsidRDefault="00CA5C5D" w:rsidP="00CA5C5D">
            <w:pPr>
              <w:ind w:left="0"/>
              <w:jc w:val="right"/>
              <w:rPr>
                <w:sz w:val="20"/>
                <w:szCs w:val="20"/>
              </w:rPr>
            </w:pPr>
            <w:r>
              <w:rPr>
                <w:sz w:val="20"/>
                <w:szCs w:val="20"/>
              </w:rPr>
              <w:t xml:space="preserve">Living in </w:t>
            </w:r>
            <w:r w:rsidRPr="00CA5C5D">
              <w:rPr>
                <w:sz w:val="20"/>
                <w:szCs w:val="20"/>
              </w:rPr>
              <w:t>Gisborne/Hawkes Bay</w:t>
            </w:r>
          </w:p>
          <w:p w14:paraId="0A05BD53" w14:textId="77777777" w:rsidR="00CA5C5D" w:rsidRDefault="00CA5C5D" w:rsidP="00CA5C5D">
            <w:pPr>
              <w:ind w:left="0"/>
              <w:jc w:val="right"/>
              <w:rPr>
                <w:sz w:val="20"/>
                <w:szCs w:val="20"/>
              </w:rPr>
            </w:pPr>
            <w:r>
              <w:rPr>
                <w:sz w:val="20"/>
                <w:szCs w:val="20"/>
              </w:rPr>
              <w:t>Living in Wellington</w:t>
            </w:r>
          </w:p>
          <w:p w14:paraId="193CCE21" w14:textId="4249D70F" w:rsidR="00081F52" w:rsidRDefault="00081F52" w:rsidP="00081F52">
            <w:pPr>
              <w:ind w:left="28"/>
              <w:jc w:val="right"/>
              <w:rPr>
                <w:sz w:val="20"/>
                <w:szCs w:val="20"/>
              </w:rPr>
            </w:pPr>
            <w:r>
              <w:rPr>
                <w:sz w:val="20"/>
                <w:szCs w:val="20"/>
              </w:rPr>
              <w:t>Annual household income $100k-$150k</w:t>
            </w:r>
          </w:p>
          <w:p w14:paraId="3CD1AA08" w14:textId="4EA91813" w:rsidR="00081F52" w:rsidRPr="007A4ECE" w:rsidRDefault="003639B1" w:rsidP="003639B1">
            <w:pPr>
              <w:ind w:left="28"/>
              <w:jc w:val="right"/>
              <w:rPr>
                <w:sz w:val="20"/>
                <w:szCs w:val="20"/>
              </w:rPr>
            </w:pPr>
            <w:r w:rsidRPr="003639B1">
              <w:rPr>
                <w:sz w:val="20"/>
                <w:szCs w:val="20"/>
              </w:rPr>
              <w:t>Flatting or boarding - not a family home</w:t>
            </w:r>
          </w:p>
        </w:tc>
        <w:tc>
          <w:tcPr>
            <w:tcW w:w="572" w:type="dxa"/>
            <w:shd w:val="clear" w:color="auto" w:fill="C6D9F1" w:themeFill="text2" w:themeFillTint="33"/>
          </w:tcPr>
          <w:p w14:paraId="73243681" w14:textId="77777777" w:rsidR="00FB5152" w:rsidRDefault="00081F52" w:rsidP="00FB5152">
            <w:pPr>
              <w:ind w:left="0"/>
              <w:jc w:val="right"/>
              <w:rPr>
                <w:rFonts w:eastAsiaTheme="majorEastAsia" w:cstheme="majorBidi"/>
                <w:sz w:val="20"/>
                <w:szCs w:val="20"/>
              </w:rPr>
            </w:pPr>
            <w:r>
              <w:rPr>
                <w:rFonts w:eastAsiaTheme="majorEastAsia" w:cstheme="majorBidi"/>
                <w:sz w:val="20"/>
                <w:szCs w:val="20"/>
              </w:rPr>
              <w:t>75%</w:t>
            </w:r>
          </w:p>
          <w:p w14:paraId="242D2182" w14:textId="77777777" w:rsidR="00081F52" w:rsidRDefault="00081F52" w:rsidP="00FB5152">
            <w:pPr>
              <w:ind w:left="0"/>
              <w:jc w:val="right"/>
              <w:rPr>
                <w:rFonts w:eastAsiaTheme="majorEastAsia" w:cstheme="majorBidi"/>
                <w:sz w:val="20"/>
                <w:szCs w:val="20"/>
              </w:rPr>
            </w:pPr>
            <w:r>
              <w:rPr>
                <w:rFonts w:eastAsiaTheme="majorEastAsia" w:cstheme="majorBidi"/>
                <w:sz w:val="20"/>
                <w:szCs w:val="20"/>
              </w:rPr>
              <w:t>72%</w:t>
            </w:r>
          </w:p>
          <w:p w14:paraId="4551D1DE" w14:textId="77777777" w:rsidR="00081F52" w:rsidRDefault="003639B1" w:rsidP="00FB5152">
            <w:pPr>
              <w:ind w:left="0"/>
              <w:jc w:val="right"/>
              <w:rPr>
                <w:rFonts w:eastAsiaTheme="majorEastAsia" w:cstheme="majorBidi"/>
                <w:sz w:val="20"/>
                <w:szCs w:val="20"/>
              </w:rPr>
            </w:pPr>
            <w:r>
              <w:rPr>
                <w:rFonts w:eastAsiaTheme="majorEastAsia" w:cstheme="majorBidi"/>
                <w:sz w:val="20"/>
                <w:szCs w:val="20"/>
              </w:rPr>
              <w:t>71%</w:t>
            </w:r>
          </w:p>
          <w:p w14:paraId="18823934" w14:textId="77777777" w:rsidR="003639B1" w:rsidRDefault="003639B1" w:rsidP="00FB5152">
            <w:pPr>
              <w:ind w:left="0"/>
              <w:jc w:val="right"/>
              <w:rPr>
                <w:rFonts w:eastAsiaTheme="majorEastAsia" w:cstheme="majorBidi"/>
                <w:sz w:val="20"/>
                <w:szCs w:val="20"/>
              </w:rPr>
            </w:pPr>
          </w:p>
          <w:p w14:paraId="5274B81E" w14:textId="4F6C75A0" w:rsidR="003639B1" w:rsidRPr="007A4ECE" w:rsidRDefault="00101F10" w:rsidP="00FB5152">
            <w:pPr>
              <w:ind w:left="0"/>
              <w:jc w:val="right"/>
              <w:rPr>
                <w:rFonts w:eastAsiaTheme="majorEastAsia" w:cstheme="majorBidi"/>
                <w:sz w:val="20"/>
                <w:szCs w:val="20"/>
              </w:rPr>
            </w:pPr>
            <w:r>
              <w:rPr>
                <w:rFonts w:eastAsiaTheme="majorEastAsia" w:cstheme="majorBidi"/>
                <w:sz w:val="20"/>
                <w:szCs w:val="20"/>
              </w:rPr>
              <w:t>75%</w:t>
            </w:r>
          </w:p>
        </w:tc>
        <w:tc>
          <w:tcPr>
            <w:tcW w:w="2693" w:type="dxa"/>
            <w:shd w:val="clear" w:color="auto" w:fill="C6D9F1" w:themeFill="text2" w:themeFillTint="33"/>
          </w:tcPr>
          <w:p w14:paraId="3D6262BD" w14:textId="2715841F" w:rsidR="003639B1" w:rsidRDefault="003639B1" w:rsidP="003639B1">
            <w:pPr>
              <w:ind w:left="28"/>
              <w:jc w:val="right"/>
              <w:rPr>
                <w:sz w:val="20"/>
                <w:szCs w:val="20"/>
              </w:rPr>
            </w:pPr>
            <w:r>
              <w:rPr>
                <w:sz w:val="20"/>
                <w:szCs w:val="20"/>
              </w:rPr>
              <w:t>Annual household income $200k+</w:t>
            </w:r>
          </w:p>
          <w:p w14:paraId="62C82E1D" w14:textId="038FB195" w:rsidR="00FB5152" w:rsidRPr="007A4ECE" w:rsidRDefault="00FB5152" w:rsidP="00FB5152">
            <w:pPr>
              <w:ind w:left="0"/>
              <w:jc w:val="right"/>
              <w:rPr>
                <w:sz w:val="20"/>
                <w:szCs w:val="20"/>
              </w:rPr>
            </w:pPr>
          </w:p>
        </w:tc>
        <w:tc>
          <w:tcPr>
            <w:tcW w:w="567" w:type="dxa"/>
            <w:shd w:val="clear" w:color="auto" w:fill="C6D9F1" w:themeFill="text2" w:themeFillTint="33"/>
          </w:tcPr>
          <w:p w14:paraId="349DF8DC" w14:textId="5068F35E" w:rsidR="00FB5152" w:rsidRPr="007A4ECE" w:rsidRDefault="003639B1" w:rsidP="00FB5152">
            <w:pPr>
              <w:ind w:left="0"/>
              <w:rPr>
                <w:rFonts w:eastAsiaTheme="majorEastAsia" w:cstheme="majorBidi"/>
                <w:sz w:val="20"/>
                <w:szCs w:val="20"/>
              </w:rPr>
            </w:pPr>
            <w:r>
              <w:rPr>
                <w:rFonts w:eastAsiaTheme="majorEastAsia" w:cstheme="majorBidi"/>
                <w:sz w:val="20"/>
                <w:szCs w:val="20"/>
              </w:rPr>
              <w:t>29%</w:t>
            </w:r>
          </w:p>
        </w:tc>
      </w:tr>
      <w:tr w:rsidR="00FB5152" w:rsidRPr="007A4ECE" w14:paraId="7E7EBAB3" w14:textId="77777777" w:rsidTr="008C064A">
        <w:trPr>
          <w:jc w:val="center"/>
        </w:trPr>
        <w:tc>
          <w:tcPr>
            <w:tcW w:w="2552" w:type="dxa"/>
            <w:shd w:val="clear" w:color="auto" w:fill="C6D9F1" w:themeFill="text2" w:themeFillTint="33"/>
            <w:vAlign w:val="center"/>
          </w:tcPr>
          <w:p w14:paraId="5549D4B1" w14:textId="5EB6F52F" w:rsidR="00FB5152" w:rsidRPr="007A4ECE" w:rsidRDefault="00FB5152" w:rsidP="00FB5152">
            <w:pPr>
              <w:ind w:left="0"/>
              <w:rPr>
                <w:rFonts w:eastAsiaTheme="majorEastAsia" w:cstheme="majorBidi"/>
                <w:sz w:val="20"/>
                <w:szCs w:val="20"/>
              </w:rPr>
            </w:pPr>
            <w:r>
              <w:rPr>
                <w:rFonts w:ascii="Calibri" w:hAnsi="Calibri" w:cs="Calibri"/>
                <w:color w:val="000000"/>
                <w:sz w:val="20"/>
                <w:szCs w:val="20"/>
              </w:rPr>
              <w:t>The spirit and intent of the Treaty/Te Tiriti can help guide us in how we move forward as a country from here.</w:t>
            </w:r>
          </w:p>
        </w:tc>
        <w:tc>
          <w:tcPr>
            <w:tcW w:w="2972" w:type="dxa"/>
            <w:shd w:val="clear" w:color="auto" w:fill="C6D9F1" w:themeFill="text2" w:themeFillTint="33"/>
          </w:tcPr>
          <w:p w14:paraId="12A7FBEC" w14:textId="77777777" w:rsidR="00FB5152" w:rsidRDefault="00FE2329" w:rsidP="00FB5152">
            <w:pPr>
              <w:ind w:left="0"/>
              <w:jc w:val="right"/>
              <w:rPr>
                <w:sz w:val="20"/>
                <w:szCs w:val="20"/>
              </w:rPr>
            </w:pPr>
            <w:r>
              <w:rPr>
                <w:sz w:val="20"/>
                <w:szCs w:val="20"/>
              </w:rPr>
              <w:t>65-74 year olds</w:t>
            </w:r>
          </w:p>
          <w:p w14:paraId="2CFEE695" w14:textId="77777777" w:rsidR="00502924" w:rsidRDefault="00502924" w:rsidP="00FB5152">
            <w:pPr>
              <w:ind w:left="0"/>
              <w:jc w:val="right"/>
              <w:rPr>
                <w:sz w:val="20"/>
                <w:szCs w:val="20"/>
              </w:rPr>
            </w:pPr>
            <w:r>
              <w:rPr>
                <w:sz w:val="20"/>
                <w:szCs w:val="20"/>
              </w:rPr>
              <w:t>Māori</w:t>
            </w:r>
          </w:p>
          <w:p w14:paraId="552A160D" w14:textId="77777777" w:rsidR="00502924" w:rsidRDefault="00502924" w:rsidP="00FB5152">
            <w:pPr>
              <w:ind w:left="0"/>
              <w:jc w:val="right"/>
              <w:rPr>
                <w:sz w:val="20"/>
                <w:szCs w:val="20"/>
              </w:rPr>
            </w:pPr>
            <w:r>
              <w:rPr>
                <w:sz w:val="20"/>
                <w:szCs w:val="20"/>
              </w:rPr>
              <w:t>Living in Wellington</w:t>
            </w:r>
          </w:p>
          <w:p w14:paraId="4A9CC564" w14:textId="29F005BA" w:rsidR="0002781C" w:rsidRDefault="0002781C" w:rsidP="0002781C">
            <w:pPr>
              <w:ind w:left="28"/>
              <w:jc w:val="right"/>
              <w:rPr>
                <w:sz w:val="20"/>
                <w:szCs w:val="20"/>
              </w:rPr>
            </w:pPr>
            <w:r>
              <w:rPr>
                <w:sz w:val="20"/>
                <w:szCs w:val="20"/>
              </w:rPr>
              <w:t>Annual household income $150k-$200k</w:t>
            </w:r>
          </w:p>
          <w:p w14:paraId="77EA2A6A" w14:textId="753BA7BD" w:rsidR="0002781C" w:rsidRPr="007A4ECE" w:rsidRDefault="0002781C" w:rsidP="00FB5152">
            <w:pPr>
              <w:ind w:left="0"/>
              <w:jc w:val="right"/>
              <w:rPr>
                <w:sz w:val="20"/>
                <w:szCs w:val="20"/>
              </w:rPr>
            </w:pPr>
          </w:p>
        </w:tc>
        <w:tc>
          <w:tcPr>
            <w:tcW w:w="572" w:type="dxa"/>
            <w:shd w:val="clear" w:color="auto" w:fill="C6D9F1" w:themeFill="text2" w:themeFillTint="33"/>
          </w:tcPr>
          <w:p w14:paraId="10CEF689" w14:textId="77777777" w:rsidR="00FB5152" w:rsidRDefault="00FE2329" w:rsidP="00FB5152">
            <w:pPr>
              <w:ind w:left="0"/>
              <w:jc w:val="right"/>
              <w:rPr>
                <w:rFonts w:eastAsiaTheme="majorEastAsia" w:cstheme="majorBidi"/>
                <w:sz w:val="20"/>
                <w:szCs w:val="20"/>
              </w:rPr>
            </w:pPr>
            <w:r>
              <w:rPr>
                <w:rFonts w:eastAsiaTheme="majorEastAsia" w:cstheme="majorBidi"/>
                <w:sz w:val="20"/>
                <w:szCs w:val="20"/>
              </w:rPr>
              <w:t>64%</w:t>
            </w:r>
          </w:p>
          <w:p w14:paraId="4B1BF1FE" w14:textId="77777777" w:rsidR="00502924" w:rsidRDefault="00502924" w:rsidP="00FB5152">
            <w:pPr>
              <w:ind w:left="0"/>
              <w:jc w:val="right"/>
              <w:rPr>
                <w:rFonts w:eastAsiaTheme="majorEastAsia" w:cstheme="majorBidi"/>
                <w:sz w:val="20"/>
                <w:szCs w:val="20"/>
              </w:rPr>
            </w:pPr>
            <w:r>
              <w:rPr>
                <w:rFonts w:eastAsiaTheme="majorEastAsia" w:cstheme="majorBidi"/>
                <w:sz w:val="20"/>
                <w:szCs w:val="20"/>
              </w:rPr>
              <w:t>63%</w:t>
            </w:r>
          </w:p>
          <w:p w14:paraId="5EDC22D3" w14:textId="77777777" w:rsidR="00502924" w:rsidRDefault="00431511" w:rsidP="00FB5152">
            <w:pPr>
              <w:ind w:left="0"/>
              <w:jc w:val="right"/>
              <w:rPr>
                <w:rFonts w:eastAsiaTheme="majorEastAsia" w:cstheme="majorBidi"/>
                <w:sz w:val="20"/>
                <w:szCs w:val="20"/>
              </w:rPr>
            </w:pPr>
            <w:r>
              <w:rPr>
                <w:rFonts w:eastAsiaTheme="majorEastAsia" w:cstheme="majorBidi"/>
                <w:sz w:val="20"/>
                <w:szCs w:val="20"/>
              </w:rPr>
              <w:t>65%</w:t>
            </w:r>
          </w:p>
          <w:p w14:paraId="6D6A29CE" w14:textId="05984C13" w:rsidR="0002781C" w:rsidRPr="007A4ECE" w:rsidRDefault="0002781C" w:rsidP="00FB5152">
            <w:pPr>
              <w:ind w:left="0"/>
              <w:jc w:val="right"/>
              <w:rPr>
                <w:rFonts w:eastAsiaTheme="majorEastAsia" w:cstheme="majorBidi"/>
                <w:sz w:val="20"/>
                <w:szCs w:val="20"/>
              </w:rPr>
            </w:pPr>
            <w:r>
              <w:rPr>
                <w:rFonts w:eastAsiaTheme="majorEastAsia" w:cstheme="majorBidi"/>
                <w:sz w:val="20"/>
                <w:szCs w:val="20"/>
              </w:rPr>
              <w:t>65%</w:t>
            </w:r>
          </w:p>
        </w:tc>
        <w:tc>
          <w:tcPr>
            <w:tcW w:w="2693" w:type="dxa"/>
            <w:shd w:val="clear" w:color="auto" w:fill="C6D9F1" w:themeFill="text2" w:themeFillTint="33"/>
          </w:tcPr>
          <w:p w14:paraId="038D4F70" w14:textId="77777777" w:rsidR="00FB5152" w:rsidRDefault="00DA6404" w:rsidP="00FB5152">
            <w:pPr>
              <w:ind w:left="0"/>
              <w:jc w:val="right"/>
              <w:rPr>
                <w:sz w:val="20"/>
                <w:szCs w:val="20"/>
              </w:rPr>
            </w:pPr>
            <w:r w:rsidRPr="00DA6404">
              <w:rPr>
                <w:sz w:val="20"/>
                <w:szCs w:val="20"/>
              </w:rPr>
              <w:t>Two parent family, three or more children at home</w:t>
            </w:r>
          </w:p>
          <w:p w14:paraId="1CD2A313" w14:textId="5F2D2113" w:rsidR="00DA6404" w:rsidRPr="007A4ECE" w:rsidRDefault="00DA6404" w:rsidP="00FB5152">
            <w:pPr>
              <w:ind w:left="0"/>
              <w:jc w:val="right"/>
              <w:rPr>
                <w:sz w:val="20"/>
                <w:szCs w:val="20"/>
              </w:rPr>
            </w:pPr>
            <w:r>
              <w:rPr>
                <w:sz w:val="20"/>
                <w:szCs w:val="20"/>
              </w:rPr>
              <w:t>Extended family</w:t>
            </w:r>
          </w:p>
        </w:tc>
        <w:tc>
          <w:tcPr>
            <w:tcW w:w="567" w:type="dxa"/>
            <w:shd w:val="clear" w:color="auto" w:fill="C6D9F1" w:themeFill="text2" w:themeFillTint="33"/>
          </w:tcPr>
          <w:p w14:paraId="72C0D367" w14:textId="77777777" w:rsidR="00FB5152" w:rsidRDefault="00DA6404" w:rsidP="00FB5152">
            <w:pPr>
              <w:ind w:left="0"/>
              <w:jc w:val="right"/>
              <w:rPr>
                <w:rFonts w:eastAsiaTheme="majorEastAsia" w:cstheme="majorBidi"/>
                <w:sz w:val="20"/>
                <w:szCs w:val="20"/>
              </w:rPr>
            </w:pPr>
            <w:r>
              <w:rPr>
                <w:rFonts w:eastAsiaTheme="majorEastAsia" w:cstheme="majorBidi"/>
                <w:sz w:val="20"/>
                <w:szCs w:val="20"/>
              </w:rPr>
              <w:t>36%</w:t>
            </w:r>
          </w:p>
          <w:p w14:paraId="0E538C9E" w14:textId="77777777" w:rsidR="00DA6404" w:rsidRDefault="00DA6404" w:rsidP="00FB5152">
            <w:pPr>
              <w:ind w:left="0"/>
              <w:jc w:val="right"/>
              <w:rPr>
                <w:rFonts w:eastAsiaTheme="majorEastAsia" w:cstheme="majorBidi"/>
                <w:sz w:val="20"/>
                <w:szCs w:val="20"/>
              </w:rPr>
            </w:pPr>
          </w:p>
          <w:p w14:paraId="57C6BE48" w14:textId="4634CFF4" w:rsidR="00DA6404" w:rsidRPr="007A4ECE" w:rsidRDefault="00057C4B" w:rsidP="00FB5152">
            <w:pPr>
              <w:ind w:left="0"/>
              <w:jc w:val="right"/>
              <w:rPr>
                <w:rFonts w:eastAsiaTheme="majorEastAsia" w:cstheme="majorBidi"/>
                <w:sz w:val="20"/>
                <w:szCs w:val="20"/>
              </w:rPr>
            </w:pPr>
            <w:r>
              <w:rPr>
                <w:rFonts w:eastAsiaTheme="majorEastAsia" w:cstheme="majorBidi"/>
                <w:sz w:val="20"/>
                <w:szCs w:val="20"/>
              </w:rPr>
              <w:t>36%</w:t>
            </w:r>
          </w:p>
        </w:tc>
      </w:tr>
    </w:tbl>
    <w:p w14:paraId="09E1935E" w14:textId="77777777" w:rsidR="00CA345A" w:rsidRDefault="00CA345A" w:rsidP="00CA0BC1">
      <w:pPr>
        <w:ind w:left="0"/>
        <w:jc w:val="center"/>
        <w:rPr>
          <w:rFonts w:eastAsiaTheme="majorEastAsia" w:cstheme="majorBidi"/>
          <w:b/>
          <w:bCs/>
          <w:sz w:val="36"/>
          <w:szCs w:val="36"/>
        </w:rPr>
      </w:pPr>
    </w:p>
    <w:p w14:paraId="58D32A5A" w14:textId="2575828C" w:rsidR="00C52E3E" w:rsidRDefault="00B50687" w:rsidP="00502D21">
      <w:pPr>
        <w:pStyle w:val="Heading1"/>
        <w:ind w:left="426"/>
        <w:rPr>
          <w:rFonts w:asciiTheme="minorHAnsi" w:hAnsiTheme="minorHAnsi" w:cstheme="minorHAnsi"/>
          <w:color w:val="auto"/>
        </w:rPr>
      </w:pPr>
      <w:r>
        <w:rPr>
          <w:sz w:val="36"/>
          <w:szCs w:val="36"/>
        </w:rPr>
        <w:br w:type="page"/>
      </w:r>
      <w:bookmarkStart w:id="9" w:name="_Toc219368972"/>
      <w:r w:rsidR="00B21F8F">
        <w:rPr>
          <w:rFonts w:asciiTheme="minorHAnsi" w:hAnsiTheme="minorHAnsi" w:cstheme="minorHAnsi"/>
          <w:color w:val="auto"/>
        </w:rPr>
        <w:lastRenderedPageBreak/>
        <w:t xml:space="preserve">Who to trust to </w:t>
      </w:r>
      <w:r w:rsidR="00FF2623">
        <w:rPr>
          <w:rFonts w:asciiTheme="minorHAnsi" w:hAnsiTheme="minorHAnsi" w:cstheme="minorHAnsi"/>
          <w:color w:val="auto"/>
        </w:rPr>
        <w:t>provide accurate information about the Treaty/Te Tiriti</w:t>
      </w:r>
      <w:bookmarkEnd w:id="9"/>
    </w:p>
    <w:p w14:paraId="465B1F16" w14:textId="77777777" w:rsidR="00205118" w:rsidRDefault="00612E91" w:rsidP="0031698F">
      <w:pPr>
        <w:ind w:left="426"/>
      </w:pPr>
      <w:r>
        <w:t xml:space="preserve">Respondents were </w:t>
      </w:r>
      <w:r w:rsidR="00E35585">
        <w:t xml:space="preserve">shown a list of sources and asked to select </w:t>
      </w:r>
      <w:r w:rsidR="00281378">
        <w:t xml:space="preserve">all of </w:t>
      </w:r>
      <w:r w:rsidR="00E35585">
        <w:t xml:space="preserve">those </w:t>
      </w:r>
      <w:r w:rsidR="0031698F">
        <w:t>they would trust to provide accurate information about the Treaty/Te Tiriti</w:t>
      </w:r>
      <w:r w:rsidR="00281378">
        <w:t>.</w:t>
      </w:r>
      <w:r w:rsidR="00F53C75">
        <w:t xml:space="preserve"> </w:t>
      </w:r>
    </w:p>
    <w:p w14:paraId="456A6AE6" w14:textId="44608856" w:rsidR="00FF2623" w:rsidRDefault="00281378" w:rsidP="0031698F">
      <w:pPr>
        <w:ind w:left="426"/>
      </w:pPr>
      <w:r>
        <w:t xml:space="preserve">The </w:t>
      </w:r>
      <w:r w:rsidRPr="00F53C75">
        <w:rPr>
          <w:u w:val="single"/>
        </w:rPr>
        <w:t>most</w:t>
      </w:r>
      <w:r>
        <w:t xml:space="preserve"> trusted source is </w:t>
      </w:r>
      <w:r w:rsidR="001F558B">
        <w:t xml:space="preserve">The </w:t>
      </w:r>
      <w:r w:rsidR="006C55F5">
        <w:t>Waitangi Tribunal</w:t>
      </w:r>
      <w:r w:rsidR="003B2BBE">
        <w:t xml:space="preserve">, with </w:t>
      </w:r>
      <w:r w:rsidR="003B2BBE" w:rsidRPr="000F405A">
        <w:rPr>
          <w:b/>
          <w:bCs/>
        </w:rPr>
        <w:t>45%</w:t>
      </w:r>
      <w:r w:rsidR="003B2BBE">
        <w:t xml:space="preserve"> </w:t>
      </w:r>
      <w:r w:rsidR="000F405A">
        <w:t xml:space="preserve">saying they trusted it to provide them with accurate information. </w:t>
      </w:r>
    </w:p>
    <w:p w14:paraId="3AB31B81" w14:textId="13E94AAE" w:rsidR="00805A75" w:rsidRDefault="00205118" w:rsidP="00D477CF">
      <w:pPr>
        <w:ind w:left="426"/>
      </w:pPr>
      <w:r>
        <w:t xml:space="preserve">The National Library of New Zealand was the most trusted </w:t>
      </w:r>
      <w:r w:rsidR="00D477CF">
        <w:t>source;</w:t>
      </w:r>
      <w:r>
        <w:t xml:space="preserve"> </w:t>
      </w:r>
      <w:r w:rsidR="007C1170">
        <w:t>however,</w:t>
      </w:r>
      <w:r>
        <w:t xml:space="preserve"> it has dropped significantly from</w:t>
      </w:r>
      <w:r w:rsidR="00805A75">
        <w:t xml:space="preserve"> </w:t>
      </w:r>
      <w:r w:rsidR="00356E75" w:rsidRPr="00D477CF">
        <w:rPr>
          <w:b/>
          <w:bCs/>
        </w:rPr>
        <w:t>4</w:t>
      </w:r>
      <w:r w:rsidR="003052A5" w:rsidRPr="00D477CF">
        <w:rPr>
          <w:b/>
          <w:bCs/>
        </w:rPr>
        <w:t>4</w:t>
      </w:r>
      <w:r w:rsidR="00805A75" w:rsidRPr="00D477CF">
        <w:rPr>
          <w:b/>
          <w:bCs/>
        </w:rPr>
        <w:t>%</w:t>
      </w:r>
      <w:r w:rsidR="003052A5" w:rsidRPr="00D477CF">
        <w:t xml:space="preserve"> to</w:t>
      </w:r>
      <w:r w:rsidR="003052A5" w:rsidRPr="00D477CF">
        <w:rPr>
          <w:b/>
          <w:bCs/>
        </w:rPr>
        <w:t xml:space="preserve"> </w:t>
      </w:r>
      <w:r w:rsidR="00D477CF" w:rsidRPr="00D477CF">
        <w:rPr>
          <w:b/>
          <w:bCs/>
        </w:rPr>
        <w:t>36%</w:t>
      </w:r>
    </w:p>
    <w:p w14:paraId="7174EA12" w14:textId="77777777" w:rsidR="00D477CF" w:rsidRDefault="00D477CF" w:rsidP="00D477CF">
      <w:pPr>
        <w:ind w:left="426"/>
      </w:pPr>
      <w:r>
        <w:t>Other most trusted sources of accurate information are:</w:t>
      </w:r>
    </w:p>
    <w:p w14:paraId="23540F94" w14:textId="249F5002" w:rsidR="00950CF5" w:rsidRDefault="00950CF5" w:rsidP="00C32E60">
      <w:pPr>
        <w:pStyle w:val="ListParagraph"/>
        <w:numPr>
          <w:ilvl w:val="0"/>
          <w:numId w:val="3"/>
        </w:numPr>
      </w:pPr>
      <w:r w:rsidRPr="00950CF5">
        <w:t>Books, websites, podcasts, etc that cover New Zealand history</w:t>
      </w:r>
      <w:r>
        <w:t xml:space="preserve"> – </w:t>
      </w:r>
      <w:r w:rsidRPr="00583351">
        <w:rPr>
          <w:b/>
          <w:bCs/>
        </w:rPr>
        <w:t>3</w:t>
      </w:r>
      <w:r w:rsidR="00356E75">
        <w:rPr>
          <w:b/>
          <w:bCs/>
        </w:rPr>
        <w:t>3</w:t>
      </w:r>
      <w:r w:rsidRPr="00583351">
        <w:rPr>
          <w:b/>
          <w:bCs/>
        </w:rPr>
        <w:t>%</w:t>
      </w:r>
    </w:p>
    <w:p w14:paraId="4A476A9D" w14:textId="59D5787A" w:rsidR="00061E80" w:rsidRDefault="00061E80" w:rsidP="00C32E60">
      <w:pPr>
        <w:pStyle w:val="ListParagraph"/>
        <w:numPr>
          <w:ilvl w:val="0"/>
          <w:numId w:val="3"/>
        </w:numPr>
      </w:pPr>
      <w:proofErr w:type="spellStart"/>
      <w:r w:rsidRPr="00061E80">
        <w:t>Te</w:t>
      </w:r>
      <w:proofErr w:type="spellEnd"/>
      <w:r w:rsidRPr="00061E80">
        <w:t xml:space="preserve"> </w:t>
      </w:r>
      <w:proofErr w:type="spellStart"/>
      <w:r w:rsidRPr="00061E80">
        <w:t>Kāhui</w:t>
      </w:r>
      <w:proofErr w:type="spellEnd"/>
      <w:r w:rsidRPr="00061E80">
        <w:t xml:space="preserve"> Tika </w:t>
      </w:r>
      <w:proofErr w:type="spellStart"/>
      <w:r w:rsidRPr="00061E80">
        <w:t>Tangata</w:t>
      </w:r>
      <w:proofErr w:type="spellEnd"/>
      <w:r w:rsidRPr="00061E80">
        <w:t xml:space="preserve"> Human Rights Commission</w:t>
      </w:r>
      <w:r>
        <w:t xml:space="preserve"> </w:t>
      </w:r>
      <w:r w:rsidR="00583351">
        <w:t>–</w:t>
      </w:r>
      <w:r>
        <w:t xml:space="preserve"> </w:t>
      </w:r>
      <w:r w:rsidR="00AF5428">
        <w:rPr>
          <w:b/>
          <w:bCs/>
        </w:rPr>
        <w:t>31</w:t>
      </w:r>
      <w:r w:rsidR="00583351" w:rsidRPr="00583351">
        <w:rPr>
          <w:b/>
          <w:bCs/>
        </w:rPr>
        <w:t>%</w:t>
      </w:r>
      <w:r w:rsidR="000013C7" w:rsidRPr="000013C7">
        <w:t xml:space="preserve"> </w:t>
      </w:r>
      <w:r w:rsidR="00AF5428">
        <w:t>slightly</w:t>
      </w:r>
      <w:r w:rsidR="000013C7" w:rsidRPr="000013C7">
        <w:t xml:space="preserve"> up from</w:t>
      </w:r>
      <w:r w:rsidR="000013C7">
        <w:rPr>
          <w:b/>
          <w:bCs/>
        </w:rPr>
        <w:t xml:space="preserve"> 2</w:t>
      </w:r>
      <w:r w:rsidR="00AF5428">
        <w:rPr>
          <w:b/>
          <w:bCs/>
        </w:rPr>
        <w:t>9</w:t>
      </w:r>
      <w:r w:rsidR="000013C7">
        <w:rPr>
          <w:b/>
          <w:bCs/>
        </w:rPr>
        <w:t xml:space="preserve">% </w:t>
      </w:r>
      <w:r w:rsidR="000013C7" w:rsidRPr="000013C7">
        <w:t>in 202</w:t>
      </w:r>
      <w:r w:rsidR="00AF5428">
        <w:t>4</w:t>
      </w:r>
    </w:p>
    <w:p w14:paraId="421CA07A" w14:textId="37348BE7" w:rsidR="00B577AF" w:rsidRPr="00B40F54" w:rsidRDefault="00B577AF" w:rsidP="00C32E60">
      <w:pPr>
        <w:pStyle w:val="ListParagraph"/>
        <w:numPr>
          <w:ilvl w:val="0"/>
          <w:numId w:val="3"/>
        </w:numPr>
      </w:pPr>
      <w:r>
        <w:t xml:space="preserve">People </w:t>
      </w:r>
      <w:r w:rsidRPr="00B577AF">
        <w:t>associated with educational institutions</w:t>
      </w:r>
      <w:r>
        <w:t xml:space="preserve"> – </w:t>
      </w:r>
      <w:r w:rsidRPr="00B577AF">
        <w:rPr>
          <w:b/>
          <w:bCs/>
        </w:rPr>
        <w:t>24%.</w:t>
      </w:r>
      <w:r>
        <w:t xml:space="preserve"> </w:t>
      </w:r>
    </w:p>
    <w:p w14:paraId="1C983719" w14:textId="49DFA5F1" w:rsidR="00950CF5" w:rsidRDefault="001C20D8" w:rsidP="00950CF5">
      <w:r>
        <w:t>T</w:t>
      </w:r>
      <w:r w:rsidR="00C24CFE">
        <w:t>he least trusted sources are</w:t>
      </w:r>
      <w:r w:rsidR="00E21DD9">
        <w:t>:</w:t>
      </w:r>
    </w:p>
    <w:p w14:paraId="1519BD6C" w14:textId="38F35492" w:rsidR="00026694" w:rsidRDefault="00026694" w:rsidP="00026694">
      <w:pPr>
        <w:pStyle w:val="ListParagraph"/>
        <w:numPr>
          <w:ilvl w:val="0"/>
          <w:numId w:val="5"/>
        </w:numPr>
      </w:pPr>
      <w:r>
        <w:t xml:space="preserve">Social media - </w:t>
      </w:r>
      <w:r w:rsidR="004E79C6">
        <w:rPr>
          <w:b/>
          <w:bCs/>
        </w:rPr>
        <w:t>6</w:t>
      </w:r>
      <w:r w:rsidRPr="004B6287">
        <w:rPr>
          <w:b/>
          <w:bCs/>
        </w:rPr>
        <w:t>%</w:t>
      </w:r>
    </w:p>
    <w:p w14:paraId="66DA55D8" w14:textId="25201EEE" w:rsidR="00026694" w:rsidRDefault="00026694" w:rsidP="00026694">
      <w:pPr>
        <w:pStyle w:val="ListParagraph"/>
        <w:numPr>
          <w:ilvl w:val="0"/>
          <w:numId w:val="5"/>
        </w:numPr>
      </w:pPr>
      <w:r>
        <w:t>Political parties –</w:t>
      </w:r>
      <w:r w:rsidR="004E79C6">
        <w:rPr>
          <w:b/>
          <w:bCs/>
        </w:rPr>
        <w:t>7</w:t>
      </w:r>
      <w:r w:rsidRPr="004B6287">
        <w:rPr>
          <w:b/>
          <w:bCs/>
        </w:rPr>
        <w:t>%</w:t>
      </w:r>
    </w:p>
    <w:p w14:paraId="4B62C104" w14:textId="1155B8FC" w:rsidR="004E79C6" w:rsidRPr="004E79C6" w:rsidRDefault="004E79C6" w:rsidP="00975EB4">
      <w:pPr>
        <w:pStyle w:val="ListParagraph"/>
        <w:numPr>
          <w:ilvl w:val="0"/>
          <w:numId w:val="5"/>
        </w:numPr>
      </w:pPr>
      <w:r>
        <w:t>Members of Parliament</w:t>
      </w:r>
      <w:r w:rsidR="00E21DD9">
        <w:t xml:space="preserve"> </w:t>
      </w:r>
      <w:r w:rsidR="004B6287">
        <w:t xml:space="preserve">– </w:t>
      </w:r>
      <w:r>
        <w:rPr>
          <w:b/>
          <w:bCs/>
        </w:rPr>
        <w:t>7</w:t>
      </w:r>
      <w:r w:rsidR="004B6287" w:rsidRPr="004B6287">
        <w:rPr>
          <w:b/>
          <w:bCs/>
        </w:rPr>
        <w:t>%</w:t>
      </w:r>
      <w:r w:rsidR="00EA627C">
        <w:rPr>
          <w:b/>
          <w:bCs/>
        </w:rPr>
        <w:t xml:space="preserve"> </w:t>
      </w:r>
      <w:r w:rsidR="007D1F4E" w:rsidRPr="007D1F4E">
        <w:t>significantly down from</w:t>
      </w:r>
      <w:r w:rsidR="007D1F4E">
        <w:rPr>
          <w:b/>
          <w:bCs/>
        </w:rPr>
        <w:t xml:space="preserve"> 10% </w:t>
      </w:r>
      <w:r w:rsidR="007D1F4E" w:rsidRPr="007D1F4E">
        <w:t>in 2024</w:t>
      </w:r>
    </w:p>
    <w:p w14:paraId="12089B36" w14:textId="59B0897B" w:rsidR="00975EB4" w:rsidRPr="00E5264A" w:rsidRDefault="004E79C6" w:rsidP="00975EB4">
      <w:pPr>
        <w:pStyle w:val="ListParagraph"/>
        <w:numPr>
          <w:ilvl w:val="0"/>
          <w:numId w:val="5"/>
        </w:numPr>
      </w:pPr>
      <w:r w:rsidRPr="00251464">
        <w:t>English Language news media</w:t>
      </w:r>
      <w:r w:rsidR="00EA627C">
        <w:rPr>
          <w:b/>
          <w:bCs/>
        </w:rPr>
        <w:t xml:space="preserve"> – 8%</w:t>
      </w:r>
      <w:r w:rsidR="007D1F4E">
        <w:rPr>
          <w:b/>
          <w:bCs/>
        </w:rPr>
        <w:t xml:space="preserve"> </w:t>
      </w:r>
      <w:r w:rsidR="007D1F4E" w:rsidRPr="007D1F4E">
        <w:t>significantly down from</w:t>
      </w:r>
      <w:r w:rsidR="007D1F4E">
        <w:rPr>
          <w:b/>
          <w:bCs/>
        </w:rPr>
        <w:t xml:space="preserve"> 1</w:t>
      </w:r>
      <w:r w:rsidR="00251464">
        <w:rPr>
          <w:b/>
          <w:bCs/>
        </w:rPr>
        <w:t>3</w:t>
      </w:r>
      <w:r w:rsidR="007D1F4E">
        <w:rPr>
          <w:b/>
          <w:bCs/>
        </w:rPr>
        <w:t xml:space="preserve">% </w:t>
      </w:r>
      <w:r w:rsidR="007D1F4E" w:rsidRPr="007D1F4E">
        <w:t>in 2024</w:t>
      </w:r>
      <w:r w:rsidR="00251464">
        <w:t>.</w:t>
      </w:r>
    </w:p>
    <w:p w14:paraId="614C546B" w14:textId="6531F23E" w:rsidR="00E5264A" w:rsidRPr="00EB5D6E" w:rsidRDefault="00441D39" w:rsidP="00E5264A">
      <w:r>
        <w:t xml:space="preserve">This year’s survey included the option </w:t>
      </w:r>
      <w:r w:rsidR="00EB5D6E" w:rsidRPr="00EB5D6E">
        <w:rPr>
          <w:i/>
          <w:iCs/>
        </w:rPr>
        <w:t>Do not trust any information sources</w:t>
      </w:r>
      <w:r w:rsidR="00EB5D6E">
        <w:rPr>
          <w:i/>
          <w:iCs/>
        </w:rPr>
        <w:t xml:space="preserve">. </w:t>
      </w:r>
      <w:r w:rsidR="00EB5D6E">
        <w:rPr>
          <w:b/>
          <w:bCs/>
        </w:rPr>
        <w:t xml:space="preserve">17% </w:t>
      </w:r>
      <w:r w:rsidR="00EB5D6E" w:rsidRPr="00EB5D6E">
        <w:t xml:space="preserve">said they do not trust any sources. </w:t>
      </w:r>
    </w:p>
    <w:p w14:paraId="0E4A41A5" w14:textId="77777777" w:rsidR="00D00607" w:rsidRPr="00950CF5" w:rsidRDefault="00D00607" w:rsidP="00E5264A"/>
    <w:p w14:paraId="2D753F3A" w14:textId="4E37F2BB" w:rsidR="003C0E03" w:rsidRDefault="003B2BBE" w:rsidP="00B21F8F">
      <w:pPr>
        <w:ind w:left="0"/>
        <w:jc w:val="center"/>
        <w:rPr>
          <w:rFonts w:eastAsiaTheme="majorEastAsia" w:cstheme="majorBidi"/>
          <w:b/>
          <w:bCs/>
          <w:sz w:val="36"/>
          <w:szCs w:val="36"/>
        </w:rPr>
      </w:pPr>
      <w:r>
        <w:rPr>
          <w:noProof/>
        </w:rPr>
        <w:lastRenderedPageBreak/>
        <mc:AlternateContent>
          <mc:Choice Requires="wps">
            <w:drawing>
              <wp:anchor distT="0" distB="0" distL="114300" distR="114300" simplePos="0" relativeHeight="251658265" behindDoc="0" locked="0" layoutInCell="1" allowOverlap="1" wp14:anchorId="5367C2CE" wp14:editId="7FF881F8">
                <wp:simplePos x="0" y="0"/>
                <wp:positionH relativeFrom="column">
                  <wp:posOffset>3609975</wp:posOffset>
                </wp:positionH>
                <wp:positionV relativeFrom="paragraph">
                  <wp:posOffset>5576570</wp:posOffset>
                </wp:positionV>
                <wp:extent cx="0" cy="133350"/>
                <wp:effectExtent l="76200" t="0" r="57150" b="57150"/>
                <wp:wrapNone/>
                <wp:docPr id="603960583" name="Straight Arrow Connector 24"/>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5EBC6283">
              <v:shape id="Straight Arrow Connector 24" style="position:absolute;margin-left:284.25pt;margin-top:439.1pt;width:0;height:10.5pt;z-index:2517483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" w14:anchorId="6BD97A34">
                <v:stroke endarrow="block"/>
              </v:shape>
            </w:pict>
          </mc:Fallback>
        </mc:AlternateContent>
      </w:r>
      <w:r w:rsidR="0007123E">
        <w:rPr>
          <w:noProof/>
        </w:rPr>
        <mc:AlternateContent>
          <mc:Choice Requires="wps">
            <w:drawing>
              <wp:anchor distT="0" distB="0" distL="114300" distR="114300" simplePos="0" relativeHeight="251658264" behindDoc="0" locked="0" layoutInCell="1" allowOverlap="1" wp14:anchorId="0996CD82" wp14:editId="3DB33C72">
                <wp:simplePos x="0" y="0"/>
                <wp:positionH relativeFrom="column">
                  <wp:posOffset>3657600</wp:posOffset>
                </wp:positionH>
                <wp:positionV relativeFrom="paragraph">
                  <wp:posOffset>4576445</wp:posOffset>
                </wp:positionV>
                <wp:extent cx="0" cy="133350"/>
                <wp:effectExtent l="76200" t="0" r="57150" b="57150"/>
                <wp:wrapNone/>
                <wp:docPr id="178775485" name="Straight Arrow Connector 24"/>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00DF8B96">
              <v:shape id="Straight Arrow Connector 24" style="position:absolute;margin-left:4in;margin-top:360.35pt;width:0;height:10.5pt;z-index:2517463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" w14:anchorId="1F9518ED">
                <v:stroke endarrow="block"/>
              </v:shape>
            </w:pict>
          </mc:Fallback>
        </mc:AlternateContent>
      </w:r>
      <w:r w:rsidR="0007123E">
        <w:rPr>
          <w:noProof/>
        </w:rPr>
        <mc:AlternateContent>
          <mc:Choice Requires="wps">
            <w:drawing>
              <wp:anchor distT="0" distB="0" distL="114300" distR="114300" simplePos="0" relativeHeight="251658263" behindDoc="0" locked="0" layoutInCell="1" allowOverlap="1" wp14:anchorId="1035DDDD" wp14:editId="2ED03C8B">
                <wp:simplePos x="0" y="0"/>
                <wp:positionH relativeFrom="column">
                  <wp:posOffset>3695700</wp:posOffset>
                </wp:positionH>
                <wp:positionV relativeFrom="paragraph">
                  <wp:posOffset>4252595</wp:posOffset>
                </wp:positionV>
                <wp:extent cx="0" cy="133350"/>
                <wp:effectExtent l="76200" t="0" r="57150" b="57150"/>
                <wp:wrapNone/>
                <wp:docPr id="1728894197" name="Straight Arrow Connector 24"/>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705F4F9E">
              <v:shape id="Straight Arrow Connector 24" style="position:absolute;margin-left:291pt;margin-top:334.85pt;width:0;height:10.5pt;z-index:2517442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" w14:anchorId="45B2CC79">
                <v:stroke endarrow="block"/>
              </v:shape>
            </w:pict>
          </mc:Fallback>
        </mc:AlternateContent>
      </w:r>
      <w:r w:rsidR="006A705B">
        <w:rPr>
          <w:noProof/>
        </w:rPr>
        <mc:AlternateContent>
          <mc:Choice Requires="wps">
            <w:drawing>
              <wp:anchor distT="0" distB="0" distL="114300" distR="114300" simplePos="0" relativeHeight="251658262" behindDoc="0" locked="0" layoutInCell="1" allowOverlap="1" wp14:anchorId="30F2DDBE" wp14:editId="3A0E72BC">
                <wp:simplePos x="0" y="0"/>
                <wp:positionH relativeFrom="column">
                  <wp:posOffset>3876675</wp:posOffset>
                </wp:positionH>
                <wp:positionV relativeFrom="paragraph">
                  <wp:posOffset>3557270</wp:posOffset>
                </wp:positionV>
                <wp:extent cx="0" cy="133350"/>
                <wp:effectExtent l="76200" t="0" r="57150" b="57150"/>
                <wp:wrapNone/>
                <wp:docPr id="712618016" name="Straight Arrow Connector 24"/>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1E2F8CA7">
              <v:shape id="Straight Arrow Connector 24" style="position:absolute;margin-left:305.25pt;margin-top:280.1pt;width:0;height:10.5pt;z-index:2517422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" w14:anchorId="003B36C8">
                <v:stroke endarrow="block"/>
              </v:shape>
            </w:pict>
          </mc:Fallback>
        </mc:AlternateContent>
      </w:r>
      <w:r w:rsidR="006A705B">
        <w:rPr>
          <w:noProof/>
        </w:rPr>
        <mc:AlternateContent>
          <mc:Choice Requires="wps">
            <w:drawing>
              <wp:anchor distT="0" distB="0" distL="114300" distR="114300" simplePos="0" relativeHeight="251658261" behindDoc="0" locked="0" layoutInCell="1" allowOverlap="1" wp14:anchorId="2853B07E" wp14:editId="58BCCC31">
                <wp:simplePos x="0" y="0"/>
                <wp:positionH relativeFrom="column">
                  <wp:posOffset>3981450</wp:posOffset>
                </wp:positionH>
                <wp:positionV relativeFrom="paragraph">
                  <wp:posOffset>3252470</wp:posOffset>
                </wp:positionV>
                <wp:extent cx="0" cy="133350"/>
                <wp:effectExtent l="76200" t="0" r="57150" b="57150"/>
                <wp:wrapNone/>
                <wp:docPr id="932642448" name="Straight Arrow Connector 24"/>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6CC9B79A">
              <v:shape id="Straight Arrow Connector 24" style="position:absolute;margin-left:313.5pt;margin-top:256.1pt;width:0;height:10.5pt;z-index:2517401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" w14:anchorId="30B8A405">
                <v:stroke endarrow="block"/>
              </v:shape>
            </w:pict>
          </mc:Fallback>
        </mc:AlternateContent>
      </w:r>
      <w:r w:rsidR="006A705B">
        <w:rPr>
          <w:noProof/>
        </w:rPr>
        <mc:AlternateContent>
          <mc:Choice Requires="wps">
            <w:drawing>
              <wp:anchor distT="0" distB="0" distL="114300" distR="114300" simplePos="0" relativeHeight="251658260" behindDoc="0" locked="0" layoutInCell="1" allowOverlap="1" wp14:anchorId="198B988B" wp14:editId="286C8281">
                <wp:simplePos x="0" y="0"/>
                <wp:positionH relativeFrom="column">
                  <wp:posOffset>4857750</wp:posOffset>
                </wp:positionH>
                <wp:positionV relativeFrom="paragraph">
                  <wp:posOffset>937895</wp:posOffset>
                </wp:positionV>
                <wp:extent cx="0" cy="133350"/>
                <wp:effectExtent l="76200" t="0" r="57150" b="57150"/>
                <wp:wrapNone/>
                <wp:docPr id="1824266986" name="Straight Arrow Connector 24"/>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52458E1B">
              <v:shape id="Straight Arrow Connector 24" style="position:absolute;margin-left:382.5pt;margin-top:73.85pt;width:0;height:10.5pt;z-index:2517381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" w14:anchorId="301C343B">
                <v:stroke endarrow="block"/>
              </v:shape>
            </w:pict>
          </mc:Fallback>
        </mc:AlternateContent>
      </w:r>
      <w:r w:rsidR="00DD6D5D" w:rsidRPr="00DD6D5D">
        <w:rPr>
          <w:noProof/>
        </w:rPr>
        <w:t xml:space="preserve"> </w:t>
      </w:r>
      <w:r w:rsidR="00DD6D5D" w:rsidRPr="00DD6D5D">
        <w:rPr>
          <w:noProof/>
        </w:rPr>
        <w:drawing>
          <wp:inline distT="0" distB="0" distL="0" distR="0" wp14:anchorId="1E4659EC" wp14:editId="6AF19198">
            <wp:extent cx="5619750" cy="6734175"/>
            <wp:effectExtent l="0" t="0" r="0" b="0"/>
            <wp:docPr id="645549371" name="Chart 1">
              <a:extLst xmlns:a="http://schemas.openxmlformats.org/drawingml/2006/main">
                <a:ext uri="{FF2B5EF4-FFF2-40B4-BE49-F238E27FC236}">
                  <a16:creationId xmlns:a16="http://schemas.microsoft.com/office/drawing/2014/main" id="{CF15BF63-2353-4EAE-851A-D08E5279FC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214D3" w:rsidRPr="001214D3">
        <w:rPr>
          <w:noProof/>
        </w:rPr>
        <w:t xml:space="preserve"> </w:t>
      </w:r>
    </w:p>
    <w:p w14:paraId="536932CC" w14:textId="442F9DB8" w:rsidR="00F53C75" w:rsidRDefault="00F53C75" w:rsidP="00190338">
      <w:pPr>
        <w:spacing w:after="0" w:line="240" w:lineRule="auto"/>
        <w:jc w:val="center"/>
        <w:rPr>
          <w:i/>
          <w:iCs/>
          <w:sz w:val="18"/>
          <w:szCs w:val="18"/>
        </w:rPr>
      </w:pPr>
      <w:r>
        <w:rPr>
          <w:i/>
          <w:iCs/>
          <w:sz w:val="18"/>
          <w:szCs w:val="18"/>
        </w:rPr>
        <w:t xml:space="preserve">Total </w:t>
      </w:r>
      <w:r w:rsidRPr="000C30D4">
        <w:rPr>
          <w:i/>
          <w:iCs/>
          <w:sz w:val="18"/>
          <w:szCs w:val="18"/>
        </w:rPr>
        <w:t xml:space="preserve">Sample: </w:t>
      </w:r>
      <w:r w:rsidR="00B1072D">
        <w:rPr>
          <w:i/>
          <w:iCs/>
          <w:sz w:val="18"/>
          <w:szCs w:val="18"/>
        </w:rPr>
        <w:t xml:space="preserve">2025 n=1,079; </w:t>
      </w:r>
      <w:r>
        <w:rPr>
          <w:i/>
          <w:iCs/>
          <w:sz w:val="18"/>
          <w:szCs w:val="18"/>
        </w:rPr>
        <w:t>2024 n=1,042; 2023 n=1,072</w:t>
      </w:r>
    </w:p>
    <w:p w14:paraId="05CEA41D" w14:textId="1881FCF8" w:rsidR="00F53C75" w:rsidRDefault="00F53C75" w:rsidP="00190338">
      <w:pPr>
        <w:spacing w:after="0" w:line="240" w:lineRule="auto"/>
        <w:jc w:val="center"/>
        <w:rPr>
          <w:i/>
          <w:iCs/>
          <w:sz w:val="18"/>
          <w:szCs w:val="18"/>
        </w:rPr>
      </w:pPr>
      <w:r w:rsidRPr="00C17B10">
        <w:rPr>
          <w:rFonts w:cstheme="minorHAnsi"/>
          <w:b/>
          <w:bCs/>
          <w:sz w:val="20"/>
          <w:szCs w:val="20"/>
        </w:rPr>
        <w:t>↑↓</w:t>
      </w:r>
      <w:r w:rsidRPr="00475D0F">
        <w:rPr>
          <w:rFonts w:cstheme="minorHAnsi"/>
        </w:rPr>
        <w:t xml:space="preserve"> </w:t>
      </w:r>
      <w:r w:rsidRPr="00C17B10">
        <w:rPr>
          <w:i/>
          <w:iCs/>
          <w:sz w:val="20"/>
          <w:szCs w:val="20"/>
        </w:rPr>
        <w:t xml:space="preserve">Significant change from </w:t>
      </w:r>
      <w:r w:rsidR="00F6049A">
        <w:rPr>
          <w:i/>
          <w:iCs/>
          <w:sz w:val="20"/>
          <w:szCs w:val="20"/>
        </w:rPr>
        <w:t>2024</w:t>
      </w:r>
      <w:r w:rsidRPr="00C17B10">
        <w:rPr>
          <w:i/>
          <w:iCs/>
          <w:sz w:val="20"/>
          <w:szCs w:val="20"/>
        </w:rPr>
        <w:t>.</w:t>
      </w:r>
    </w:p>
    <w:p w14:paraId="4B17240B" w14:textId="77777777" w:rsidR="00D00607" w:rsidRDefault="00D00607">
      <w:pPr>
        <w:rPr>
          <w:rFonts w:eastAsiaTheme="majorEastAsia" w:cstheme="majorBidi"/>
        </w:rPr>
      </w:pPr>
      <w:r>
        <w:rPr>
          <w:rFonts w:eastAsiaTheme="majorEastAsia" w:cstheme="majorBidi"/>
        </w:rPr>
        <w:br w:type="page"/>
      </w:r>
    </w:p>
    <w:p w14:paraId="4EEEB220" w14:textId="7C2C5072" w:rsidR="00CC194D" w:rsidRDefault="006217EB" w:rsidP="003120DC">
      <w:pPr>
        <w:ind w:left="426"/>
        <w:rPr>
          <w:rFonts w:eastAsiaTheme="majorEastAsia" w:cstheme="majorBidi"/>
        </w:rPr>
      </w:pPr>
      <w:r>
        <w:rPr>
          <w:rFonts w:eastAsiaTheme="majorEastAsia" w:cstheme="majorBidi"/>
        </w:rPr>
        <w:lastRenderedPageBreak/>
        <w:t xml:space="preserve">Overall, </w:t>
      </w:r>
      <w:r w:rsidR="00543EB5">
        <w:rPr>
          <w:rFonts w:eastAsiaTheme="majorEastAsia" w:cstheme="majorBidi"/>
        </w:rPr>
        <w:t xml:space="preserve">there is similar support </w:t>
      </w:r>
      <w:r w:rsidR="007923BE">
        <w:rPr>
          <w:rFonts w:eastAsiaTheme="majorEastAsia" w:cstheme="majorBidi"/>
        </w:rPr>
        <w:t xml:space="preserve">for the top five trusted sources </w:t>
      </w:r>
      <w:r w:rsidR="00543EB5">
        <w:rPr>
          <w:rFonts w:eastAsiaTheme="majorEastAsia" w:cstheme="majorBidi"/>
        </w:rPr>
        <w:t xml:space="preserve">across </w:t>
      </w:r>
      <w:r w:rsidR="007923BE">
        <w:rPr>
          <w:rFonts w:eastAsiaTheme="majorEastAsia" w:cstheme="majorBidi"/>
        </w:rPr>
        <w:t>all age groups</w:t>
      </w:r>
      <w:r w:rsidR="003177E2">
        <w:rPr>
          <w:rFonts w:eastAsiaTheme="majorEastAsia" w:cstheme="majorBidi"/>
        </w:rPr>
        <w:t>.</w:t>
      </w:r>
      <w:r w:rsidR="007923BE">
        <w:rPr>
          <w:rFonts w:eastAsiaTheme="majorEastAsia" w:cstheme="majorBidi"/>
        </w:rPr>
        <w:t xml:space="preserve"> </w:t>
      </w:r>
    </w:p>
    <w:p w14:paraId="7FACFE15" w14:textId="0AE6B739" w:rsidR="00A41227" w:rsidRDefault="00E51CDE" w:rsidP="003120DC">
      <w:pPr>
        <w:ind w:left="426"/>
        <w:rPr>
          <w:rFonts w:eastAsiaTheme="majorEastAsia" w:cstheme="majorBidi"/>
        </w:rPr>
      </w:pPr>
      <w:r>
        <w:rPr>
          <w:rFonts w:eastAsiaTheme="majorEastAsia" w:cstheme="majorBidi"/>
        </w:rPr>
        <w:t xml:space="preserve">There are </w:t>
      </w:r>
      <w:r w:rsidR="00CC194D">
        <w:rPr>
          <w:rFonts w:eastAsiaTheme="majorEastAsia" w:cstheme="majorBidi"/>
        </w:rPr>
        <w:t xml:space="preserve">some </w:t>
      </w:r>
      <w:r>
        <w:rPr>
          <w:rFonts w:eastAsiaTheme="majorEastAsia" w:cstheme="majorBidi"/>
        </w:rPr>
        <w:t>differences</w:t>
      </w:r>
      <w:r w:rsidR="00E36BC2">
        <w:rPr>
          <w:rFonts w:eastAsiaTheme="majorEastAsia" w:cstheme="majorBidi"/>
        </w:rPr>
        <w:t xml:space="preserve"> among under 35s</w:t>
      </w:r>
      <w:r w:rsidR="003177E2">
        <w:rPr>
          <w:rFonts w:eastAsiaTheme="majorEastAsia" w:cstheme="majorBidi"/>
        </w:rPr>
        <w:t xml:space="preserve">, </w:t>
      </w:r>
      <w:r w:rsidR="003F66D1">
        <w:rPr>
          <w:rFonts w:eastAsiaTheme="majorEastAsia" w:cstheme="majorBidi"/>
        </w:rPr>
        <w:t>wi</w:t>
      </w:r>
      <w:r w:rsidR="00497353">
        <w:rPr>
          <w:rFonts w:eastAsiaTheme="majorEastAsia" w:cstheme="majorBidi"/>
        </w:rPr>
        <w:t xml:space="preserve">th 18-24 year olds more likely to trust </w:t>
      </w:r>
    </w:p>
    <w:p w14:paraId="42722029" w14:textId="02C0D1C1" w:rsidR="00A41227" w:rsidRPr="00503493" w:rsidRDefault="00F07D90" w:rsidP="00503493">
      <w:pPr>
        <w:pStyle w:val="ListParagraph"/>
        <w:numPr>
          <w:ilvl w:val="0"/>
          <w:numId w:val="15"/>
        </w:numPr>
        <w:rPr>
          <w:rFonts w:eastAsiaTheme="majorEastAsia" w:cstheme="majorBidi"/>
          <w:i/>
          <w:iCs/>
        </w:rPr>
      </w:pPr>
      <w:r w:rsidRPr="00503493">
        <w:rPr>
          <w:rFonts w:eastAsiaTheme="majorEastAsia" w:cstheme="majorBidi"/>
          <w:i/>
          <w:iCs/>
        </w:rPr>
        <w:t>Māori</w:t>
      </w:r>
      <w:r w:rsidR="00F6772E" w:rsidRPr="00503493">
        <w:rPr>
          <w:rFonts w:eastAsiaTheme="majorEastAsia" w:cstheme="majorBidi"/>
          <w:i/>
          <w:iCs/>
        </w:rPr>
        <w:t xml:space="preserve"> language news media</w:t>
      </w:r>
      <w:r w:rsidR="00A41227" w:rsidRPr="00503493">
        <w:rPr>
          <w:rFonts w:eastAsiaTheme="majorEastAsia" w:cstheme="majorBidi"/>
          <w:i/>
          <w:iCs/>
        </w:rPr>
        <w:t xml:space="preserve">: </w:t>
      </w:r>
      <w:r w:rsidR="00F6772E" w:rsidRPr="00503493">
        <w:rPr>
          <w:rFonts w:eastAsiaTheme="majorEastAsia" w:cstheme="majorBidi"/>
          <w:b/>
          <w:bCs/>
        </w:rPr>
        <w:t>27%</w:t>
      </w:r>
    </w:p>
    <w:p w14:paraId="53CD7D60" w14:textId="4336A113" w:rsidR="00E51CDE" w:rsidRPr="00503493" w:rsidRDefault="00A41227" w:rsidP="00503493">
      <w:pPr>
        <w:pStyle w:val="ListParagraph"/>
        <w:numPr>
          <w:ilvl w:val="0"/>
          <w:numId w:val="15"/>
        </w:numPr>
        <w:rPr>
          <w:rFonts w:eastAsiaTheme="majorEastAsia" w:cstheme="majorBidi"/>
          <w:b/>
          <w:bCs/>
        </w:rPr>
      </w:pPr>
      <w:r w:rsidRPr="00503493">
        <w:rPr>
          <w:rFonts w:eastAsiaTheme="majorEastAsia" w:cstheme="majorBidi"/>
          <w:i/>
          <w:iCs/>
        </w:rPr>
        <w:t>F</w:t>
      </w:r>
      <w:r w:rsidR="00F07D90" w:rsidRPr="00503493">
        <w:rPr>
          <w:rFonts w:eastAsiaTheme="majorEastAsia" w:cstheme="majorBidi"/>
          <w:i/>
          <w:iCs/>
        </w:rPr>
        <w:t>riends or family</w:t>
      </w:r>
      <w:r w:rsidRPr="00503493">
        <w:rPr>
          <w:rFonts w:eastAsiaTheme="majorEastAsia" w:cstheme="majorBidi"/>
          <w:i/>
          <w:iCs/>
        </w:rPr>
        <w:t xml:space="preserve">: </w:t>
      </w:r>
      <w:r w:rsidR="00F07D90" w:rsidRPr="00503493">
        <w:rPr>
          <w:rFonts w:eastAsiaTheme="majorEastAsia" w:cstheme="majorBidi"/>
          <w:b/>
          <w:bCs/>
        </w:rPr>
        <w:t>24%</w:t>
      </w:r>
    </w:p>
    <w:p w14:paraId="67157635" w14:textId="4F885871" w:rsidR="00503493" w:rsidRPr="00503493" w:rsidRDefault="00503493" w:rsidP="00503493">
      <w:pPr>
        <w:pStyle w:val="ListParagraph"/>
        <w:numPr>
          <w:ilvl w:val="0"/>
          <w:numId w:val="15"/>
        </w:numPr>
        <w:rPr>
          <w:rFonts w:eastAsiaTheme="majorEastAsia" w:cstheme="majorBidi"/>
        </w:rPr>
      </w:pPr>
      <w:r w:rsidRPr="00503493">
        <w:rPr>
          <w:rFonts w:eastAsiaTheme="majorEastAsia" w:cstheme="majorBidi"/>
          <w:i/>
          <w:iCs/>
        </w:rPr>
        <w:t>Political parties:</w:t>
      </w:r>
      <w:r w:rsidRPr="00503493">
        <w:rPr>
          <w:rFonts w:eastAsiaTheme="majorEastAsia" w:cstheme="majorBidi"/>
        </w:rPr>
        <w:t xml:space="preserve"> </w:t>
      </w:r>
      <w:r w:rsidRPr="00503493">
        <w:rPr>
          <w:rFonts w:eastAsiaTheme="majorEastAsia" w:cstheme="majorBidi"/>
          <w:b/>
          <w:bCs/>
        </w:rPr>
        <w:t>14%</w:t>
      </w:r>
    </w:p>
    <w:p w14:paraId="26537E5E" w14:textId="1E18A3AD" w:rsidR="00503493" w:rsidRPr="00503493" w:rsidRDefault="00503493" w:rsidP="00503493">
      <w:pPr>
        <w:pStyle w:val="ListParagraph"/>
        <w:numPr>
          <w:ilvl w:val="0"/>
          <w:numId w:val="15"/>
        </w:numPr>
        <w:rPr>
          <w:rFonts w:eastAsiaTheme="majorEastAsia" w:cstheme="majorBidi"/>
        </w:rPr>
      </w:pPr>
      <w:r w:rsidRPr="00503493">
        <w:rPr>
          <w:rFonts w:eastAsiaTheme="majorEastAsia" w:cstheme="majorBidi"/>
          <w:i/>
          <w:iCs/>
        </w:rPr>
        <w:t>Social media:</w:t>
      </w:r>
      <w:r w:rsidRPr="00503493">
        <w:rPr>
          <w:rFonts w:eastAsiaTheme="majorEastAsia" w:cstheme="majorBidi"/>
        </w:rPr>
        <w:t xml:space="preserve"> </w:t>
      </w:r>
      <w:r w:rsidRPr="00503493">
        <w:rPr>
          <w:rFonts w:eastAsiaTheme="majorEastAsia" w:cstheme="majorBidi"/>
          <w:b/>
          <w:bCs/>
        </w:rPr>
        <w:t>13%</w:t>
      </w:r>
      <w:r>
        <w:rPr>
          <w:rFonts w:eastAsiaTheme="majorEastAsia" w:cstheme="majorBidi"/>
          <w:b/>
          <w:bCs/>
        </w:rPr>
        <w:t>.</w:t>
      </w:r>
    </w:p>
    <w:p w14:paraId="1D0A95AB" w14:textId="77777777" w:rsidR="007B739A" w:rsidRDefault="005B506C" w:rsidP="003120DC">
      <w:pPr>
        <w:ind w:left="426"/>
        <w:rPr>
          <w:rFonts w:eastAsiaTheme="majorEastAsia" w:cstheme="majorBidi"/>
        </w:rPr>
      </w:pPr>
      <w:r>
        <w:rPr>
          <w:rFonts w:eastAsiaTheme="majorEastAsia" w:cstheme="majorBidi"/>
        </w:rPr>
        <w:t xml:space="preserve">25-34 year olds are more likely to trust </w:t>
      </w:r>
    </w:p>
    <w:p w14:paraId="2730828B" w14:textId="05FC33EC" w:rsidR="00AF7AB3" w:rsidRPr="00503493" w:rsidRDefault="00AF7AB3" w:rsidP="00982959">
      <w:pPr>
        <w:pStyle w:val="ListParagraph"/>
        <w:numPr>
          <w:ilvl w:val="0"/>
          <w:numId w:val="15"/>
        </w:numPr>
        <w:rPr>
          <w:rFonts w:eastAsiaTheme="majorEastAsia" w:cstheme="majorBidi"/>
          <w:i/>
          <w:iCs/>
        </w:rPr>
      </w:pPr>
      <w:r w:rsidRPr="00503493">
        <w:rPr>
          <w:rFonts w:eastAsiaTheme="majorEastAsia" w:cstheme="majorBidi"/>
          <w:i/>
          <w:iCs/>
        </w:rPr>
        <w:t xml:space="preserve">Māori language news media: </w:t>
      </w:r>
      <w:r w:rsidRPr="00503493">
        <w:rPr>
          <w:rFonts w:eastAsiaTheme="majorEastAsia" w:cstheme="majorBidi"/>
          <w:b/>
          <w:bCs/>
        </w:rPr>
        <w:t>2</w:t>
      </w:r>
      <w:r>
        <w:rPr>
          <w:rFonts w:eastAsiaTheme="majorEastAsia" w:cstheme="majorBidi"/>
          <w:b/>
          <w:bCs/>
        </w:rPr>
        <w:t>3</w:t>
      </w:r>
      <w:r w:rsidRPr="00503493">
        <w:rPr>
          <w:rFonts w:eastAsiaTheme="majorEastAsia" w:cstheme="majorBidi"/>
          <w:b/>
          <w:bCs/>
        </w:rPr>
        <w:t>%</w:t>
      </w:r>
    </w:p>
    <w:p w14:paraId="38A41963" w14:textId="0DD65726" w:rsidR="00AF7AB3" w:rsidRPr="00E36BC2" w:rsidRDefault="00AF7AB3" w:rsidP="00AF7AB3">
      <w:pPr>
        <w:pStyle w:val="ListParagraph"/>
        <w:numPr>
          <w:ilvl w:val="0"/>
          <w:numId w:val="15"/>
        </w:numPr>
        <w:rPr>
          <w:rFonts w:eastAsiaTheme="majorEastAsia" w:cstheme="majorBidi"/>
        </w:rPr>
      </w:pPr>
      <w:r w:rsidRPr="00503493">
        <w:rPr>
          <w:rFonts w:eastAsiaTheme="majorEastAsia" w:cstheme="majorBidi"/>
          <w:i/>
          <w:iCs/>
        </w:rPr>
        <w:t>Social media:</w:t>
      </w:r>
      <w:r w:rsidRPr="00503493">
        <w:rPr>
          <w:rFonts w:eastAsiaTheme="majorEastAsia" w:cstheme="majorBidi"/>
        </w:rPr>
        <w:t xml:space="preserve"> </w:t>
      </w:r>
      <w:r w:rsidRPr="00503493">
        <w:rPr>
          <w:rFonts w:eastAsiaTheme="majorEastAsia" w:cstheme="majorBidi"/>
          <w:b/>
          <w:bCs/>
        </w:rPr>
        <w:t>1</w:t>
      </w:r>
      <w:r>
        <w:rPr>
          <w:rFonts w:eastAsiaTheme="majorEastAsia" w:cstheme="majorBidi"/>
          <w:b/>
          <w:bCs/>
        </w:rPr>
        <w:t>2</w:t>
      </w:r>
      <w:r w:rsidRPr="00503493">
        <w:rPr>
          <w:rFonts w:eastAsiaTheme="majorEastAsia" w:cstheme="majorBidi"/>
          <w:b/>
          <w:bCs/>
        </w:rPr>
        <w:t>%</w:t>
      </w:r>
      <w:r>
        <w:rPr>
          <w:rFonts w:eastAsiaTheme="majorEastAsia" w:cstheme="majorBidi"/>
          <w:b/>
          <w:bCs/>
        </w:rPr>
        <w:t>.</w:t>
      </w:r>
    </w:p>
    <w:p w14:paraId="5463B7E6" w14:textId="7B53E3FC" w:rsidR="00E36BC2" w:rsidRDefault="00E36BC2" w:rsidP="00E36BC2">
      <w:pPr>
        <w:ind w:left="426"/>
        <w:rPr>
          <w:rFonts w:eastAsiaTheme="majorEastAsia" w:cstheme="majorBidi"/>
        </w:rPr>
      </w:pPr>
      <w:r>
        <w:rPr>
          <w:rFonts w:eastAsiaTheme="majorEastAsia" w:cstheme="majorBidi"/>
        </w:rPr>
        <w:t xml:space="preserve">35-44 year olds are more likely to trust </w:t>
      </w:r>
    </w:p>
    <w:p w14:paraId="1092C594" w14:textId="657A4EED" w:rsidR="00E36BC2" w:rsidRPr="00503493" w:rsidRDefault="00E36BC2" w:rsidP="00E36BC2">
      <w:pPr>
        <w:pStyle w:val="ListParagraph"/>
        <w:numPr>
          <w:ilvl w:val="0"/>
          <w:numId w:val="15"/>
        </w:numPr>
        <w:rPr>
          <w:rFonts w:eastAsiaTheme="majorEastAsia" w:cstheme="majorBidi"/>
          <w:i/>
          <w:iCs/>
        </w:rPr>
      </w:pPr>
      <w:r>
        <w:rPr>
          <w:rFonts w:eastAsiaTheme="majorEastAsia" w:cstheme="majorBidi"/>
          <w:i/>
          <w:iCs/>
        </w:rPr>
        <w:t>Government departments:</w:t>
      </w:r>
      <w:r w:rsidRPr="00503493">
        <w:rPr>
          <w:rFonts w:eastAsiaTheme="majorEastAsia" w:cstheme="majorBidi"/>
          <w:i/>
          <w:iCs/>
        </w:rPr>
        <w:t xml:space="preserve"> </w:t>
      </w:r>
      <w:r w:rsidRPr="00503493">
        <w:rPr>
          <w:rFonts w:eastAsiaTheme="majorEastAsia" w:cstheme="majorBidi"/>
          <w:b/>
          <w:bCs/>
        </w:rPr>
        <w:t>2</w:t>
      </w:r>
      <w:r>
        <w:rPr>
          <w:rFonts w:eastAsiaTheme="majorEastAsia" w:cstheme="majorBidi"/>
          <w:b/>
          <w:bCs/>
        </w:rPr>
        <w:t>6</w:t>
      </w:r>
      <w:r w:rsidRPr="00503493">
        <w:rPr>
          <w:rFonts w:eastAsiaTheme="majorEastAsia" w:cstheme="majorBidi"/>
          <w:b/>
          <w:bCs/>
        </w:rPr>
        <w:t>%</w:t>
      </w:r>
    </w:p>
    <w:p w14:paraId="4D626FB1" w14:textId="0BD0CAC8" w:rsidR="00E36BC2" w:rsidRPr="00E36BC2" w:rsidRDefault="00E36BC2" w:rsidP="00E36BC2">
      <w:pPr>
        <w:pStyle w:val="ListParagraph"/>
        <w:numPr>
          <w:ilvl w:val="0"/>
          <w:numId w:val="15"/>
        </w:numPr>
        <w:rPr>
          <w:rFonts w:eastAsiaTheme="majorEastAsia" w:cstheme="majorBidi"/>
          <w:b/>
          <w:bCs/>
        </w:rPr>
      </w:pPr>
      <w:r w:rsidRPr="00503493">
        <w:rPr>
          <w:rFonts w:eastAsiaTheme="majorEastAsia" w:cstheme="majorBidi"/>
          <w:i/>
          <w:iCs/>
        </w:rPr>
        <w:t xml:space="preserve">Friends or family: </w:t>
      </w:r>
      <w:r w:rsidRPr="00503493">
        <w:rPr>
          <w:rFonts w:eastAsiaTheme="majorEastAsia" w:cstheme="majorBidi"/>
          <w:b/>
          <w:bCs/>
        </w:rPr>
        <w:t>2</w:t>
      </w:r>
      <w:r>
        <w:rPr>
          <w:rFonts w:eastAsiaTheme="majorEastAsia" w:cstheme="majorBidi"/>
          <w:b/>
          <w:bCs/>
        </w:rPr>
        <w:t>0</w:t>
      </w:r>
      <w:r w:rsidRPr="00503493">
        <w:rPr>
          <w:rFonts w:eastAsiaTheme="majorEastAsia" w:cstheme="majorBidi"/>
          <w:b/>
          <w:bCs/>
        </w:rPr>
        <w:t>%</w:t>
      </w:r>
      <w:r>
        <w:rPr>
          <w:rFonts w:eastAsiaTheme="majorEastAsia" w:cstheme="majorBidi"/>
          <w:b/>
          <w:bCs/>
        </w:rPr>
        <w:t>.</w:t>
      </w:r>
    </w:p>
    <w:tbl>
      <w:tblPr>
        <w:tblW w:w="5000" w:type="pct"/>
        <w:jc w:val="center"/>
        <w:tblLook w:val="04A0" w:firstRow="1" w:lastRow="0" w:firstColumn="1" w:lastColumn="0" w:noHBand="0" w:noVBand="1"/>
      </w:tblPr>
      <w:tblGrid>
        <w:gridCol w:w="3461"/>
        <w:gridCol w:w="695"/>
        <w:gridCol w:w="694"/>
        <w:gridCol w:w="694"/>
        <w:gridCol w:w="694"/>
        <w:gridCol w:w="694"/>
        <w:gridCol w:w="694"/>
        <w:gridCol w:w="694"/>
        <w:gridCol w:w="696"/>
      </w:tblGrid>
      <w:tr w:rsidR="007D44F0" w:rsidRPr="007D44F0" w14:paraId="6FD7EEB2" w14:textId="77777777" w:rsidTr="00D008BA">
        <w:trPr>
          <w:trHeight w:val="234"/>
          <w:jc w:val="center"/>
        </w:trPr>
        <w:tc>
          <w:tcPr>
            <w:tcW w:w="1919" w:type="pct"/>
            <w:vMerge w:val="restart"/>
            <w:tcBorders>
              <w:top w:val="single" w:sz="4" w:space="0" w:color="auto"/>
              <w:left w:val="single" w:sz="4" w:space="0" w:color="auto"/>
              <w:right w:val="nil"/>
            </w:tcBorders>
            <w:shd w:val="clear" w:color="auto" w:fill="002060"/>
            <w:vAlign w:val="center"/>
            <w:hideMark/>
          </w:tcPr>
          <w:p w14:paraId="1E814DF4" w14:textId="77777777" w:rsidR="007D44F0" w:rsidRPr="00D008BA" w:rsidRDefault="007D44F0" w:rsidP="007D44F0">
            <w:pPr>
              <w:spacing w:after="0" w:line="240" w:lineRule="auto"/>
              <w:ind w:left="0"/>
              <w:rPr>
                <w:rFonts w:ascii="Calibri" w:eastAsia="Times New Roman" w:hAnsi="Calibri" w:cs="Calibri"/>
                <w:b/>
                <w:bCs/>
                <w:i/>
                <w:iCs/>
                <w:color w:val="FFFFFF" w:themeColor="background1"/>
                <w:sz w:val="20"/>
                <w:szCs w:val="20"/>
                <w:lang w:eastAsia="en-NZ"/>
              </w:rPr>
            </w:pPr>
            <w:r w:rsidRPr="00D008BA">
              <w:rPr>
                <w:rFonts w:ascii="Calibri" w:eastAsia="Times New Roman" w:hAnsi="Calibri" w:cs="Calibri"/>
                <w:b/>
                <w:bCs/>
                <w:i/>
                <w:iCs/>
                <w:color w:val="FFFFFF" w:themeColor="background1"/>
                <w:sz w:val="20"/>
                <w:szCs w:val="20"/>
                <w:lang w:eastAsia="en-NZ"/>
              </w:rPr>
              <w:t>Who would you trust to provide you with accurate information about the Treaty/Te Tiriti?</w:t>
            </w:r>
          </w:p>
        </w:tc>
        <w:tc>
          <w:tcPr>
            <w:tcW w:w="385" w:type="pct"/>
            <w:vMerge w:val="restart"/>
            <w:tcBorders>
              <w:top w:val="single" w:sz="4" w:space="0" w:color="auto"/>
              <w:left w:val="single" w:sz="4" w:space="0" w:color="auto"/>
              <w:right w:val="nil"/>
            </w:tcBorders>
            <w:shd w:val="clear" w:color="auto" w:fill="002060"/>
            <w:vAlign w:val="center"/>
            <w:hideMark/>
          </w:tcPr>
          <w:p w14:paraId="5DE33221" w14:textId="77777777" w:rsidR="007D44F0" w:rsidRPr="00903E4A" w:rsidRDefault="007D44F0" w:rsidP="007D44F0">
            <w:pPr>
              <w:spacing w:after="0" w:line="240" w:lineRule="auto"/>
              <w:ind w:left="0"/>
              <w:jc w:val="center"/>
              <w:rPr>
                <w:rFonts w:ascii="Calibri" w:eastAsia="Times New Roman" w:hAnsi="Calibri" w:cs="Calibri"/>
                <w:b/>
                <w:bCs/>
                <w:color w:val="FFFFFF" w:themeColor="background1"/>
                <w:sz w:val="20"/>
                <w:szCs w:val="20"/>
                <w:lang w:eastAsia="en-NZ"/>
              </w:rPr>
            </w:pPr>
            <w:r w:rsidRPr="007D44F0">
              <w:rPr>
                <w:rFonts w:ascii="Calibri" w:eastAsia="Times New Roman" w:hAnsi="Calibri" w:cs="Calibri"/>
                <w:b/>
                <w:bCs/>
                <w:color w:val="FFFFFF" w:themeColor="background1"/>
                <w:sz w:val="20"/>
                <w:szCs w:val="20"/>
                <w:lang w:eastAsia="en-NZ"/>
              </w:rPr>
              <w:t>ALL</w:t>
            </w:r>
          </w:p>
          <w:p w14:paraId="61984F8C" w14:textId="700716B8" w:rsidR="007D44F0" w:rsidRPr="007D44F0" w:rsidRDefault="007D44F0" w:rsidP="007D44F0">
            <w:pPr>
              <w:spacing w:after="0" w:line="240" w:lineRule="auto"/>
              <w:ind w:left="0"/>
              <w:jc w:val="center"/>
              <w:rPr>
                <w:rFonts w:ascii="Calibri" w:eastAsia="Times New Roman" w:hAnsi="Calibri" w:cs="Calibri"/>
                <w:b/>
                <w:bCs/>
                <w:color w:val="FFFFFF" w:themeColor="background1"/>
                <w:sz w:val="20"/>
                <w:szCs w:val="20"/>
                <w:lang w:eastAsia="en-NZ"/>
              </w:rPr>
            </w:pPr>
            <w:r w:rsidRPr="007D44F0">
              <w:rPr>
                <w:rFonts w:ascii="Calibri" w:eastAsia="Times New Roman" w:hAnsi="Calibri" w:cs="Calibri"/>
                <w:b/>
                <w:bCs/>
                <w:color w:val="FFFFFF" w:themeColor="background1"/>
                <w:sz w:val="20"/>
                <w:szCs w:val="20"/>
                <w:lang w:eastAsia="en-NZ"/>
              </w:rPr>
              <w:t> </w:t>
            </w:r>
          </w:p>
        </w:tc>
        <w:tc>
          <w:tcPr>
            <w:tcW w:w="2695" w:type="pct"/>
            <w:gridSpan w:val="7"/>
            <w:tcBorders>
              <w:top w:val="single" w:sz="4" w:space="0" w:color="auto"/>
              <w:left w:val="single" w:sz="4" w:space="0" w:color="auto"/>
              <w:bottom w:val="nil"/>
              <w:right w:val="single" w:sz="4" w:space="0" w:color="auto"/>
            </w:tcBorders>
            <w:shd w:val="clear" w:color="auto" w:fill="002060"/>
            <w:vAlign w:val="center"/>
            <w:hideMark/>
          </w:tcPr>
          <w:p w14:paraId="12CD7A42" w14:textId="70E8ADBD" w:rsidR="007D44F0" w:rsidRPr="007D44F0" w:rsidRDefault="007D44F0" w:rsidP="007D44F0">
            <w:pPr>
              <w:spacing w:after="0" w:line="240" w:lineRule="auto"/>
              <w:ind w:left="0"/>
              <w:jc w:val="center"/>
              <w:rPr>
                <w:rFonts w:ascii="Calibri" w:eastAsia="Times New Roman" w:hAnsi="Calibri" w:cs="Calibri"/>
                <w:b/>
                <w:bCs/>
                <w:color w:val="FFFFFF" w:themeColor="background1"/>
                <w:sz w:val="20"/>
                <w:szCs w:val="20"/>
                <w:lang w:eastAsia="en-NZ"/>
              </w:rPr>
            </w:pPr>
            <w:r w:rsidRPr="007D44F0">
              <w:rPr>
                <w:rFonts w:ascii="Calibri" w:eastAsia="Times New Roman" w:hAnsi="Calibri" w:cs="Calibri"/>
                <w:b/>
                <w:bCs/>
                <w:color w:val="FFFFFF" w:themeColor="background1"/>
                <w:sz w:val="20"/>
                <w:szCs w:val="20"/>
                <w:lang w:eastAsia="en-NZ"/>
              </w:rPr>
              <w:t>AGE</w:t>
            </w:r>
          </w:p>
        </w:tc>
      </w:tr>
      <w:tr w:rsidR="007D44F0" w:rsidRPr="007D44F0" w14:paraId="381BC0C0" w14:textId="77777777" w:rsidTr="00D008BA">
        <w:trPr>
          <w:trHeight w:val="420"/>
          <w:jc w:val="center"/>
        </w:trPr>
        <w:tc>
          <w:tcPr>
            <w:tcW w:w="1919" w:type="pct"/>
            <w:vMerge/>
            <w:tcBorders>
              <w:left w:val="single" w:sz="4" w:space="0" w:color="auto"/>
              <w:bottom w:val="single" w:sz="4" w:space="0" w:color="auto"/>
              <w:right w:val="nil"/>
            </w:tcBorders>
            <w:shd w:val="clear" w:color="auto" w:fill="002060"/>
            <w:vAlign w:val="center"/>
            <w:hideMark/>
          </w:tcPr>
          <w:p w14:paraId="49ED0FC2" w14:textId="4995E4D1" w:rsidR="007D44F0" w:rsidRPr="007D44F0" w:rsidRDefault="007D44F0" w:rsidP="007D44F0">
            <w:pPr>
              <w:spacing w:after="0" w:line="240" w:lineRule="auto"/>
              <w:ind w:left="0"/>
              <w:rPr>
                <w:rFonts w:ascii="Calibri" w:eastAsia="Times New Roman" w:hAnsi="Calibri" w:cs="Calibri"/>
                <w:b/>
                <w:bCs/>
                <w:color w:val="FFFFFF" w:themeColor="background1"/>
                <w:sz w:val="20"/>
                <w:szCs w:val="20"/>
                <w:lang w:eastAsia="en-NZ"/>
              </w:rPr>
            </w:pPr>
          </w:p>
        </w:tc>
        <w:tc>
          <w:tcPr>
            <w:tcW w:w="385" w:type="pct"/>
            <w:vMerge/>
            <w:tcBorders>
              <w:left w:val="single" w:sz="4" w:space="0" w:color="auto"/>
              <w:bottom w:val="single" w:sz="4" w:space="0" w:color="auto"/>
              <w:right w:val="nil"/>
            </w:tcBorders>
            <w:shd w:val="clear" w:color="auto" w:fill="002060"/>
            <w:vAlign w:val="center"/>
            <w:hideMark/>
          </w:tcPr>
          <w:p w14:paraId="2682714D" w14:textId="531F36DB" w:rsidR="007D44F0" w:rsidRPr="007D44F0" w:rsidRDefault="007D44F0" w:rsidP="007D44F0">
            <w:pPr>
              <w:spacing w:after="0" w:line="240" w:lineRule="auto"/>
              <w:ind w:left="0"/>
              <w:jc w:val="center"/>
              <w:rPr>
                <w:rFonts w:ascii="Calibri" w:eastAsia="Times New Roman" w:hAnsi="Calibri" w:cs="Calibri"/>
                <w:b/>
                <w:bCs/>
                <w:color w:val="FFFFFF" w:themeColor="background1"/>
                <w:sz w:val="20"/>
                <w:szCs w:val="20"/>
                <w:lang w:eastAsia="en-NZ"/>
              </w:rPr>
            </w:pPr>
          </w:p>
        </w:tc>
        <w:tc>
          <w:tcPr>
            <w:tcW w:w="385" w:type="pct"/>
            <w:tcBorders>
              <w:top w:val="single" w:sz="4" w:space="0" w:color="auto"/>
              <w:left w:val="single" w:sz="4" w:space="0" w:color="auto"/>
              <w:bottom w:val="single" w:sz="4" w:space="0" w:color="auto"/>
              <w:right w:val="nil"/>
            </w:tcBorders>
            <w:shd w:val="clear" w:color="auto" w:fill="002060"/>
            <w:vAlign w:val="center"/>
            <w:hideMark/>
          </w:tcPr>
          <w:p w14:paraId="7541590E" w14:textId="77777777" w:rsidR="007D44F0" w:rsidRPr="007D44F0" w:rsidRDefault="007D44F0" w:rsidP="007D44F0">
            <w:pPr>
              <w:spacing w:after="0" w:line="240" w:lineRule="auto"/>
              <w:ind w:left="0"/>
              <w:jc w:val="center"/>
              <w:rPr>
                <w:rFonts w:ascii="Calibri" w:eastAsia="Times New Roman" w:hAnsi="Calibri" w:cs="Calibri"/>
                <w:b/>
                <w:bCs/>
                <w:color w:val="FFFFFF" w:themeColor="background1"/>
                <w:sz w:val="20"/>
                <w:szCs w:val="20"/>
                <w:lang w:eastAsia="en-NZ"/>
              </w:rPr>
            </w:pPr>
            <w:r w:rsidRPr="007D44F0">
              <w:rPr>
                <w:rFonts w:ascii="Calibri" w:eastAsia="Times New Roman" w:hAnsi="Calibri" w:cs="Calibri"/>
                <w:b/>
                <w:bCs/>
                <w:color w:val="FFFFFF" w:themeColor="background1"/>
                <w:sz w:val="20"/>
                <w:szCs w:val="20"/>
                <w:lang w:eastAsia="en-NZ"/>
              </w:rPr>
              <w:t>18-24 years</w:t>
            </w:r>
          </w:p>
        </w:tc>
        <w:tc>
          <w:tcPr>
            <w:tcW w:w="385" w:type="pct"/>
            <w:tcBorders>
              <w:top w:val="single" w:sz="4" w:space="0" w:color="auto"/>
              <w:left w:val="single" w:sz="4" w:space="0" w:color="auto"/>
              <w:bottom w:val="single" w:sz="4" w:space="0" w:color="auto"/>
              <w:right w:val="nil"/>
            </w:tcBorders>
            <w:shd w:val="clear" w:color="auto" w:fill="002060"/>
            <w:vAlign w:val="center"/>
            <w:hideMark/>
          </w:tcPr>
          <w:p w14:paraId="6702763B" w14:textId="77777777" w:rsidR="007D44F0" w:rsidRPr="007D44F0" w:rsidRDefault="007D44F0" w:rsidP="007D44F0">
            <w:pPr>
              <w:spacing w:after="0" w:line="240" w:lineRule="auto"/>
              <w:ind w:left="0"/>
              <w:jc w:val="center"/>
              <w:rPr>
                <w:rFonts w:ascii="Calibri" w:eastAsia="Times New Roman" w:hAnsi="Calibri" w:cs="Calibri"/>
                <w:b/>
                <w:bCs/>
                <w:color w:val="FFFFFF" w:themeColor="background1"/>
                <w:sz w:val="20"/>
                <w:szCs w:val="20"/>
                <w:lang w:eastAsia="en-NZ"/>
              </w:rPr>
            </w:pPr>
            <w:r w:rsidRPr="007D44F0">
              <w:rPr>
                <w:rFonts w:ascii="Calibri" w:eastAsia="Times New Roman" w:hAnsi="Calibri" w:cs="Calibri"/>
                <w:b/>
                <w:bCs/>
                <w:color w:val="FFFFFF" w:themeColor="background1"/>
                <w:sz w:val="20"/>
                <w:szCs w:val="20"/>
                <w:lang w:eastAsia="en-NZ"/>
              </w:rPr>
              <w:t>25-34 years</w:t>
            </w:r>
          </w:p>
        </w:tc>
        <w:tc>
          <w:tcPr>
            <w:tcW w:w="385" w:type="pct"/>
            <w:tcBorders>
              <w:top w:val="single" w:sz="4" w:space="0" w:color="auto"/>
              <w:left w:val="single" w:sz="4" w:space="0" w:color="auto"/>
              <w:bottom w:val="single" w:sz="4" w:space="0" w:color="auto"/>
              <w:right w:val="nil"/>
            </w:tcBorders>
            <w:shd w:val="clear" w:color="auto" w:fill="002060"/>
            <w:vAlign w:val="center"/>
            <w:hideMark/>
          </w:tcPr>
          <w:p w14:paraId="647E90EB" w14:textId="77777777" w:rsidR="007D44F0" w:rsidRPr="007D44F0" w:rsidRDefault="007D44F0" w:rsidP="007D44F0">
            <w:pPr>
              <w:spacing w:after="0" w:line="240" w:lineRule="auto"/>
              <w:ind w:left="0"/>
              <w:jc w:val="center"/>
              <w:rPr>
                <w:rFonts w:ascii="Calibri" w:eastAsia="Times New Roman" w:hAnsi="Calibri" w:cs="Calibri"/>
                <w:b/>
                <w:bCs/>
                <w:color w:val="FFFFFF" w:themeColor="background1"/>
                <w:sz w:val="20"/>
                <w:szCs w:val="20"/>
                <w:lang w:eastAsia="en-NZ"/>
              </w:rPr>
            </w:pPr>
            <w:r w:rsidRPr="007D44F0">
              <w:rPr>
                <w:rFonts w:ascii="Calibri" w:eastAsia="Times New Roman" w:hAnsi="Calibri" w:cs="Calibri"/>
                <w:b/>
                <w:bCs/>
                <w:color w:val="FFFFFF" w:themeColor="background1"/>
                <w:sz w:val="20"/>
                <w:szCs w:val="20"/>
                <w:lang w:eastAsia="en-NZ"/>
              </w:rPr>
              <w:t>35-44 years</w:t>
            </w:r>
          </w:p>
        </w:tc>
        <w:tc>
          <w:tcPr>
            <w:tcW w:w="385" w:type="pct"/>
            <w:tcBorders>
              <w:top w:val="single" w:sz="4" w:space="0" w:color="auto"/>
              <w:left w:val="single" w:sz="4" w:space="0" w:color="auto"/>
              <w:bottom w:val="single" w:sz="4" w:space="0" w:color="auto"/>
              <w:right w:val="nil"/>
            </w:tcBorders>
            <w:shd w:val="clear" w:color="auto" w:fill="002060"/>
            <w:vAlign w:val="center"/>
            <w:hideMark/>
          </w:tcPr>
          <w:p w14:paraId="668A7F41" w14:textId="77777777" w:rsidR="007D44F0" w:rsidRPr="007D44F0" w:rsidRDefault="007D44F0" w:rsidP="007D44F0">
            <w:pPr>
              <w:spacing w:after="0" w:line="240" w:lineRule="auto"/>
              <w:ind w:left="0"/>
              <w:jc w:val="center"/>
              <w:rPr>
                <w:rFonts w:ascii="Calibri" w:eastAsia="Times New Roman" w:hAnsi="Calibri" w:cs="Calibri"/>
                <w:b/>
                <w:bCs/>
                <w:color w:val="FFFFFF" w:themeColor="background1"/>
                <w:sz w:val="20"/>
                <w:szCs w:val="20"/>
                <w:lang w:eastAsia="en-NZ"/>
              </w:rPr>
            </w:pPr>
            <w:r w:rsidRPr="007D44F0">
              <w:rPr>
                <w:rFonts w:ascii="Calibri" w:eastAsia="Times New Roman" w:hAnsi="Calibri" w:cs="Calibri"/>
                <w:b/>
                <w:bCs/>
                <w:color w:val="FFFFFF" w:themeColor="background1"/>
                <w:sz w:val="20"/>
                <w:szCs w:val="20"/>
                <w:lang w:eastAsia="en-NZ"/>
              </w:rPr>
              <w:t>45-54 years</w:t>
            </w:r>
          </w:p>
        </w:tc>
        <w:tc>
          <w:tcPr>
            <w:tcW w:w="385" w:type="pct"/>
            <w:tcBorders>
              <w:top w:val="single" w:sz="4" w:space="0" w:color="auto"/>
              <w:left w:val="single" w:sz="4" w:space="0" w:color="auto"/>
              <w:bottom w:val="single" w:sz="4" w:space="0" w:color="auto"/>
              <w:right w:val="nil"/>
            </w:tcBorders>
            <w:shd w:val="clear" w:color="auto" w:fill="002060"/>
            <w:vAlign w:val="center"/>
            <w:hideMark/>
          </w:tcPr>
          <w:p w14:paraId="6A40D26D" w14:textId="77777777" w:rsidR="007D44F0" w:rsidRPr="007D44F0" w:rsidRDefault="007D44F0" w:rsidP="007D44F0">
            <w:pPr>
              <w:spacing w:after="0" w:line="240" w:lineRule="auto"/>
              <w:ind w:left="0"/>
              <w:jc w:val="center"/>
              <w:rPr>
                <w:rFonts w:ascii="Calibri" w:eastAsia="Times New Roman" w:hAnsi="Calibri" w:cs="Calibri"/>
                <w:b/>
                <w:bCs/>
                <w:color w:val="FFFFFF" w:themeColor="background1"/>
                <w:sz w:val="20"/>
                <w:szCs w:val="20"/>
                <w:lang w:eastAsia="en-NZ"/>
              </w:rPr>
            </w:pPr>
            <w:r w:rsidRPr="007D44F0">
              <w:rPr>
                <w:rFonts w:ascii="Calibri" w:eastAsia="Times New Roman" w:hAnsi="Calibri" w:cs="Calibri"/>
                <w:b/>
                <w:bCs/>
                <w:color w:val="FFFFFF" w:themeColor="background1"/>
                <w:sz w:val="20"/>
                <w:szCs w:val="20"/>
                <w:lang w:eastAsia="en-NZ"/>
              </w:rPr>
              <w:t>55-64 years</w:t>
            </w:r>
          </w:p>
        </w:tc>
        <w:tc>
          <w:tcPr>
            <w:tcW w:w="385" w:type="pct"/>
            <w:tcBorders>
              <w:top w:val="single" w:sz="4" w:space="0" w:color="auto"/>
              <w:left w:val="single" w:sz="4" w:space="0" w:color="auto"/>
              <w:bottom w:val="single" w:sz="4" w:space="0" w:color="auto"/>
              <w:right w:val="nil"/>
            </w:tcBorders>
            <w:shd w:val="clear" w:color="auto" w:fill="002060"/>
            <w:vAlign w:val="center"/>
            <w:hideMark/>
          </w:tcPr>
          <w:p w14:paraId="53D59C6D" w14:textId="77777777" w:rsidR="007D44F0" w:rsidRPr="007D44F0" w:rsidRDefault="007D44F0" w:rsidP="007D44F0">
            <w:pPr>
              <w:spacing w:after="0" w:line="240" w:lineRule="auto"/>
              <w:ind w:left="0"/>
              <w:jc w:val="center"/>
              <w:rPr>
                <w:rFonts w:ascii="Calibri" w:eastAsia="Times New Roman" w:hAnsi="Calibri" w:cs="Calibri"/>
                <w:b/>
                <w:bCs/>
                <w:color w:val="FFFFFF" w:themeColor="background1"/>
                <w:sz w:val="20"/>
                <w:szCs w:val="20"/>
                <w:lang w:eastAsia="en-NZ"/>
              </w:rPr>
            </w:pPr>
            <w:r w:rsidRPr="007D44F0">
              <w:rPr>
                <w:rFonts w:ascii="Calibri" w:eastAsia="Times New Roman" w:hAnsi="Calibri" w:cs="Calibri"/>
                <w:b/>
                <w:bCs/>
                <w:color w:val="FFFFFF" w:themeColor="background1"/>
                <w:sz w:val="20"/>
                <w:szCs w:val="20"/>
                <w:lang w:eastAsia="en-NZ"/>
              </w:rPr>
              <w:t>65-74 years</w:t>
            </w:r>
          </w:p>
        </w:tc>
        <w:tc>
          <w:tcPr>
            <w:tcW w:w="386"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4DEF2F7" w14:textId="102FEEC4" w:rsidR="007D44F0" w:rsidRPr="007D44F0" w:rsidRDefault="007D44F0" w:rsidP="007D44F0">
            <w:pPr>
              <w:spacing w:after="0" w:line="240" w:lineRule="auto"/>
              <w:ind w:left="0"/>
              <w:jc w:val="center"/>
              <w:rPr>
                <w:rFonts w:ascii="Calibri" w:eastAsia="Times New Roman" w:hAnsi="Calibri" w:cs="Calibri"/>
                <w:b/>
                <w:bCs/>
                <w:color w:val="FFFFFF" w:themeColor="background1"/>
                <w:sz w:val="20"/>
                <w:szCs w:val="20"/>
                <w:lang w:eastAsia="en-NZ"/>
              </w:rPr>
            </w:pPr>
            <w:r w:rsidRPr="007D44F0">
              <w:rPr>
                <w:rFonts w:ascii="Calibri" w:eastAsia="Times New Roman" w:hAnsi="Calibri" w:cs="Calibri"/>
                <w:b/>
                <w:bCs/>
                <w:color w:val="FFFFFF" w:themeColor="background1"/>
                <w:sz w:val="20"/>
                <w:szCs w:val="20"/>
                <w:lang w:eastAsia="en-NZ"/>
              </w:rPr>
              <w:t>75</w:t>
            </w:r>
            <w:r w:rsidRPr="00903E4A">
              <w:rPr>
                <w:rFonts w:ascii="Calibri" w:eastAsia="Times New Roman" w:hAnsi="Calibri" w:cs="Calibri"/>
                <w:b/>
                <w:bCs/>
                <w:color w:val="FFFFFF" w:themeColor="background1"/>
                <w:sz w:val="20"/>
                <w:szCs w:val="20"/>
                <w:lang w:eastAsia="en-NZ"/>
              </w:rPr>
              <w:t>+</w:t>
            </w:r>
            <w:r w:rsidRPr="007D44F0">
              <w:rPr>
                <w:rFonts w:ascii="Calibri" w:eastAsia="Times New Roman" w:hAnsi="Calibri" w:cs="Calibri"/>
                <w:b/>
                <w:bCs/>
                <w:color w:val="FFFFFF" w:themeColor="background1"/>
                <w:sz w:val="20"/>
                <w:szCs w:val="20"/>
                <w:lang w:eastAsia="en-NZ"/>
              </w:rPr>
              <w:t xml:space="preserve"> years </w:t>
            </w:r>
          </w:p>
        </w:tc>
      </w:tr>
      <w:tr w:rsidR="001E030F" w:rsidRPr="007D44F0" w14:paraId="0388AC1A" w14:textId="77777777" w:rsidTr="00491FBD">
        <w:trPr>
          <w:trHeight w:val="260"/>
          <w:jc w:val="center"/>
        </w:trPr>
        <w:tc>
          <w:tcPr>
            <w:tcW w:w="1919" w:type="pct"/>
            <w:tcBorders>
              <w:top w:val="single" w:sz="4" w:space="0" w:color="auto"/>
              <w:left w:val="single" w:sz="4" w:space="0" w:color="auto"/>
              <w:bottom w:val="nil"/>
              <w:right w:val="nil"/>
            </w:tcBorders>
            <w:vAlign w:val="center"/>
            <w:hideMark/>
          </w:tcPr>
          <w:p w14:paraId="1BBE697B" w14:textId="27BF80C8" w:rsidR="001E030F" w:rsidRPr="007D44F0" w:rsidRDefault="001E030F" w:rsidP="001E030F">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The Waitangi Tribunal</w:t>
            </w:r>
          </w:p>
        </w:tc>
        <w:tc>
          <w:tcPr>
            <w:tcW w:w="385" w:type="pct"/>
            <w:tcBorders>
              <w:top w:val="single" w:sz="4" w:space="0" w:color="auto"/>
              <w:left w:val="single" w:sz="4" w:space="0" w:color="auto"/>
              <w:bottom w:val="nil"/>
              <w:right w:val="nil"/>
            </w:tcBorders>
            <w:noWrap/>
            <w:vAlign w:val="center"/>
            <w:hideMark/>
          </w:tcPr>
          <w:p w14:paraId="72E16474" w14:textId="6B4E2876"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385" w:type="pct"/>
            <w:tcBorders>
              <w:top w:val="single" w:sz="4" w:space="0" w:color="auto"/>
              <w:left w:val="single" w:sz="4" w:space="0" w:color="auto"/>
              <w:bottom w:val="nil"/>
              <w:right w:val="nil"/>
            </w:tcBorders>
            <w:shd w:val="clear" w:color="auto" w:fill="DBE5F1" w:themeFill="accent1" w:themeFillTint="33"/>
            <w:noWrap/>
            <w:vAlign w:val="center"/>
            <w:hideMark/>
          </w:tcPr>
          <w:p w14:paraId="4BD7AF00" w14:textId="4E458899" w:rsidR="001E030F" w:rsidRPr="007D44F0" w:rsidRDefault="001E030F" w:rsidP="001E030F">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38%</w:t>
            </w:r>
          </w:p>
        </w:tc>
        <w:tc>
          <w:tcPr>
            <w:tcW w:w="385" w:type="pct"/>
            <w:tcBorders>
              <w:top w:val="single" w:sz="4" w:space="0" w:color="auto"/>
              <w:left w:val="nil"/>
              <w:bottom w:val="nil"/>
              <w:right w:val="nil"/>
            </w:tcBorders>
            <w:shd w:val="clear" w:color="auto" w:fill="DBE5F1" w:themeFill="accent1" w:themeFillTint="33"/>
            <w:noWrap/>
            <w:vAlign w:val="center"/>
            <w:hideMark/>
          </w:tcPr>
          <w:p w14:paraId="2C616C64" w14:textId="08193A3F"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385" w:type="pct"/>
            <w:tcBorders>
              <w:top w:val="single" w:sz="4" w:space="0" w:color="auto"/>
              <w:left w:val="nil"/>
              <w:bottom w:val="nil"/>
              <w:right w:val="nil"/>
            </w:tcBorders>
            <w:shd w:val="clear" w:color="auto" w:fill="DBE5F1" w:themeFill="accent1" w:themeFillTint="33"/>
            <w:noWrap/>
            <w:vAlign w:val="center"/>
            <w:hideMark/>
          </w:tcPr>
          <w:p w14:paraId="3088068E" w14:textId="7E912EC5" w:rsidR="001E030F" w:rsidRPr="007D44F0" w:rsidRDefault="001E030F" w:rsidP="001E030F">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43%</w:t>
            </w:r>
          </w:p>
        </w:tc>
        <w:tc>
          <w:tcPr>
            <w:tcW w:w="385" w:type="pct"/>
            <w:tcBorders>
              <w:top w:val="single" w:sz="4" w:space="0" w:color="auto"/>
              <w:left w:val="nil"/>
              <w:bottom w:val="nil"/>
              <w:right w:val="nil"/>
            </w:tcBorders>
            <w:shd w:val="clear" w:color="auto" w:fill="DBE5F1" w:themeFill="accent1" w:themeFillTint="33"/>
            <w:noWrap/>
            <w:vAlign w:val="center"/>
            <w:hideMark/>
          </w:tcPr>
          <w:p w14:paraId="6D704156" w14:textId="2B0E5DBA"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385" w:type="pct"/>
            <w:tcBorders>
              <w:top w:val="single" w:sz="4" w:space="0" w:color="auto"/>
              <w:left w:val="nil"/>
              <w:bottom w:val="nil"/>
              <w:right w:val="nil"/>
            </w:tcBorders>
            <w:shd w:val="clear" w:color="auto" w:fill="DBE5F1" w:themeFill="accent1" w:themeFillTint="33"/>
            <w:noWrap/>
            <w:vAlign w:val="center"/>
            <w:hideMark/>
          </w:tcPr>
          <w:p w14:paraId="06877296" w14:textId="4B711FD0"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46%</w:t>
            </w:r>
          </w:p>
        </w:tc>
        <w:tc>
          <w:tcPr>
            <w:tcW w:w="385" w:type="pct"/>
            <w:tcBorders>
              <w:top w:val="single" w:sz="4" w:space="0" w:color="auto"/>
              <w:left w:val="nil"/>
              <w:bottom w:val="nil"/>
              <w:right w:val="nil"/>
            </w:tcBorders>
            <w:shd w:val="clear" w:color="auto" w:fill="DBE5F1" w:themeFill="accent1" w:themeFillTint="33"/>
            <w:noWrap/>
            <w:vAlign w:val="center"/>
            <w:hideMark/>
          </w:tcPr>
          <w:p w14:paraId="15439F2A" w14:textId="666F27DA"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386" w:type="pct"/>
            <w:tcBorders>
              <w:top w:val="single" w:sz="4" w:space="0" w:color="auto"/>
              <w:left w:val="nil"/>
              <w:bottom w:val="nil"/>
              <w:right w:val="single" w:sz="4" w:space="0" w:color="auto"/>
            </w:tcBorders>
            <w:shd w:val="clear" w:color="auto" w:fill="DBE5F1" w:themeFill="accent1" w:themeFillTint="33"/>
            <w:noWrap/>
            <w:vAlign w:val="center"/>
            <w:hideMark/>
          </w:tcPr>
          <w:p w14:paraId="5E3DCA59" w14:textId="5496A1B9" w:rsidR="001E030F" w:rsidRPr="007D44F0" w:rsidRDefault="001E030F" w:rsidP="001E030F">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44%</w:t>
            </w:r>
          </w:p>
        </w:tc>
      </w:tr>
      <w:tr w:rsidR="001E030F" w:rsidRPr="007D44F0" w14:paraId="2BED4F03" w14:textId="77777777" w:rsidTr="00491FBD">
        <w:trPr>
          <w:trHeight w:val="260"/>
          <w:jc w:val="center"/>
        </w:trPr>
        <w:tc>
          <w:tcPr>
            <w:tcW w:w="1919" w:type="pct"/>
            <w:tcBorders>
              <w:top w:val="nil"/>
              <w:left w:val="single" w:sz="4" w:space="0" w:color="auto"/>
              <w:bottom w:val="nil"/>
              <w:right w:val="nil"/>
            </w:tcBorders>
            <w:vAlign w:val="center"/>
            <w:hideMark/>
          </w:tcPr>
          <w:p w14:paraId="2D3F06E9" w14:textId="3CFBCB51" w:rsidR="001E030F" w:rsidRPr="007D44F0" w:rsidRDefault="001E030F" w:rsidP="001E030F">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The National Library of New Zealand</w:t>
            </w:r>
          </w:p>
        </w:tc>
        <w:tc>
          <w:tcPr>
            <w:tcW w:w="385" w:type="pct"/>
            <w:tcBorders>
              <w:top w:val="nil"/>
              <w:left w:val="single" w:sz="4" w:space="0" w:color="auto"/>
              <w:bottom w:val="nil"/>
              <w:right w:val="nil"/>
            </w:tcBorders>
            <w:noWrap/>
            <w:vAlign w:val="center"/>
            <w:hideMark/>
          </w:tcPr>
          <w:p w14:paraId="65F8EB97" w14:textId="62C08017"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385" w:type="pct"/>
            <w:tcBorders>
              <w:top w:val="nil"/>
              <w:left w:val="single" w:sz="4" w:space="0" w:color="auto"/>
              <w:bottom w:val="nil"/>
              <w:right w:val="nil"/>
            </w:tcBorders>
            <w:noWrap/>
            <w:vAlign w:val="center"/>
            <w:hideMark/>
          </w:tcPr>
          <w:p w14:paraId="1972DC9F" w14:textId="06FA1D27"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22%</w:t>
            </w:r>
          </w:p>
        </w:tc>
        <w:tc>
          <w:tcPr>
            <w:tcW w:w="385" w:type="pct"/>
            <w:tcBorders>
              <w:top w:val="nil"/>
              <w:left w:val="nil"/>
              <w:bottom w:val="nil"/>
              <w:right w:val="nil"/>
            </w:tcBorders>
            <w:shd w:val="clear" w:color="auto" w:fill="DBE5F1" w:themeFill="accent1" w:themeFillTint="33"/>
            <w:noWrap/>
            <w:vAlign w:val="center"/>
            <w:hideMark/>
          </w:tcPr>
          <w:p w14:paraId="66866E4A" w14:textId="778161C6"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c>
          <w:tcPr>
            <w:tcW w:w="385" w:type="pct"/>
            <w:tcBorders>
              <w:top w:val="nil"/>
              <w:left w:val="nil"/>
              <w:bottom w:val="nil"/>
              <w:right w:val="nil"/>
            </w:tcBorders>
            <w:shd w:val="clear" w:color="auto" w:fill="DBE5F1" w:themeFill="accent1" w:themeFillTint="33"/>
            <w:noWrap/>
            <w:vAlign w:val="center"/>
            <w:hideMark/>
          </w:tcPr>
          <w:p w14:paraId="4E42055E" w14:textId="04641086"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385" w:type="pct"/>
            <w:tcBorders>
              <w:top w:val="nil"/>
              <w:left w:val="nil"/>
              <w:bottom w:val="nil"/>
              <w:right w:val="nil"/>
            </w:tcBorders>
            <w:shd w:val="clear" w:color="auto" w:fill="DBE5F1" w:themeFill="accent1" w:themeFillTint="33"/>
            <w:noWrap/>
            <w:vAlign w:val="center"/>
            <w:hideMark/>
          </w:tcPr>
          <w:p w14:paraId="55D4C3FC" w14:textId="14F534C0"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385" w:type="pct"/>
            <w:tcBorders>
              <w:top w:val="nil"/>
              <w:left w:val="nil"/>
              <w:bottom w:val="nil"/>
              <w:right w:val="nil"/>
            </w:tcBorders>
            <w:shd w:val="clear" w:color="auto" w:fill="DBE5F1" w:themeFill="accent1" w:themeFillTint="33"/>
            <w:noWrap/>
            <w:vAlign w:val="center"/>
            <w:hideMark/>
          </w:tcPr>
          <w:p w14:paraId="5E6F7668" w14:textId="6B5F10B6"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45%</w:t>
            </w:r>
          </w:p>
        </w:tc>
        <w:tc>
          <w:tcPr>
            <w:tcW w:w="385" w:type="pct"/>
            <w:tcBorders>
              <w:top w:val="nil"/>
              <w:left w:val="nil"/>
              <w:bottom w:val="nil"/>
              <w:right w:val="nil"/>
            </w:tcBorders>
            <w:shd w:val="clear" w:color="auto" w:fill="DBE5F1" w:themeFill="accent1" w:themeFillTint="33"/>
            <w:noWrap/>
            <w:vAlign w:val="center"/>
            <w:hideMark/>
          </w:tcPr>
          <w:p w14:paraId="751E6824" w14:textId="5CE8D842"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386" w:type="pct"/>
            <w:tcBorders>
              <w:top w:val="nil"/>
              <w:left w:val="nil"/>
              <w:bottom w:val="nil"/>
              <w:right w:val="single" w:sz="4" w:space="0" w:color="auto"/>
            </w:tcBorders>
            <w:shd w:val="clear" w:color="auto" w:fill="DBE5F1" w:themeFill="accent1" w:themeFillTint="33"/>
            <w:noWrap/>
            <w:vAlign w:val="center"/>
            <w:hideMark/>
          </w:tcPr>
          <w:p w14:paraId="2A8E30A7" w14:textId="596F4EED" w:rsidR="001E030F" w:rsidRPr="007D44F0" w:rsidRDefault="001E030F" w:rsidP="001E030F">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42%</w:t>
            </w:r>
          </w:p>
        </w:tc>
      </w:tr>
      <w:tr w:rsidR="001E030F" w:rsidRPr="007D44F0" w14:paraId="5CD370C5" w14:textId="77777777" w:rsidTr="00491FBD">
        <w:trPr>
          <w:trHeight w:val="260"/>
          <w:jc w:val="center"/>
        </w:trPr>
        <w:tc>
          <w:tcPr>
            <w:tcW w:w="1919" w:type="pct"/>
            <w:tcBorders>
              <w:top w:val="nil"/>
              <w:left w:val="single" w:sz="4" w:space="0" w:color="auto"/>
              <w:bottom w:val="nil"/>
              <w:right w:val="nil"/>
            </w:tcBorders>
            <w:vAlign w:val="center"/>
            <w:hideMark/>
          </w:tcPr>
          <w:p w14:paraId="49FCDF7C" w14:textId="42E674B3" w:rsidR="001E030F" w:rsidRPr="007D44F0" w:rsidRDefault="001E030F" w:rsidP="001E030F">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Books, websites, podcasts, etc that cover New Zealand history</w:t>
            </w:r>
          </w:p>
        </w:tc>
        <w:tc>
          <w:tcPr>
            <w:tcW w:w="385" w:type="pct"/>
            <w:tcBorders>
              <w:top w:val="nil"/>
              <w:left w:val="single" w:sz="4" w:space="0" w:color="auto"/>
              <w:bottom w:val="nil"/>
              <w:right w:val="nil"/>
            </w:tcBorders>
            <w:noWrap/>
            <w:vAlign w:val="center"/>
            <w:hideMark/>
          </w:tcPr>
          <w:p w14:paraId="05167723" w14:textId="152D09DF"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385" w:type="pct"/>
            <w:tcBorders>
              <w:top w:val="nil"/>
              <w:left w:val="single" w:sz="4" w:space="0" w:color="auto"/>
              <w:bottom w:val="nil"/>
              <w:right w:val="nil"/>
            </w:tcBorders>
            <w:shd w:val="clear" w:color="auto" w:fill="DBE5F1" w:themeFill="accent1" w:themeFillTint="33"/>
            <w:noWrap/>
            <w:vAlign w:val="center"/>
            <w:hideMark/>
          </w:tcPr>
          <w:p w14:paraId="49E51A15" w14:textId="6C60AC8B"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385" w:type="pct"/>
            <w:tcBorders>
              <w:top w:val="nil"/>
              <w:left w:val="nil"/>
              <w:bottom w:val="nil"/>
              <w:right w:val="nil"/>
            </w:tcBorders>
            <w:shd w:val="clear" w:color="auto" w:fill="DBE5F1" w:themeFill="accent1" w:themeFillTint="33"/>
            <w:noWrap/>
            <w:vAlign w:val="center"/>
            <w:hideMark/>
          </w:tcPr>
          <w:p w14:paraId="75268373" w14:textId="4390DA05" w:rsidR="001E030F" w:rsidRPr="007D44F0" w:rsidRDefault="001E030F" w:rsidP="001E030F">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32%</w:t>
            </w:r>
          </w:p>
        </w:tc>
        <w:tc>
          <w:tcPr>
            <w:tcW w:w="385" w:type="pct"/>
            <w:tcBorders>
              <w:top w:val="nil"/>
              <w:left w:val="nil"/>
              <w:bottom w:val="nil"/>
              <w:right w:val="nil"/>
            </w:tcBorders>
            <w:noWrap/>
            <w:vAlign w:val="center"/>
            <w:hideMark/>
          </w:tcPr>
          <w:p w14:paraId="618DBB3A" w14:textId="1817D698" w:rsidR="001E030F" w:rsidRPr="007D44F0" w:rsidRDefault="001E030F" w:rsidP="001E030F">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FF0000"/>
                <w:sz w:val="20"/>
                <w:szCs w:val="20"/>
              </w:rPr>
              <w:t>25%</w:t>
            </w:r>
          </w:p>
        </w:tc>
        <w:tc>
          <w:tcPr>
            <w:tcW w:w="385" w:type="pct"/>
            <w:tcBorders>
              <w:top w:val="nil"/>
              <w:left w:val="nil"/>
              <w:bottom w:val="nil"/>
              <w:right w:val="nil"/>
            </w:tcBorders>
            <w:shd w:val="clear" w:color="auto" w:fill="DBE5F1" w:themeFill="accent1" w:themeFillTint="33"/>
            <w:noWrap/>
            <w:vAlign w:val="center"/>
            <w:hideMark/>
          </w:tcPr>
          <w:p w14:paraId="15548201" w14:textId="6951B108"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385" w:type="pct"/>
            <w:tcBorders>
              <w:top w:val="nil"/>
              <w:left w:val="nil"/>
              <w:bottom w:val="nil"/>
              <w:right w:val="nil"/>
            </w:tcBorders>
            <w:shd w:val="clear" w:color="auto" w:fill="DBE5F1" w:themeFill="accent1" w:themeFillTint="33"/>
            <w:noWrap/>
            <w:vAlign w:val="center"/>
            <w:hideMark/>
          </w:tcPr>
          <w:p w14:paraId="660C2359" w14:textId="18383F65"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385" w:type="pct"/>
            <w:tcBorders>
              <w:top w:val="nil"/>
              <w:left w:val="nil"/>
              <w:bottom w:val="nil"/>
              <w:right w:val="nil"/>
            </w:tcBorders>
            <w:shd w:val="clear" w:color="auto" w:fill="DBE5F1" w:themeFill="accent1" w:themeFillTint="33"/>
            <w:noWrap/>
            <w:vAlign w:val="center"/>
            <w:hideMark/>
          </w:tcPr>
          <w:p w14:paraId="7AB4F601" w14:textId="20E2C0D5" w:rsidR="001E030F" w:rsidRPr="007D44F0" w:rsidRDefault="001E030F" w:rsidP="001E030F">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39%</w:t>
            </w:r>
          </w:p>
        </w:tc>
        <w:tc>
          <w:tcPr>
            <w:tcW w:w="386" w:type="pct"/>
            <w:tcBorders>
              <w:top w:val="nil"/>
              <w:left w:val="nil"/>
              <w:bottom w:val="nil"/>
              <w:right w:val="single" w:sz="4" w:space="0" w:color="auto"/>
            </w:tcBorders>
            <w:shd w:val="clear" w:color="auto" w:fill="DBE5F1" w:themeFill="accent1" w:themeFillTint="33"/>
            <w:noWrap/>
            <w:vAlign w:val="center"/>
            <w:hideMark/>
          </w:tcPr>
          <w:p w14:paraId="0B4E7B0E" w14:textId="1412C40F"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52%</w:t>
            </w:r>
          </w:p>
        </w:tc>
      </w:tr>
      <w:tr w:rsidR="001E030F" w:rsidRPr="007D44F0" w14:paraId="7ED696F4" w14:textId="77777777" w:rsidTr="00491FBD">
        <w:trPr>
          <w:trHeight w:val="309"/>
          <w:jc w:val="center"/>
        </w:trPr>
        <w:tc>
          <w:tcPr>
            <w:tcW w:w="1919" w:type="pct"/>
            <w:tcBorders>
              <w:top w:val="nil"/>
              <w:left w:val="single" w:sz="4" w:space="0" w:color="auto"/>
              <w:bottom w:val="nil"/>
              <w:right w:val="nil"/>
            </w:tcBorders>
            <w:vAlign w:val="center"/>
            <w:hideMark/>
          </w:tcPr>
          <w:p w14:paraId="369A279C" w14:textId="04F3B5FE" w:rsidR="001E030F" w:rsidRPr="007D44F0" w:rsidRDefault="001E030F" w:rsidP="001E030F">
            <w:pPr>
              <w:spacing w:after="0" w:line="240" w:lineRule="auto"/>
              <w:ind w:left="0"/>
              <w:rPr>
                <w:rFonts w:ascii="Calibri" w:eastAsia="Times New Roman" w:hAnsi="Calibri" w:cs="Calibri"/>
                <w:color w:val="000000"/>
                <w:sz w:val="20"/>
                <w:szCs w:val="20"/>
                <w:lang w:eastAsia="en-NZ"/>
              </w:rPr>
            </w:pPr>
            <w:proofErr w:type="spellStart"/>
            <w:r>
              <w:rPr>
                <w:rFonts w:ascii="Calibri" w:hAnsi="Calibri" w:cs="Calibri"/>
                <w:color w:val="000000"/>
                <w:sz w:val="20"/>
                <w:szCs w:val="20"/>
              </w:rPr>
              <w:t>Te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Kāhui</w:t>
            </w:r>
            <w:proofErr w:type="spellEnd"/>
            <w:r>
              <w:rPr>
                <w:rFonts w:ascii="Calibri" w:hAnsi="Calibri" w:cs="Calibri"/>
                <w:color w:val="000000"/>
                <w:sz w:val="20"/>
                <w:szCs w:val="20"/>
              </w:rPr>
              <w:t xml:space="preserve"> Tika </w:t>
            </w:r>
            <w:proofErr w:type="spellStart"/>
            <w:r>
              <w:rPr>
                <w:rFonts w:ascii="Calibri" w:hAnsi="Calibri" w:cs="Calibri"/>
                <w:color w:val="000000"/>
                <w:sz w:val="20"/>
                <w:szCs w:val="20"/>
              </w:rPr>
              <w:t>Tangata</w:t>
            </w:r>
            <w:proofErr w:type="spellEnd"/>
            <w:r>
              <w:rPr>
                <w:rFonts w:ascii="Calibri" w:hAnsi="Calibri" w:cs="Calibri"/>
                <w:color w:val="000000"/>
                <w:sz w:val="20"/>
                <w:szCs w:val="20"/>
              </w:rPr>
              <w:t xml:space="preserve"> Human Rights Commission</w:t>
            </w:r>
          </w:p>
        </w:tc>
        <w:tc>
          <w:tcPr>
            <w:tcW w:w="385" w:type="pct"/>
            <w:tcBorders>
              <w:top w:val="nil"/>
              <w:left w:val="single" w:sz="4" w:space="0" w:color="auto"/>
              <w:bottom w:val="nil"/>
              <w:right w:val="nil"/>
            </w:tcBorders>
            <w:noWrap/>
            <w:vAlign w:val="center"/>
            <w:hideMark/>
          </w:tcPr>
          <w:p w14:paraId="52EE50AE" w14:textId="604D0E02"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385" w:type="pct"/>
            <w:tcBorders>
              <w:top w:val="nil"/>
              <w:left w:val="single" w:sz="4" w:space="0" w:color="auto"/>
              <w:bottom w:val="nil"/>
              <w:right w:val="nil"/>
            </w:tcBorders>
            <w:shd w:val="clear" w:color="auto" w:fill="DBE5F1" w:themeFill="accent1" w:themeFillTint="33"/>
            <w:noWrap/>
            <w:vAlign w:val="center"/>
            <w:hideMark/>
          </w:tcPr>
          <w:p w14:paraId="1B9A0838" w14:textId="552C8F4B"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385" w:type="pct"/>
            <w:tcBorders>
              <w:top w:val="nil"/>
              <w:left w:val="nil"/>
              <w:bottom w:val="nil"/>
              <w:right w:val="nil"/>
            </w:tcBorders>
            <w:noWrap/>
            <w:vAlign w:val="center"/>
            <w:hideMark/>
          </w:tcPr>
          <w:p w14:paraId="7F39FA1F" w14:textId="7F7BA09F"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23%</w:t>
            </w:r>
          </w:p>
        </w:tc>
        <w:tc>
          <w:tcPr>
            <w:tcW w:w="385" w:type="pct"/>
            <w:tcBorders>
              <w:top w:val="nil"/>
              <w:left w:val="nil"/>
              <w:bottom w:val="nil"/>
              <w:right w:val="nil"/>
            </w:tcBorders>
            <w:shd w:val="clear" w:color="auto" w:fill="DBE5F1" w:themeFill="accent1" w:themeFillTint="33"/>
            <w:noWrap/>
            <w:vAlign w:val="center"/>
            <w:hideMark/>
          </w:tcPr>
          <w:p w14:paraId="6E3D76CA" w14:textId="2D45CEC5" w:rsidR="001E030F" w:rsidRPr="007D44F0" w:rsidRDefault="001E030F" w:rsidP="001E030F">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29%</w:t>
            </w:r>
          </w:p>
        </w:tc>
        <w:tc>
          <w:tcPr>
            <w:tcW w:w="385" w:type="pct"/>
            <w:tcBorders>
              <w:top w:val="nil"/>
              <w:left w:val="nil"/>
              <w:bottom w:val="nil"/>
              <w:right w:val="nil"/>
            </w:tcBorders>
            <w:shd w:val="clear" w:color="auto" w:fill="DBE5F1" w:themeFill="accent1" w:themeFillTint="33"/>
            <w:noWrap/>
            <w:vAlign w:val="center"/>
            <w:hideMark/>
          </w:tcPr>
          <w:p w14:paraId="47030337" w14:textId="094096D0"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385" w:type="pct"/>
            <w:tcBorders>
              <w:top w:val="nil"/>
              <w:left w:val="nil"/>
              <w:bottom w:val="nil"/>
              <w:right w:val="nil"/>
            </w:tcBorders>
            <w:shd w:val="clear" w:color="auto" w:fill="DBE5F1" w:themeFill="accent1" w:themeFillTint="33"/>
            <w:noWrap/>
            <w:vAlign w:val="center"/>
            <w:hideMark/>
          </w:tcPr>
          <w:p w14:paraId="599F3B1B" w14:textId="590AC020"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41%</w:t>
            </w:r>
          </w:p>
        </w:tc>
        <w:tc>
          <w:tcPr>
            <w:tcW w:w="385" w:type="pct"/>
            <w:tcBorders>
              <w:top w:val="nil"/>
              <w:left w:val="nil"/>
              <w:bottom w:val="nil"/>
              <w:right w:val="nil"/>
            </w:tcBorders>
            <w:shd w:val="clear" w:color="auto" w:fill="DBE5F1" w:themeFill="accent1" w:themeFillTint="33"/>
            <w:noWrap/>
            <w:vAlign w:val="center"/>
            <w:hideMark/>
          </w:tcPr>
          <w:p w14:paraId="4CAB6AC0" w14:textId="2730C3AC"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386" w:type="pct"/>
            <w:tcBorders>
              <w:top w:val="nil"/>
              <w:left w:val="nil"/>
              <w:bottom w:val="nil"/>
              <w:right w:val="single" w:sz="4" w:space="0" w:color="auto"/>
            </w:tcBorders>
            <w:shd w:val="clear" w:color="auto" w:fill="DBE5F1" w:themeFill="accent1" w:themeFillTint="33"/>
            <w:noWrap/>
            <w:vAlign w:val="center"/>
            <w:hideMark/>
          </w:tcPr>
          <w:p w14:paraId="672B2FD3" w14:textId="74C5AC78" w:rsidR="001E030F" w:rsidRPr="007D44F0" w:rsidRDefault="001E030F" w:rsidP="001E030F">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29%</w:t>
            </w:r>
          </w:p>
        </w:tc>
      </w:tr>
      <w:tr w:rsidR="001E030F" w:rsidRPr="007D44F0" w14:paraId="77348374" w14:textId="77777777" w:rsidTr="00AC5DD2">
        <w:trPr>
          <w:trHeight w:val="260"/>
          <w:jc w:val="center"/>
        </w:trPr>
        <w:tc>
          <w:tcPr>
            <w:tcW w:w="1919" w:type="pct"/>
            <w:tcBorders>
              <w:top w:val="nil"/>
              <w:left w:val="single" w:sz="4" w:space="0" w:color="auto"/>
              <w:bottom w:val="nil"/>
              <w:right w:val="nil"/>
            </w:tcBorders>
            <w:vAlign w:val="center"/>
            <w:hideMark/>
          </w:tcPr>
          <w:p w14:paraId="0969FEA9" w14:textId="516E81A8" w:rsidR="001E030F" w:rsidRPr="007D44F0" w:rsidRDefault="001E030F" w:rsidP="001E030F">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xml:space="preserve">People associated with educational institutions </w:t>
            </w:r>
          </w:p>
        </w:tc>
        <w:tc>
          <w:tcPr>
            <w:tcW w:w="385" w:type="pct"/>
            <w:tcBorders>
              <w:top w:val="nil"/>
              <w:left w:val="single" w:sz="4" w:space="0" w:color="auto"/>
              <w:bottom w:val="nil"/>
              <w:right w:val="nil"/>
            </w:tcBorders>
            <w:noWrap/>
            <w:vAlign w:val="center"/>
            <w:hideMark/>
          </w:tcPr>
          <w:p w14:paraId="425B6226" w14:textId="7222C12A"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385" w:type="pct"/>
            <w:tcBorders>
              <w:top w:val="nil"/>
              <w:left w:val="single" w:sz="4" w:space="0" w:color="auto"/>
              <w:bottom w:val="nil"/>
              <w:right w:val="nil"/>
            </w:tcBorders>
            <w:noWrap/>
            <w:vAlign w:val="center"/>
            <w:hideMark/>
          </w:tcPr>
          <w:p w14:paraId="46D133F4" w14:textId="125150E5"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385" w:type="pct"/>
            <w:tcBorders>
              <w:top w:val="nil"/>
              <w:left w:val="nil"/>
              <w:bottom w:val="nil"/>
              <w:right w:val="nil"/>
            </w:tcBorders>
            <w:shd w:val="clear" w:color="auto" w:fill="DBE5F1" w:themeFill="accent1" w:themeFillTint="33"/>
            <w:noWrap/>
            <w:vAlign w:val="center"/>
            <w:hideMark/>
          </w:tcPr>
          <w:p w14:paraId="62C303E9" w14:textId="0FFCD2D2"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385" w:type="pct"/>
            <w:tcBorders>
              <w:top w:val="nil"/>
              <w:left w:val="nil"/>
              <w:bottom w:val="nil"/>
              <w:right w:val="nil"/>
            </w:tcBorders>
            <w:shd w:val="clear" w:color="auto" w:fill="DBE5F1" w:themeFill="accent1" w:themeFillTint="33"/>
            <w:noWrap/>
            <w:vAlign w:val="center"/>
            <w:hideMark/>
          </w:tcPr>
          <w:p w14:paraId="6E79ED8A" w14:textId="6E1C6F9A"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385" w:type="pct"/>
            <w:tcBorders>
              <w:top w:val="nil"/>
              <w:left w:val="nil"/>
              <w:bottom w:val="nil"/>
              <w:right w:val="nil"/>
            </w:tcBorders>
            <w:shd w:val="clear" w:color="auto" w:fill="DBE5F1" w:themeFill="accent1" w:themeFillTint="33"/>
            <w:noWrap/>
            <w:vAlign w:val="center"/>
            <w:hideMark/>
          </w:tcPr>
          <w:p w14:paraId="569AB68D" w14:textId="12AE8E1C"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385" w:type="pct"/>
            <w:tcBorders>
              <w:top w:val="nil"/>
              <w:left w:val="nil"/>
              <w:bottom w:val="nil"/>
              <w:right w:val="nil"/>
            </w:tcBorders>
            <w:noWrap/>
            <w:vAlign w:val="center"/>
            <w:hideMark/>
          </w:tcPr>
          <w:p w14:paraId="085A1CF6" w14:textId="705AE7C1"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385" w:type="pct"/>
            <w:tcBorders>
              <w:top w:val="nil"/>
              <w:left w:val="nil"/>
              <w:bottom w:val="nil"/>
              <w:right w:val="nil"/>
            </w:tcBorders>
            <w:shd w:val="clear" w:color="auto" w:fill="DBE5F1" w:themeFill="accent1" w:themeFillTint="33"/>
            <w:noWrap/>
            <w:vAlign w:val="center"/>
            <w:hideMark/>
          </w:tcPr>
          <w:p w14:paraId="0415C5C3" w14:textId="5F826D61"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386" w:type="pct"/>
            <w:tcBorders>
              <w:top w:val="nil"/>
              <w:left w:val="nil"/>
              <w:bottom w:val="nil"/>
              <w:right w:val="single" w:sz="4" w:space="0" w:color="auto"/>
            </w:tcBorders>
            <w:noWrap/>
            <w:vAlign w:val="center"/>
            <w:hideMark/>
          </w:tcPr>
          <w:p w14:paraId="52508CC0" w14:textId="23CB4C71"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16%</w:t>
            </w:r>
          </w:p>
        </w:tc>
      </w:tr>
      <w:tr w:rsidR="001E030F" w:rsidRPr="007D44F0" w14:paraId="483B6529" w14:textId="77777777" w:rsidTr="00491FBD">
        <w:trPr>
          <w:trHeight w:val="260"/>
          <w:jc w:val="center"/>
        </w:trPr>
        <w:tc>
          <w:tcPr>
            <w:tcW w:w="1919" w:type="pct"/>
            <w:tcBorders>
              <w:top w:val="nil"/>
              <w:left w:val="single" w:sz="4" w:space="0" w:color="auto"/>
              <w:bottom w:val="nil"/>
              <w:right w:val="nil"/>
            </w:tcBorders>
            <w:vAlign w:val="center"/>
            <w:hideMark/>
          </w:tcPr>
          <w:p w14:paraId="34A3F3F3" w14:textId="44B94407" w:rsidR="001E030F" w:rsidRPr="007D44F0" w:rsidRDefault="001E030F" w:rsidP="001E030F">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National Iwi Chairs Forum</w:t>
            </w:r>
          </w:p>
        </w:tc>
        <w:tc>
          <w:tcPr>
            <w:tcW w:w="385" w:type="pct"/>
            <w:tcBorders>
              <w:top w:val="nil"/>
              <w:left w:val="single" w:sz="4" w:space="0" w:color="auto"/>
              <w:bottom w:val="nil"/>
              <w:right w:val="nil"/>
            </w:tcBorders>
            <w:noWrap/>
            <w:vAlign w:val="center"/>
            <w:hideMark/>
          </w:tcPr>
          <w:p w14:paraId="10D28008" w14:textId="792A056F"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385" w:type="pct"/>
            <w:tcBorders>
              <w:top w:val="nil"/>
              <w:left w:val="single" w:sz="4" w:space="0" w:color="auto"/>
              <w:bottom w:val="nil"/>
              <w:right w:val="nil"/>
            </w:tcBorders>
            <w:noWrap/>
            <w:vAlign w:val="center"/>
            <w:hideMark/>
          </w:tcPr>
          <w:p w14:paraId="768662B5" w14:textId="3AB75536" w:rsidR="001E030F" w:rsidRPr="007D44F0" w:rsidRDefault="001E030F" w:rsidP="001E030F">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22%</w:t>
            </w:r>
          </w:p>
        </w:tc>
        <w:tc>
          <w:tcPr>
            <w:tcW w:w="385" w:type="pct"/>
            <w:tcBorders>
              <w:top w:val="nil"/>
              <w:left w:val="nil"/>
              <w:bottom w:val="nil"/>
              <w:right w:val="nil"/>
            </w:tcBorders>
            <w:noWrap/>
            <w:vAlign w:val="center"/>
            <w:hideMark/>
          </w:tcPr>
          <w:p w14:paraId="1C85B59D" w14:textId="6B1BD0B8"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12%</w:t>
            </w:r>
          </w:p>
        </w:tc>
        <w:tc>
          <w:tcPr>
            <w:tcW w:w="385" w:type="pct"/>
            <w:tcBorders>
              <w:top w:val="nil"/>
              <w:left w:val="nil"/>
              <w:bottom w:val="nil"/>
              <w:right w:val="nil"/>
            </w:tcBorders>
            <w:noWrap/>
            <w:vAlign w:val="center"/>
            <w:hideMark/>
          </w:tcPr>
          <w:p w14:paraId="50950540" w14:textId="4C9D5C37"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385" w:type="pct"/>
            <w:tcBorders>
              <w:top w:val="nil"/>
              <w:left w:val="nil"/>
              <w:bottom w:val="nil"/>
              <w:right w:val="nil"/>
            </w:tcBorders>
            <w:noWrap/>
            <w:vAlign w:val="center"/>
            <w:hideMark/>
          </w:tcPr>
          <w:p w14:paraId="7FF75172" w14:textId="0ECF5D66"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385" w:type="pct"/>
            <w:tcBorders>
              <w:top w:val="nil"/>
              <w:left w:val="nil"/>
              <w:bottom w:val="nil"/>
              <w:right w:val="nil"/>
            </w:tcBorders>
            <w:shd w:val="clear" w:color="auto" w:fill="DBE5F1" w:themeFill="accent1" w:themeFillTint="33"/>
            <w:noWrap/>
            <w:vAlign w:val="center"/>
            <w:hideMark/>
          </w:tcPr>
          <w:p w14:paraId="4DFC8384" w14:textId="39BF0677"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385" w:type="pct"/>
            <w:tcBorders>
              <w:top w:val="nil"/>
              <w:left w:val="nil"/>
              <w:bottom w:val="nil"/>
              <w:right w:val="nil"/>
            </w:tcBorders>
            <w:noWrap/>
            <w:vAlign w:val="center"/>
            <w:hideMark/>
          </w:tcPr>
          <w:p w14:paraId="6B4E3797" w14:textId="581515B0"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386" w:type="pct"/>
            <w:tcBorders>
              <w:top w:val="nil"/>
              <w:left w:val="nil"/>
              <w:bottom w:val="nil"/>
              <w:right w:val="single" w:sz="4" w:space="0" w:color="auto"/>
            </w:tcBorders>
            <w:shd w:val="clear" w:color="auto" w:fill="DBE5F1" w:themeFill="accent1" w:themeFillTint="33"/>
            <w:noWrap/>
            <w:vAlign w:val="center"/>
            <w:hideMark/>
          </w:tcPr>
          <w:p w14:paraId="32B7977D" w14:textId="32756D5C"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r>
      <w:tr w:rsidR="001E030F" w:rsidRPr="007D44F0" w14:paraId="20A38BCF" w14:textId="77777777" w:rsidTr="007A0E95">
        <w:trPr>
          <w:trHeight w:val="260"/>
          <w:jc w:val="center"/>
        </w:trPr>
        <w:tc>
          <w:tcPr>
            <w:tcW w:w="1919" w:type="pct"/>
            <w:tcBorders>
              <w:top w:val="nil"/>
              <w:left w:val="single" w:sz="4" w:space="0" w:color="auto"/>
              <w:bottom w:val="nil"/>
              <w:right w:val="nil"/>
            </w:tcBorders>
            <w:vAlign w:val="center"/>
            <w:hideMark/>
          </w:tcPr>
          <w:p w14:paraId="7ECAC9A4" w14:textId="3A16BC36" w:rsidR="001E030F" w:rsidRPr="007D44F0" w:rsidRDefault="001E030F" w:rsidP="001E030F">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Māori-language news media</w:t>
            </w:r>
          </w:p>
        </w:tc>
        <w:tc>
          <w:tcPr>
            <w:tcW w:w="385" w:type="pct"/>
            <w:tcBorders>
              <w:top w:val="nil"/>
              <w:left w:val="single" w:sz="4" w:space="0" w:color="auto"/>
              <w:bottom w:val="nil"/>
              <w:right w:val="nil"/>
            </w:tcBorders>
            <w:noWrap/>
            <w:vAlign w:val="center"/>
            <w:hideMark/>
          </w:tcPr>
          <w:p w14:paraId="44A69CFA" w14:textId="35620BF9"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385" w:type="pct"/>
            <w:tcBorders>
              <w:top w:val="nil"/>
              <w:left w:val="single" w:sz="4" w:space="0" w:color="auto"/>
              <w:bottom w:val="nil"/>
              <w:right w:val="nil"/>
            </w:tcBorders>
            <w:shd w:val="clear" w:color="auto" w:fill="DBE5F1" w:themeFill="accent1" w:themeFillTint="33"/>
            <w:noWrap/>
            <w:vAlign w:val="center"/>
            <w:hideMark/>
          </w:tcPr>
          <w:p w14:paraId="46E0FB29" w14:textId="6B968918"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27%</w:t>
            </w:r>
          </w:p>
        </w:tc>
        <w:tc>
          <w:tcPr>
            <w:tcW w:w="385" w:type="pct"/>
            <w:tcBorders>
              <w:top w:val="nil"/>
              <w:left w:val="nil"/>
              <w:bottom w:val="nil"/>
              <w:right w:val="nil"/>
            </w:tcBorders>
            <w:shd w:val="clear" w:color="auto" w:fill="DBE5F1" w:themeFill="accent1" w:themeFillTint="33"/>
            <w:noWrap/>
            <w:vAlign w:val="center"/>
            <w:hideMark/>
          </w:tcPr>
          <w:p w14:paraId="401033A7" w14:textId="396600C2"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23%</w:t>
            </w:r>
          </w:p>
        </w:tc>
        <w:tc>
          <w:tcPr>
            <w:tcW w:w="385" w:type="pct"/>
            <w:tcBorders>
              <w:top w:val="nil"/>
              <w:left w:val="nil"/>
              <w:bottom w:val="nil"/>
              <w:right w:val="nil"/>
            </w:tcBorders>
            <w:noWrap/>
            <w:vAlign w:val="center"/>
            <w:hideMark/>
          </w:tcPr>
          <w:p w14:paraId="489A6CC0" w14:textId="11B3CE20"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385" w:type="pct"/>
            <w:tcBorders>
              <w:top w:val="nil"/>
              <w:left w:val="nil"/>
              <w:bottom w:val="nil"/>
              <w:right w:val="nil"/>
            </w:tcBorders>
            <w:noWrap/>
            <w:vAlign w:val="center"/>
            <w:hideMark/>
          </w:tcPr>
          <w:p w14:paraId="674AEED8" w14:textId="638255D8"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385" w:type="pct"/>
            <w:tcBorders>
              <w:top w:val="nil"/>
              <w:left w:val="nil"/>
              <w:bottom w:val="nil"/>
              <w:right w:val="nil"/>
            </w:tcBorders>
            <w:noWrap/>
            <w:vAlign w:val="center"/>
            <w:hideMark/>
          </w:tcPr>
          <w:p w14:paraId="40B9C04A" w14:textId="78EB3AD7" w:rsidR="001E030F" w:rsidRPr="007D44F0" w:rsidRDefault="001E030F" w:rsidP="001E030F">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14%</w:t>
            </w:r>
          </w:p>
        </w:tc>
        <w:tc>
          <w:tcPr>
            <w:tcW w:w="385" w:type="pct"/>
            <w:tcBorders>
              <w:top w:val="nil"/>
              <w:left w:val="nil"/>
              <w:bottom w:val="nil"/>
              <w:right w:val="nil"/>
            </w:tcBorders>
            <w:noWrap/>
            <w:vAlign w:val="center"/>
            <w:hideMark/>
          </w:tcPr>
          <w:p w14:paraId="3112BF56" w14:textId="0D5C1849"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386" w:type="pct"/>
            <w:tcBorders>
              <w:top w:val="nil"/>
              <w:left w:val="nil"/>
              <w:bottom w:val="nil"/>
              <w:right w:val="single" w:sz="4" w:space="0" w:color="auto"/>
            </w:tcBorders>
            <w:noWrap/>
            <w:vAlign w:val="center"/>
            <w:hideMark/>
          </w:tcPr>
          <w:p w14:paraId="374301A9" w14:textId="58BA0F08"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7%</w:t>
            </w:r>
          </w:p>
        </w:tc>
      </w:tr>
      <w:tr w:rsidR="001E030F" w:rsidRPr="007D44F0" w14:paraId="190AA878" w14:textId="77777777" w:rsidTr="007A0E95">
        <w:trPr>
          <w:trHeight w:val="260"/>
          <w:jc w:val="center"/>
        </w:trPr>
        <w:tc>
          <w:tcPr>
            <w:tcW w:w="1919" w:type="pct"/>
            <w:tcBorders>
              <w:top w:val="nil"/>
              <w:left w:val="single" w:sz="4" w:space="0" w:color="auto"/>
              <w:bottom w:val="nil"/>
              <w:right w:val="nil"/>
            </w:tcBorders>
            <w:vAlign w:val="center"/>
            <w:hideMark/>
          </w:tcPr>
          <w:p w14:paraId="3D374EC1" w14:textId="3DDB4C8F" w:rsidR="001E030F" w:rsidRPr="007D44F0" w:rsidRDefault="001E030F" w:rsidP="001E030F">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Government departments</w:t>
            </w:r>
          </w:p>
        </w:tc>
        <w:tc>
          <w:tcPr>
            <w:tcW w:w="385" w:type="pct"/>
            <w:tcBorders>
              <w:top w:val="nil"/>
              <w:left w:val="single" w:sz="4" w:space="0" w:color="auto"/>
              <w:bottom w:val="nil"/>
              <w:right w:val="nil"/>
            </w:tcBorders>
            <w:noWrap/>
            <w:vAlign w:val="center"/>
            <w:hideMark/>
          </w:tcPr>
          <w:p w14:paraId="0DD511B1" w14:textId="380F1E18"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385" w:type="pct"/>
            <w:tcBorders>
              <w:top w:val="nil"/>
              <w:left w:val="single" w:sz="4" w:space="0" w:color="auto"/>
              <w:bottom w:val="nil"/>
              <w:right w:val="nil"/>
            </w:tcBorders>
            <w:noWrap/>
            <w:vAlign w:val="center"/>
            <w:hideMark/>
          </w:tcPr>
          <w:p w14:paraId="42146308" w14:textId="6C12A566"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385" w:type="pct"/>
            <w:tcBorders>
              <w:top w:val="nil"/>
              <w:left w:val="nil"/>
              <w:bottom w:val="nil"/>
              <w:right w:val="nil"/>
            </w:tcBorders>
            <w:noWrap/>
            <w:vAlign w:val="center"/>
            <w:hideMark/>
          </w:tcPr>
          <w:p w14:paraId="2327F86F" w14:textId="60BEC6B0" w:rsidR="001E030F" w:rsidRPr="007D44F0" w:rsidRDefault="001E030F" w:rsidP="001E030F">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20%</w:t>
            </w:r>
          </w:p>
        </w:tc>
        <w:tc>
          <w:tcPr>
            <w:tcW w:w="385" w:type="pct"/>
            <w:tcBorders>
              <w:top w:val="nil"/>
              <w:left w:val="nil"/>
              <w:bottom w:val="nil"/>
              <w:right w:val="nil"/>
            </w:tcBorders>
            <w:shd w:val="clear" w:color="auto" w:fill="DBE5F1" w:themeFill="accent1" w:themeFillTint="33"/>
            <w:noWrap/>
            <w:vAlign w:val="center"/>
            <w:hideMark/>
          </w:tcPr>
          <w:p w14:paraId="4F727B96" w14:textId="54A0DA67" w:rsidR="001E030F" w:rsidRPr="007D44F0" w:rsidRDefault="001E030F" w:rsidP="001E030F">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70C0"/>
                <w:sz w:val="20"/>
                <w:szCs w:val="20"/>
              </w:rPr>
              <w:t>26%</w:t>
            </w:r>
          </w:p>
        </w:tc>
        <w:tc>
          <w:tcPr>
            <w:tcW w:w="385" w:type="pct"/>
            <w:tcBorders>
              <w:top w:val="nil"/>
              <w:left w:val="nil"/>
              <w:bottom w:val="nil"/>
              <w:right w:val="nil"/>
            </w:tcBorders>
            <w:noWrap/>
            <w:vAlign w:val="center"/>
            <w:hideMark/>
          </w:tcPr>
          <w:p w14:paraId="75FC0B58" w14:textId="7FE94AB9"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385" w:type="pct"/>
            <w:tcBorders>
              <w:top w:val="nil"/>
              <w:left w:val="nil"/>
              <w:bottom w:val="nil"/>
              <w:right w:val="nil"/>
            </w:tcBorders>
            <w:noWrap/>
            <w:vAlign w:val="center"/>
            <w:hideMark/>
          </w:tcPr>
          <w:p w14:paraId="614C37B6" w14:textId="64617A82"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9%</w:t>
            </w:r>
          </w:p>
        </w:tc>
        <w:tc>
          <w:tcPr>
            <w:tcW w:w="385" w:type="pct"/>
            <w:tcBorders>
              <w:top w:val="nil"/>
              <w:left w:val="nil"/>
              <w:bottom w:val="nil"/>
              <w:right w:val="nil"/>
            </w:tcBorders>
            <w:noWrap/>
            <w:vAlign w:val="center"/>
            <w:hideMark/>
          </w:tcPr>
          <w:p w14:paraId="44022DFD" w14:textId="11D0144A"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386" w:type="pct"/>
            <w:tcBorders>
              <w:top w:val="nil"/>
              <w:left w:val="nil"/>
              <w:bottom w:val="nil"/>
              <w:right w:val="single" w:sz="4" w:space="0" w:color="auto"/>
            </w:tcBorders>
            <w:noWrap/>
            <w:vAlign w:val="center"/>
            <w:hideMark/>
          </w:tcPr>
          <w:p w14:paraId="22AB19D4" w14:textId="0157972D" w:rsidR="001E030F" w:rsidRPr="007D44F0" w:rsidRDefault="001E030F" w:rsidP="001E030F">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FF0000"/>
                <w:sz w:val="20"/>
                <w:szCs w:val="20"/>
              </w:rPr>
              <w:t>8%</w:t>
            </w:r>
          </w:p>
        </w:tc>
      </w:tr>
      <w:tr w:rsidR="001E030F" w:rsidRPr="007D44F0" w14:paraId="5B4B17BA" w14:textId="77777777" w:rsidTr="00AF09EB">
        <w:trPr>
          <w:trHeight w:val="260"/>
          <w:jc w:val="center"/>
        </w:trPr>
        <w:tc>
          <w:tcPr>
            <w:tcW w:w="1919" w:type="pct"/>
            <w:tcBorders>
              <w:top w:val="nil"/>
              <w:left w:val="single" w:sz="4" w:space="0" w:color="auto"/>
              <w:bottom w:val="nil"/>
              <w:right w:val="nil"/>
            </w:tcBorders>
            <w:vAlign w:val="center"/>
            <w:hideMark/>
          </w:tcPr>
          <w:p w14:paraId="48EDBDE3" w14:textId="357C89BD" w:rsidR="001E030F" w:rsidRPr="007D44F0" w:rsidRDefault="001E030F" w:rsidP="001E030F">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Non-governmental organisations</w:t>
            </w:r>
          </w:p>
        </w:tc>
        <w:tc>
          <w:tcPr>
            <w:tcW w:w="385" w:type="pct"/>
            <w:tcBorders>
              <w:top w:val="nil"/>
              <w:left w:val="single" w:sz="4" w:space="0" w:color="auto"/>
              <w:bottom w:val="nil"/>
              <w:right w:val="nil"/>
            </w:tcBorders>
            <w:noWrap/>
            <w:vAlign w:val="center"/>
            <w:hideMark/>
          </w:tcPr>
          <w:p w14:paraId="639A9371" w14:textId="3D5713F7"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385" w:type="pct"/>
            <w:tcBorders>
              <w:top w:val="nil"/>
              <w:left w:val="single" w:sz="4" w:space="0" w:color="auto"/>
              <w:bottom w:val="nil"/>
              <w:right w:val="nil"/>
            </w:tcBorders>
            <w:noWrap/>
            <w:vAlign w:val="center"/>
            <w:hideMark/>
          </w:tcPr>
          <w:p w14:paraId="3C17380F" w14:textId="7EFD8E8A"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8%</w:t>
            </w:r>
          </w:p>
        </w:tc>
        <w:tc>
          <w:tcPr>
            <w:tcW w:w="385" w:type="pct"/>
            <w:tcBorders>
              <w:top w:val="nil"/>
              <w:left w:val="nil"/>
              <w:bottom w:val="nil"/>
              <w:right w:val="nil"/>
            </w:tcBorders>
            <w:noWrap/>
            <w:vAlign w:val="center"/>
            <w:hideMark/>
          </w:tcPr>
          <w:p w14:paraId="61CE6167" w14:textId="4F81A413"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385" w:type="pct"/>
            <w:tcBorders>
              <w:top w:val="nil"/>
              <w:left w:val="nil"/>
              <w:bottom w:val="nil"/>
              <w:right w:val="nil"/>
            </w:tcBorders>
            <w:noWrap/>
            <w:vAlign w:val="center"/>
            <w:hideMark/>
          </w:tcPr>
          <w:p w14:paraId="457B90F9" w14:textId="43A812E0"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385" w:type="pct"/>
            <w:tcBorders>
              <w:top w:val="nil"/>
              <w:left w:val="nil"/>
              <w:bottom w:val="nil"/>
              <w:right w:val="nil"/>
            </w:tcBorders>
            <w:noWrap/>
            <w:vAlign w:val="center"/>
            <w:hideMark/>
          </w:tcPr>
          <w:p w14:paraId="30757128" w14:textId="01F72671"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385" w:type="pct"/>
            <w:tcBorders>
              <w:top w:val="nil"/>
              <w:left w:val="nil"/>
              <w:bottom w:val="nil"/>
              <w:right w:val="nil"/>
            </w:tcBorders>
            <w:noWrap/>
            <w:vAlign w:val="center"/>
            <w:hideMark/>
          </w:tcPr>
          <w:p w14:paraId="2482D710" w14:textId="342EBDB2"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385" w:type="pct"/>
            <w:tcBorders>
              <w:top w:val="nil"/>
              <w:left w:val="nil"/>
              <w:bottom w:val="nil"/>
              <w:right w:val="nil"/>
            </w:tcBorders>
            <w:noWrap/>
            <w:vAlign w:val="center"/>
            <w:hideMark/>
          </w:tcPr>
          <w:p w14:paraId="4A8137E2" w14:textId="537E4152"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386" w:type="pct"/>
            <w:tcBorders>
              <w:top w:val="nil"/>
              <w:left w:val="nil"/>
              <w:bottom w:val="nil"/>
              <w:right w:val="single" w:sz="4" w:space="0" w:color="auto"/>
            </w:tcBorders>
            <w:noWrap/>
            <w:vAlign w:val="center"/>
            <w:hideMark/>
          </w:tcPr>
          <w:p w14:paraId="5A49C659" w14:textId="7278665B"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1E030F" w:rsidRPr="007D44F0" w14:paraId="1A0BF506" w14:textId="77777777" w:rsidTr="008D535C">
        <w:trPr>
          <w:trHeight w:val="260"/>
          <w:jc w:val="center"/>
        </w:trPr>
        <w:tc>
          <w:tcPr>
            <w:tcW w:w="1919" w:type="pct"/>
            <w:tcBorders>
              <w:top w:val="nil"/>
              <w:left w:val="single" w:sz="4" w:space="0" w:color="auto"/>
              <w:bottom w:val="nil"/>
              <w:right w:val="nil"/>
            </w:tcBorders>
            <w:vAlign w:val="center"/>
            <w:hideMark/>
          </w:tcPr>
          <w:p w14:paraId="6ADA1AC7" w14:textId="420094CD" w:rsidR="001E030F" w:rsidRPr="007D44F0" w:rsidRDefault="001E030F" w:rsidP="001E030F">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Friends or family</w:t>
            </w:r>
          </w:p>
        </w:tc>
        <w:tc>
          <w:tcPr>
            <w:tcW w:w="385" w:type="pct"/>
            <w:tcBorders>
              <w:top w:val="nil"/>
              <w:left w:val="single" w:sz="4" w:space="0" w:color="auto"/>
              <w:bottom w:val="nil"/>
              <w:right w:val="nil"/>
            </w:tcBorders>
            <w:noWrap/>
            <w:vAlign w:val="center"/>
            <w:hideMark/>
          </w:tcPr>
          <w:p w14:paraId="4C4226D3" w14:textId="1A518F44"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385" w:type="pct"/>
            <w:tcBorders>
              <w:top w:val="nil"/>
              <w:left w:val="single" w:sz="4" w:space="0" w:color="auto"/>
              <w:bottom w:val="nil"/>
              <w:right w:val="nil"/>
            </w:tcBorders>
            <w:shd w:val="clear" w:color="auto" w:fill="DBE5F1" w:themeFill="accent1" w:themeFillTint="33"/>
            <w:noWrap/>
            <w:vAlign w:val="center"/>
            <w:hideMark/>
          </w:tcPr>
          <w:p w14:paraId="20D84119" w14:textId="6DB2C506" w:rsidR="001E030F" w:rsidRPr="007D44F0" w:rsidRDefault="001E030F" w:rsidP="001E030F">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70C0"/>
                <w:sz w:val="20"/>
                <w:szCs w:val="20"/>
              </w:rPr>
              <w:t>24%</w:t>
            </w:r>
          </w:p>
        </w:tc>
        <w:tc>
          <w:tcPr>
            <w:tcW w:w="385" w:type="pct"/>
            <w:tcBorders>
              <w:top w:val="nil"/>
              <w:left w:val="nil"/>
              <w:bottom w:val="nil"/>
              <w:right w:val="nil"/>
            </w:tcBorders>
            <w:noWrap/>
            <w:vAlign w:val="center"/>
            <w:hideMark/>
          </w:tcPr>
          <w:p w14:paraId="23462AC2" w14:textId="122BD50D"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385" w:type="pct"/>
            <w:tcBorders>
              <w:top w:val="nil"/>
              <w:left w:val="nil"/>
              <w:bottom w:val="nil"/>
              <w:right w:val="nil"/>
            </w:tcBorders>
            <w:noWrap/>
            <w:vAlign w:val="center"/>
            <w:hideMark/>
          </w:tcPr>
          <w:p w14:paraId="55E323AD" w14:textId="2890775F"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20%</w:t>
            </w:r>
          </w:p>
        </w:tc>
        <w:tc>
          <w:tcPr>
            <w:tcW w:w="385" w:type="pct"/>
            <w:tcBorders>
              <w:top w:val="nil"/>
              <w:left w:val="nil"/>
              <w:bottom w:val="nil"/>
              <w:right w:val="nil"/>
            </w:tcBorders>
            <w:noWrap/>
            <w:vAlign w:val="center"/>
            <w:hideMark/>
          </w:tcPr>
          <w:p w14:paraId="05DC7D77" w14:textId="427B0702"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385" w:type="pct"/>
            <w:tcBorders>
              <w:top w:val="nil"/>
              <w:left w:val="nil"/>
              <w:bottom w:val="nil"/>
              <w:right w:val="nil"/>
            </w:tcBorders>
            <w:noWrap/>
            <w:vAlign w:val="center"/>
            <w:hideMark/>
          </w:tcPr>
          <w:p w14:paraId="76C5FAFF" w14:textId="2056F01C" w:rsidR="001E030F" w:rsidRPr="007D44F0" w:rsidRDefault="001E030F" w:rsidP="001E030F">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FF0000"/>
                <w:sz w:val="20"/>
                <w:szCs w:val="20"/>
              </w:rPr>
              <w:t>4%</w:t>
            </w:r>
          </w:p>
        </w:tc>
        <w:tc>
          <w:tcPr>
            <w:tcW w:w="385" w:type="pct"/>
            <w:tcBorders>
              <w:top w:val="nil"/>
              <w:left w:val="nil"/>
              <w:bottom w:val="nil"/>
              <w:right w:val="nil"/>
            </w:tcBorders>
            <w:noWrap/>
            <w:vAlign w:val="center"/>
            <w:hideMark/>
          </w:tcPr>
          <w:p w14:paraId="243AEE64" w14:textId="1ADDD7BF"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5%</w:t>
            </w:r>
          </w:p>
        </w:tc>
        <w:tc>
          <w:tcPr>
            <w:tcW w:w="386" w:type="pct"/>
            <w:tcBorders>
              <w:top w:val="nil"/>
              <w:left w:val="nil"/>
              <w:bottom w:val="nil"/>
              <w:right w:val="single" w:sz="4" w:space="0" w:color="auto"/>
            </w:tcBorders>
            <w:noWrap/>
            <w:vAlign w:val="center"/>
            <w:hideMark/>
          </w:tcPr>
          <w:p w14:paraId="03D83F95" w14:textId="68CED4B5"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4%</w:t>
            </w:r>
          </w:p>
        </w:tc>
      </w:tr>
      <w:tr w:rsidR="001E030F" w:rsidRPr="007D44F0" w14:paraId="43C1D0A2" w14:textId="77777777" w:rsidTr="00AF09EB">
        <w:trPr>
          <w:trHeight w:val="260"/>
          <w:jc w:val="center"/>
        </w:trPr>
        <w:tc>
          <w:tcPr>
            <w:tcW w:w="1919" w:type="pct"/>
            <w:tcBorders>
              <w:top w:val="nil"/>
              <w:left w:val="single" w:sz="4" w:space="0" w:color="auto"/>
              <w:bottom w:val="nil"/>
              <w:right w:val="nil"/>
            </w:tcBorders>
            <w:vAlign w:val="center"/>
            <w:hideMark/>
          </w:tcPr>
          <w:p w14:paraId="57C39C01" w14:textId="13EB9AD6" w:rsidR="001E030F" w:rsidRPr="007D44F0" w:rsidRDefault="001E030F" w:rsidP="001E030F">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Advocacy/activist groups or organisations</w:t>
            </w:r>
          </w:p>
        </w:tc>
        <w:tc>
          <w:tcPr>
            <w:tcW w:w="385" w:type="pct"/>
            <w:tcBorders>
              <w:top w:val="nil"/>
              <w:left w:val="single" w:sz="4" w:space="0" w:color="auto"/>
              <w:bottom w:val="nil"/>
              <w:right w:val="nil"/>
            </w:tcBorders>
            <w:noWrap/>
            <w:vAlign w:val="center"/>
            <w:hideMark/>
          </w:tcPr>
          <w:p w14:paraId="0644AE61" w14:textId="1D698CCF"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385" w:type="pct"/>
            <w:tcBorders>
              <w:top w:val="nil"/>
              <w:left w:val="single" w:sz="4" w:space="0" w:color="auto"/>
              <w:bottom w:val="nil"/>
              <w:right w:val="nil"/>
            </w:tcBorders>
            <w:noWrap/>
            <w:vAlign w:val="center"/>
            <w:hideMark/>
          </w:tcPr>
          <w:p w14:paraId="13E274D1" w14:textId="6F0F4877"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385" w:type="pct"/>
            <w:tcBorders>
              <w:top w:val="nil"/>
              <w:left w:val="nil"/>
              <w:bottom w:val="nil"/>
              <w:right w:val="nil"/>
            </w:tcBorders>
            <w:noWrap/>
            <w:vAlign w:val="center"/>
            <w:hideMark/>
          </w:tcPr>
          <w:p w14:paraId="71A82487" w14:textId="3BAEE1BA"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385" w:type="pct"/>
            <w:tcBorders>
              <w:top w:val="nil"/>
              <w:left w:val="nil"/>
              <w:bottom w:val="nil"/>
              <w:right w:val="nil"/>
            </w:tcBorders>
            <w:noWrap/>
            <w:vAlign w:val="center"/>
            <w:hideMark/>
          </w:tcPr>
          <w:p w14:paraId="5A8E4E7F" w14:textId="5C00095C"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385" w:type="pct"/>
            <w:tcBorders>
              <w:top w:val="nil"/>
              <w:left w:val="nil"/>
              <w:bottom w:val="nil"/>
              <w:right w:val="nil"/>
            </w:tcBorders>
            <w:noWrap/>
            <w:vAlign w:val="center"/>
            <w:hideMark/>
          </w:tcPr>
          <w:p w14:paraId="206636EE" w14:textId="61548780"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385" w:type="pct"/>
            <w:tcBorders>
              <w:top w:val="nil"/>
              <w:left w:val="nil"/>
              <w:bottom w:val="nil"/>
              <w:right w:val="nil"/>
            </w:tcBorders>
            <w:noWrap/>
            <w:vAlign w:val="center"/>
            <w:hideMark/>
          </w:tcPr>
          <w:p w14:paraId="0C56054E" w14:textId="4811A76F" w:rsidR="001E030F" w:rsidRPr="007D44F0" w:rsidRDefault="001E030F" w:rsidP="001E030F">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6%</w:t>
            </w:r>
          </w:p>
        </w:tc>
        <w:tc>
          <w:tcPr>
            <w:tcW w:w="385" w:type="pct"/>
            <w:tcBorders>
              <w:top w:val="nil"/>
              <w:left w:val="nil"/>
              <w:bottom w:val="nil"/>
              <w:right w:val="nil"/>
            </w:tcBorders>
            <w:noWrap/>
            <w:vAlign w:val="center"/>
            <w:hideMark/>
          </w:tcPr>
          <w:p w14:paraId="5B1647B1" w14:textId="0CFC3791"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386" w:type="pct"/>
            <w:tcBorders>
              <w:top w:val="nil"/>
              <w:left w:val="nil"/>
              <w:bottom w:val="nil"/>
              <w:right w:val="single" w:sz="4" w:space="0" w:color="auto"/>
            </w:tcBorders>
            <w:noWrap/>
            <w:vAlign w:val="center"/>
            <w:hideMark/>
          </w:tcPr>
          <w:p w14:paraId="00C940A6" w14:textId="0068A76A"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5%</w:t>
            </w:r>
          </w:p>
        </w:tc>
      </w:tr>
      <w:tr w:rsidR="001E030F" w:rsidRPr="007D44F0" w14:paraId="3E7DBFBD" w14:textId="77777777" w:rsidTr="00AF09EB">
        <w:trPr>
          <w:trHeight w:val="260"/>
          <w:jc w:val="center"/>
        </w:trPr>
        <w:tc>
          <w:tcPr>
            <w:tcW w:w="1919" w:type="pct"/>
            <w:tcBorders>
              <w:top w:val="nil"/>
              <w:left w:val="single" w:sz="4" w:space="0" w:color="auto"/>
              <w:bottom w:val="nil"/>
              <w:right w:val="nil"/>
            </w:tcBorders>
            <w:vAlign w:val="center"/>
            <w:hideMark/>
          </w:tcPr>
          <w:p w14:paraId="7D6DB6C2" w14:textId="63733AD6" w:rsidR="001E030F" w:rsidRPr="007D44F0" w:rsidRDefault="001E030F" w:rsidP="001E030F">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English-language news media</w:t>
            </w:r>
          </w:p>
        </w:tc>
        <w:tc>
          <w:tcPr>
            <w:tcW w:w="385" w:type="pct"/>
            <w:tcBorders>
              <w:top w:val="nil"/>
              <w:left w:val="single" w:sz="4" w:space="0" w:color="auto"/>
              <w:bottom w:val="nil"/>
              <w:right w:val="nil"/>
            </w:tcBorders>
            <w:noWrap/>
            <w:vAlign w:val="center"/>
            <w:hideMark/>
          </w:tcPr>
          <w:p w14:paraId="750928F5" w14:textId="1536310F"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385" w:type="pct"/>
            <w:tcBorders>
              <w:top w:val="nil"/>
              <w:left w:val="single" w:sz="4" w:space="0" w:color="auto"/>
              <w:bottom w:val="nil"/>
              <w:right w:val="nil"/>
            </w:tcBorders>
            <w:noWrap/>
            <w:vAlign w:val="center"/>
            <w:hideMark/>
          </w:tcPr>
          <w:p w14:paraId="7B754233" w14:textId="61E1A625" w:rsidR="001E030F" w:rsidRPr="007D44F0" w:rsidRDefault="001E030F" w:rsidP="001E030F">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8%</w:t>
            </w:r>
          </w:p>
        </w:tc>
        <w:tc>
          <w:tcPr>
            <w:tcW w:w="385" w:type="pct"/>
            <w:tcBorders>
              <w:top w:val="nil"/>
              <w:left w:val="nil"/>
              <w:bottom w:val="nil"/>
              <w:right w:val="nil"/>
            </w:tcBorders>
            <w:noWrap/>
            <w:vAlign w:val="center"/>
            <w:hideMark/>
          </w:tcPr>
          <w:p w14:paraId="5C79A0D4" w14:textId="7A7A406D" w:rsidR="001E030F" w:rsidRPr="007D44F0" w:rsidRDefault="001E030F" w:rsidP="001E030F">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7%</w:t>
            </w:r>
          </w:p>
        </w:tc>
        <w:tc>
          <w:tcPr>
            <w:tcW w:w="385" w:type="pct"/>
            <w:tcBorders>
              <w:top w:val="nil"/>
              <w:left w:val="nil"/>
              <w:bottom w:val="nil"/>
              <w:right w:val="nil"/>
            </w:tcBorders>
            <w:noWrap/>
            <w:vAlign w:val="center"/>
            <w:hideMark/>
          </w:tcPr>
          <w:p w14:paraId="411BBA0F" w14:textId="774F5204"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385" w:type="pct"/>
            <w:tcBorders>
              <w:top w:val="nil"/>
              <w:left w:val="nil"/>
              <w:bottom w:val="nil"/>
              <w:right w:val="nil"/>
            </w:tcBorders>
            <w:noWrap/>
            <w:vAlign w:val="center"/>
            <w:hideMark/>
          </w:tcPr>
          <w:p w14:paraId="5FBDB181" w14:textId="5B25BDD0"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385" w:type="pct"/>
            <w:tcBorders>
              <w:top w:val="nil"/>
              <w:left w:val="nil"/>
              <w:bottom w:val="nil"/>
              <w:right w:val="nil"/>
            </w:tcBorders>
            <w:noWrap/>
            <w:vAlign w:val="center"/>
            <w:hideMark/>
          </w:tcPr>
          <w:p w14:paraId="0B4F9CD3" w14:textId="76247301"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385" w:type="pct"/>
            <w:tcBorders>
              <w:top w:val="nil"/>
              <w:left w:val="nil"/>
              <w:bottom w:val="nil"/>
              <w:right w:val="nil"/>
            </w:tcBorders>
            <w:noWrap/>
            <w:vAlign w:val="center"/>
            <w:hideMark/>
          </w:tcPr>
          <w:p w14:paraId="084000E7" w14:textId="5B2C842F"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386" w:type="pct"/>
            <w:tcBorders>
              <w:top w:val="nil"/>
              <w:left w:val="nil"/>
              <w:bottom w:val="nil"/>
              <w:right w:val="single" w:sz="4" w:space="0" w:color="auto"/>
            </w:tcBorders>
            <w:noWrap/>
            <w:vAlign w:val="center"/>
            <w:hideMark/>
          </w:tcPr>
          <w:p w14:paraId="1A6F64E1" w14:textId="54CBD920"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1E030F" w:rsidRPr="007D44F0" w14:paraId="6805B9B5" w14:textId="77777777" w:rsidTr="00AF09EB">
        <w:trPr>
          <w:trHeight w:val="260"/>
          <w:jc w:val="center"/>
        </w:trPr>
        <w:tc>
          <w:tcPr>
            <w:tcW w:w="1919" w:type="pct"/>
            <w:tcBorders>
              <w:top w:val="nil"/>
              <w:left w:val="single" w:sz="4" w:space="0" w:color="auto"/>
              <w:bottom w:val="nil"/>
              <w:right w:val="nil"/>
            </w:tcBorders>
            <w:vAlign w:val="center"/>
          </w:tcPr>
          <w:p w14:paraId="3FF941B2" w14:textId="2B55954A" w:rsidR="001E030F" w:rsidRDefault="001E030F" w:rsidP="001E030F">
            <w:pPr>
              <w:spacing w:after="0" w:line="240" w:lineRule="auto"/>
              <w:ind w:left="0"/>
              <w:rPr>
                <w:rFonts w:ascii="Calibri" w:hAnsi="Calibri" w:cs="Calibri"/>
                <w:color w:val="000000"/>
                <w:sz w:val="20"/>
                <w:szCs w:val="20"/>
              </w:rPr>
            </w:pPr>
            <w:r>
              <w:rPr>
                <w:rFonts w:ascii="Calibri" w:hAnsi="Calibri" w:cs="Calibri"/>
                <w:color w:val="000000"/>
                <w:sz w:val="20"/>
                <w:szCs w:val="20"/>
              </w:rPr>
              <w:t>Members of Parliament</w:t>
            </w:r>
          </w:p>
        </w:tc>
        <w:tc>
          <w:tcPr>
            <w:tcW w:w="385" w:type="pct"/>
            <w:tcBorders>
              <w:top w:val="nil"/>
              <w:left w:val="single" w:sz="4" w:space="0" w:color="auto"/>
              <w:bottom w:val="nil"/>
              <w:right w:val="nil"/>
            </w:tcBorders>
            <w:noWrap/>
            <w:vAlign w:val="center"/>
          </w:tcPr>
          <w:p w14:paraId="585A1737" w14:textId="0D4D0A9B"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385" w:type="pct"/>
            <w:tcBorders>
              <w:top w:val="nil"/>
              <w:left w:val="single" w:sz="4" w:space="0" w:color="auto"/>
              <w:bottom w:val="nil"/>
              <w:right w:val="nil"/>
            </w:tcBorders>
            <w:noWrap/>
            <w:vAlign w:val="center"/>
          </w:tcPr>
          <w:p w14:paraId="133972BF" w14:textId="5F9CA42A"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385" w:type="pct"/>
            <w:tcBorders>
              <w:top w:val="nil"/>
              <w:left w:val="nil"/>
              <w:bottom w:val="nil"/>
              <w:right w:val="nil"/>
            </w:tcBorders>
            <w:noWrap/>
            <w:vAlign w:val="center"/>
          </w:tcPr>
          <w:p w14:paraId="1DF3D418" w14:textId="1752C084"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11%</w:t>
            </w:r>
          </w:p>
        </w:tc>
        <w:tc>
          <w:tcPr>
            <w:tcW w:w="385" w:type="pct"/>
            <w:tcBorders>
              <w:top w:val="nil"/>
              <w:left w:val="nil"/>
              <w:bottom w:val="nil"/>
              <w:right w:val="nil"/>
            </w:tcBorders>
            <w:noWrap/>
            <w:vAlign w:val="center"/>
          </w:tcPr>
          <w:p w14:paraId="2E1C53DE" w14:textId="5CB058F3"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w:t>
            </w:r>
          </w:p>
        </w:tc>
        <w:tc>
          <w:tcPr>
            <w:tcW w:w="385" w:type="pct"/>
            <w:tcBorders>
              <w:top w:val="nil"/>
              <w:left w:val="nil"/>
              <w:bottom w:val="nil"/>
              <w:right w:val="nil"/>
            </w:tcBorders>
            <w:noWrap/>
            <w:vAlign w:val="center"/>
          </w:tcPr>
          <w:p w14:paraId="0FCA3981" w14:textId="745149AD"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385" w:type="pct"/>
            <w:tcBorders>
              <w:top w:val="nil"/>
              <w:left w:val="nil"/>
              <w:bottom w:val="nil"/>
              <w:right w:val="nil"/>
            </w:tcBorders>
            <w:noWrap/>
            <w:vAlign w:val="center"/>
          </w:tcPr>
          <w:p w14:paraId="5C0CB2C6" w14:textId="6D846529"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FF0000"/>
                <w:sz w:val="20"/>
                <w:szCs w:val="20"/>
              </w:rPr>
              <w:t>2%</w:t>
            </w:r>
          </w:p>
        </w:tc>
        <w:tc>
          <w:tcPr>
            <w:tcW w:w="385" w:type="pct"/>
            <w:tcBorders>
              <w:top w:val="nil"/>
              <w:left w:val="nil"/>
              <w:bottom w:val="nil"/>
              <w:right w:val="nil"/>
            </w:tcBorders>
            <w:noWrap/>
            <w:vAlign w:val="center"/>
          </w:tcPr>
          <w:p w14:paraId="6E333682" w14:textId="0B29C4B8"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386" w:type="pct"/>
            <w:tcBorders>
              <w:top w:val="nil"/>
              <w:left w:val="nil"/>
              <w:bottom w:val="nil"/>
              <w:right w:val="single" w:sz="4" w:space="0" w:color="auto"/>
            </w:tcBorders>
            <w:noWrap/>
            <w:vAlign w:val="center"/>
          </w:tcPr>
          <w:p w14:paraId="3DBF1E99" w14:textId="5C6C6CD5"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6%</w:t>
            </w:r>
          </w:p>
        </w:tc>
      </w:tr>
      <w:tr w:rsidR="001E030F" w:rsidRPr="007D44F0" w14:paraId="2B39713C" w14:textId="77777777" w:rsidTr="00AF09EB">
        <w:trPr>
          <w:trHeight w:val="260"/>
          <w:jc w:val="center"/>
        </w:trPr>
        <w:tc>
          <w:tcPr>
            <w:tcW w:w="1919" w:type="pct"/>
            <w:tcBorders>
              <w:top w:val="nil"/>
              <w:left w:val="single" w:sz="4" w:space="0" w:color="auto"/>
              <w:bottom w:val="nil"/>
              <w:right w:val="nil"/>
            </w:tcBorders>
            <w:vAlign w:val="center"/>
          </w:tcPr>
          <w:p w14:paraId="5DCDDCA5" w14:textId="469804BD" w:rsidR="001E030F" w:rsidRDefault="001E030F" w:rsidP="001E030F">
            <w:pPr>
              <w:spacing w:after="0" w:line="240" w:lineRule="auto"/>
              <w:ind w:left="0"/>
              <w:rPr>
                <w:rFonts w:ascii="Calibri" w:hAnsi="Calibri" w:cs="Calibri"/>
                <w:color w:val="000000"/>
                <w:sz w:val="20"/>
                <w:szCs w:val="20"/>
              </w:rPr>
            </w:pPr>
            <w:r>
              <w:rPr>
                <w:rFonts w:ascii="Calibri" w:hAnsi="Calibri" w:cs="Calibri"/>
                <w:color w:val="000000"/>
                <w:sz w:val="20"/>
                <w:szCs w:val="20"/>
              </w:rPr>
              <w:t>Political parties</w:t>
            </w:r>
          </w:p>
        </w:tc>
        <w:tc>
          <w:tcPr>
            <w:tcW w:w="385" w:type="pct"/>
            <w:tcBorders>
              <w:top w:val="nil"/>
              <w:left w:val="single" w:sz="4" w:space="0" w:color="auto"/>
              <w:bottom w:val="nil"/>
              <w:right w:val="nil"/>
            </w:tcBorders>
            <w:noWrap/>
            <w:vAlign w:val="center"/>
          </w:tcPr>
          <w:p w14:paraId="3D969A75" w14:textId="50FAACF0"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385" w:type="pct"/>
            <w:tcBorders>
              <w:top w:val="nil"/>
              <w:left w:val="single" w:sz="4" w:space="0" w:color="auto"/>
              <w:bottom w:val="nil"/>
              <w:right w:val="nil"/>
            </w:tcBorders>
            <w:noWrap/>
            <w:vAlign w:val="center"/>
          </w:tcPr>
          <w:p w14:paraId="55B03F49" w14:textId="3BC94AB4"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70C0"/>
                <w:sz w:val="20"/>
                <w:szCs w:val="20"/>
              </w:rPr>
              <w:t>14%</w:t>
            </w:r>
          </w:p>
        </w:tc>
        <w:tc>
          <w:tcPr>
            <w:tcW w:w="385" w:type="pct"/>
            <w:tcBorders>
              <w:top w:val="nil"/>
              <w:left w:val="nil"/>
              <w:bottom w:val="nil"/>
              <w:right w:val="nil"/>
            </w:tcBorders>
            <w:noWrap/>
            <w:vAlign w:val="center"/>
          </w:tcPr>
          <w:p w14:paraId="6578C9FB" w14:textId="3443BB3A"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385" w:type="pct"/>
            <w:tcBorders>
              <w:top w:val="nil"/>
              <w:left w:val="nil"/>
              <w:bottom w:val="nil"/>
              <w:right w:val="nil"/>
            </w:tcBorders>
            <w:noWrap/>
            <w:vAlign w:val="center"/>
          </w:tcPr>
          <w:p w14:paraId="65E982B0" w14:textId="25725FC3"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385" w:type="pct"/>
            <w:tcBorders>
              <w:top w:val="nil"/>
              <w:left w:val="nil"/>
              <w:bottom w:val="nil"/>
              <w:right w:val="nil"/>
            </w:tcBorders>
            <w:noWrap/>
            <w:vAlign w:val="center"/>
          </w:tcPr>
          <w:p w14:paraId="4A479857" w14:textId="2FD07E74"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385" w:type="pct"/>
            <w:tcBorders>
              <w:top w:val="nil"/>
              <w:left w:val="nil"/>
              <w:bottom w:val="nil"/>
              <w:right w:val="nil"/>
            </w:tcBorders>
            <w:noWrap/>
            <w:vAlign w:val="center"/>
          </w:tcPr>
          <w:p w14:paraId="37AC2BDB" w14:textId="6C8FEDF9"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c>
          <w:tcPr>
            <w:tcW w:w="385" w:type="pct"/>
            <w:tcBorders>
              <w:top w:val="nil"/>
              <w:left w:val="nil"/>
              <w:bottom w:val="nil"/>
              <w:right w:val="nil"/>
            </w:tcBorders>
            <w:noWrap/>
            <w:vAlign w:val="center"/>
          </w:tcPr>
          <w:p w14:paraId="631B39C3" w14:textId="68A94E62"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FF0000"/>
                <w:sz w:val="20"/>
                <w:szCs w:val="20"/>
              </w:rPr>
              <w:t>2%</w:t>
            </w:r>
          </w:p>
        </w:tc>
        <w:tc>
          <w:tcPr>
            <w:tcW w:w="386" w:type="pct"/>
            <w:tcBorders>
              <w:top w:val="nil"/>
              <w:left w:val="nil"/>
              <w:bottom w:val="nil"/>
              <w:right w:val="single" w:sz="4" w:space="0" w:color="auto"/>
            </w:tcBorders>
            <w:noWrap/>
            <w:vAlign w:val="center"/>
          </w:tcPr>
          <w:p w14:paraId="2683D970" w14:textId="4230F937"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r>
      <w:tr w:rsidR="001E030F" w:rsidRPr="007D44F0" w14:paraId="45286CCC" w14:textId="77777777" w:rsidTr="00AF09EB">
        <w:trPr>
          <w:trHeight w:val="260"/>
          <w:jc w:val="center"/>
        </w:trPr>
        <w:tc>
          <w:tcPr>
            <w:tcW w:w="1919" w:type="pct"/>
            <w:tcBorders>
              <w:top w:val="nil"/>
              <w:left w:val="single" w:sz="4" w:space="0" w:color="auto"/>
              <w:bottom w:val="nil"/>
              <w:right w:val="nil"/>
            </w:tcBorders>
            <w:vAlign w:val="center"/>
            <w:hideMark/>
          </w:tcPr>
          <w:p w14:paraId="793191BE" w14:textId="7C17B3FB" w:rsidR="001E030F" w:rsidRPr="007D44F0" w:rsidRDefault="001E030F" w:rsidP="001E030F">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Social media</w:t>
            </w:r>
          </w:p>
        </w:tc>
        <w:tc>
          <w:tcPr>
            <w:tcW w:w="385" w:type="pct"/>
            <w:tcBorders>
              <w:top w:val="nil"/>
              <w:left w:val="single" w:sz="4" w:space="0" w:color="auto"/>
              <w:bottom w:val="nil"/>
              <w:right w:val="nil"/>
            </w:tcBorders>
            <w:noWrap/>
            <w:vAlign w:val="center"/>
            <w:hideMark/>
          </w:tcPr>
          <w:p w14:paraId="7DB12F4A" w14:textId="7AE577D4"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385" w:type="pct"/>
            <w:tcBorders>
              <w:top w:val="nil"/>
              <w:left w:val="single" w:sz="4" w:space="0" w:color="auto"/>
              <w:bottom w:val="nil"/>
              <w:right w:val="nil"/>
            </w:tcBorders>
            <w:noWrap/>
            <w:vAlign w:val="center"/>
            <w:hideMark/>
          </w:tcPr>
          <w:p w14:paraId="11702119" w14:textId="4F4E9982"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13%</w:t>
            </w:r>
          </w:p>
        </w:tc>
        <w:tc>
          <w:tcPr>
            <w:tcW w:w="385" w:type="pct"/>
            <w:tcBorders>
              <w:top w:val="nil"/>
              <w:left w:val="nil"/>
              <w:bottom w:val="nil"/>
              <w:right w:val="nil"/>
            </w:tcBorders>
            <w:noWrap/>
            <w:vAlign w:val="center"/>
            <w:hideMark/>
          </w:tcPr>
          <w:p w14:paraId="15B26F43" w14:textId="34738738"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12%</w:t>
            </w:r>
          </w:p>
        </w:tc>
        <w:tc>
          <w:tcPr>
            <w:tcW w:w="385" w:type="pct"/>
            <w:tcBorders>
              <w:top w:val="nil"/>
              <w:left w:val="nil"/>
              <w:bottom w:val="nil"/>
              <w:right w:val="nil"/>
            </w:tcBorders>
            <w:noWrap/>
            <w:vAlign w:val="center"/>
            <w:hideMark/>
          </w:tcPr>
          <w:p w14:paraId="79631323" w14:textId="4C033A60"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385" w:type="pct"/>
            <w:tcBorders>
              <w:top w:val="nil"/>
              <w:left w:val="nil"/>
              <w:bottom w:val="nil"/>
              <w:right w:val="nil"/>
            </w:tcBorders>
            <w:noWrap/>
            <w:vAlign w:val="center"/>
            <w:hideMark/>
          </w:tcPr>
          <w:p w14:paraId="68E20F96" w14:textId="54893D13"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385" w:type="pct"/>
            <w:tcBorders>
              <w:top w:val="nil"/>
              <w:left w:val="nil"/>
              <w:bottom w:val="nil"/>
              <w:right w:val="nil"/>
            </w:tcBorders>
            <w:noWrap/>
            <w:vAlign w:val="center"/>
            <w:hideMark/>
          </w:tcPr>
          <w:p w14:paraId="437CE0A8" w14:textId="7B601F2E" w:rsidR="001E030F" w:rsidRPr="007D44F0" w:rsidRDefault="001E030F" w:rsidP="001E030F">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FF0000"/>
                <w:sz w:val="20"/>
                <w:szCs w:val="20"/>
              </w:rPr>
              <w:t>2%</w:t>
            </w:r>
          </w:p>
        </w:tc>
        <w:tc>
          <w:tcPr>
            <w:tcW w:w="385" w:type="pct"/>
            <w:tcBorders>
              <w:top w:val="nil"/>
              <w:left w:val="nil"/>
              <w:bottom w:val="nil"/>
              <w:right w:val="nil"/>
            </w:tcBorders>
            <w:noWrap/>
            <w:vAlign w:val="center"/>
            <w:hideMark/>
          </w:tcPr>
          <w:p w14:paraId="28C36DD7" w14:textId="5B6C3007"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1%</w:t>
            </w:r>
          </w:p>
        </w:tc>
        <w:tc>
          <w:tcPr>
            <w:tcW w:w="386" w:type="pct"/>
            <w:tcBorders>
              <w:top w:val="nil"/>
              <w:left w:val="nil"/>
              <w:bottom w:val="nil"/>
              <w:right w:val="single" w:sz="4" w:space="0" w:color="auto"/>
            </w:tcBorders>
            <w:noWrap/>
            <w:vAlign w:val="center"/>
            <w:hideMark/>
          </w:tcPr>
          <w:p w14:paraId="6C599EA7" w14:textId="77B35380" w:rsidR="001E030F" w:rsidRPr="007D44F0" w:rsidRDefault="001E030F" w:rsidP="001E030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1E030F" w:rsidRPr="007D44F0" w14:paraId="21DC87EB" w14:textId="77777777" w:rsidTr="00AF09EB">
        <w:trPr>
          <w:trHeight w:val="260"/>
          <w:jc w:val="center"/>
        </w:trPr>
        <w:tc>
          <w:tcPr>
            <w:tcW w:w="1919" w:type="pct"/>
            <w:tcBorders>
              <w:top w:val="nil"/>
              <w:left w:val="single" w:sz="4" w:space="0" w:color="auto"/>
              <w:bottom w:val="nil"/>
              <w:right w:val="nil"/>
            </w:tcBorders>
            <w:vAlign w:val="center"/>
          </w:tcPr>
          <w:p w14:paraId="4DA78A16" w14:textId="0AF8FDF8" w:rsidR="001E030F" w:rsidRDefault="001E030F" w:rsidP="001E030F">
            <w:pPr>
              <w:spacing w:after="0" w:line="240" w:lineRule="auto"/>
              <w:ind w:left="0"/>
              <w:rPr>
                <w:rFonts w:ascii="Calibri" w:hAnsi="Calibri" w:cs="Calibri"/>
                <w:color w:val="000000"/>
                <w:sz w:val="20"/>
                <w:szCs w:val="20"/>
              </w:rPr>
            </w:pPr>
            <w:r>
              <w:rPr>
                <w:rFonts w:ascii="Calibri" w:hAnsi="Calibri" w:cs="Calibri"/>
                <w:color w:val="000000"/>
                <w:sz w:val="20"/>
                <w:szCs w:val="20"/>
              </w:rPr>
              <w:t xml:space="preserve">Other </w:t>
            </w:r>
          </w:p>
        </w:tc>
        <w:tc>
          <w:tcPr>
            <w:tcW w:w="385" w:type="pct"/>
            <w:tcBorders>
              <w:top w:val="nil"/>
              <w:left w:val="single" w:sz="4" w:space="0" w:color="auto"/>
              <w:bottom w:val="nil"/>
              <w:right w:val="nil"/>
            </w:tcBorders>
            <w:noWrap/>
            <w:vAlign w:val="center"/>
          </w:tcPr>
          <w:p w14:paraId="2F69437D" w14:textId="17F0AE38"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6%</w:t>
            </w:r>
          </w:p>
        </w:tc>
        <w:tc>
          <w:tcPr>
            <w:tcW w:w="385" w:type="pct"/>
            <w:tcBorders>
              <w:top w:val="nil"/>
              <w:left w:val="single" w:sz="4" w:space="0" w:color="auto"/>
              <w:bottom w:val="nil"/>
              <w:right w:val="nil"/>
            </w:tcBorders>
            <w:noWrap/>
            <w:vAlign w:val="center"/>
          </w:tcPr>
          <w:p w14:paraId="744ECF8C" w14:textId="6548F972"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w:t>
            </w:r>
          </w:p>
        </w:tc>
        <w:tc>
          <w:tcPr>
            <w:tcW w:w="385" w:type="pct"/>
            <w:tcBorders>
              <w:top w:val="nil"/>
              <w:left w:val="nil"/>
              <w:bottom w:val="nil"/>
              <w:right w:val="nil"/>
            </w:tcBorders>
            <w:noWrap/>
            <w:vAlign w:val="center"/>
          </w:tcPr>
          <w:p w14:paraId="0E7D3675" w14:textId="167961CB"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FF0000"/>
                <w:sz w:val="20"/>
                <w:szCs w:val="20"/>
              </w:rPr>
              <w:t>2%</w:t>
            </w:r>
          </w:p>
        </w:tc>
        <w:tc>
          <w:tcPr>
            <w:tcW w:w="385" w:type="pct"/>
            <w:tcBorders>
              <w:top w:val="nil"/>
              <w:left w:val="nil"/>
              <w:bottom w:val="nil"/>
              <w:right w:val="nil"/>
            </w:tcBorders>
            <w:noWrap/>
            <w:vAlign w:val="center"/>
          </w:tcPr>
          <w:p w14:paraId="749EDF12" w14:textId="02381D64"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385" w:type="pct"/>
            <w:tcBorders>
              <w:top w:val="nil"/>
              <w:left w:val="nil"/>
              <w:bottom w:val="nil"/>
              <w:right w:val="nil"/>
            </w:tcBorders>
            <w:noWrap/>
            <w:vAlign w:val="center"/>
          </w:tcPr>
          <w:p w14:paraId="0DE0BB11" w14:textId="5DDA31F3"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385" w:type="pct"/>
            <w:tcBorders>
              <w:top w:val="nil"/>
              <w:left w:val="nil"/>
              <w:bottom w:val="nil"/>
              <w:right w:val="nil"/>
            </w:tcBorders>
            <w:noWrap/>
            <w:vAlign w:val="center"/>
          </w:tcPr>
          <w:p w14:paraId="017522AB" w14:textId="2404E11F"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70C0"/>
                <w:sz w:val="20"/>
                <w:szCs w:val="20"/>
              </w:rPr>
              <w:t>13%</w:t>
            </w:r>
          </w:p>
        </w:tc>
        <w:tc>
          <w:tcPr>
            <w:tcW w:w="385" w:type="pct"/>
            <w:tcBorders>
              <w:top w:val="nil"/>
              <w:left w:val="nil"/>
              <w:bottom w:val="nil"/>
              <w:right w:val="nil"/>
            </w:tcBorders>
            <w:noWrap/>
            <w:vAlign w:val="center"/>
          </w:tcPr>
          <w:p w14:paraId="05BFA309" w14:textId="4682EDCB" w:rsidR="001E030F" w:rsidRDefault="001E030F" w:rsidP="001E030F">
            <w:pPr>
              <w:spacing w:after="0" w:line="240" w:lineRule="auto"/>
              <w:ind w:left="0"/>
              <w:jc w:val="right"/>
              <w:rPr>
                <w:rFonts w:ascii="Calibri" w:hAnsi="Calibri" w:cs="Calibri"/>
                <w:color w:val="FF0000"/>
                <w:sz w:val="20"/>
                <w:szCs w:val="20"/>
              </w:rPr>
            </w:pPr>
            <w:r>
              <w:rPr>
                <w:rFonts w:ascii="Calibri" w:hAnsi="Calibri" w:cs="Calibri"/>
                <w:color w:val="000000"/>
                <w:sz w:val="20"/>
                <w:szCs w:val="20"/>
              </w:rPr>
              <w:t>11%</w:t>
            </w:r>
          </w:p>
        </w:tc>
        <w:tc>
          <w:tcPr>
            <w:tcW w:w="386" w:type="pct"/>
            <w:tcBorders>
              <w:top w:val="nil"/>
              <w:left w:val="nil"/>
              <w:bottom w:val="nil"/>
              <w:right w:val="single" w:sz="4" w:space="0" w:color="auto"/>
            </w:tcBorders>
            <w:noWrap/>
            <w:vAlign w:val="center"/>
          </w:tcPr>
          <w:p w14:paraId="23DE4A7E" w14:textId="41625532"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r>
      <w:tr w:rsidR="001E030F" w:rsidRPr="007D44F0" w14:paraId="0094FCB7" w14:textId="77777777" w:rsidTr="00AF09EB">
        <w:trPr>
          <w:trHeight w:val="260"/>
          <w:jc w:val="center"/>
        </w:trPr>
        <w:tc>
          <w:tcPr>
            <w:tcW w:w="1919" w:type="pct"/>
            <w:tcBorders>
              <w:top w:val="nil"/>
              <w:left w:val="single" w:sz="4" w:space="0" w:color="auto"/>
              <w:bottom w:val="nil"/>
              <w:right w:val="nil"/>
            </w:tcBorders>
            <w:vAlign w:val="center"/>
          </w:tcPr>
          <w:p w14:paraId="605B14BC" w14:textId="617CB748" w:rsidR="001E030F" w:rsidRDefault="001E030F" w:rsidP="001E030F">
            <w:pPr>
              <w:spacing w:after="0" w:line="240" w:lineRule="auto"/>
              <w:ind w:left="0"/>
              <w:rPr>
                <w:rFonts w:ascii="Calibri" w:hAnsi="Calibri" w:cs="Calibri"/>
                <w:color w:val="000000"/>
                <w:sz w:val="20"/>
                <w:szCs w:val="20"/>
              </w:rPr>
            </w:pPr>
            <w:r>
              <w:rPr>
                <w:rFonts w:ascii="Calibri" w:hAnsi="Calibri" w:cs="Calibri"/>
                <w:color w:val="000000"/>
                <w:sz w:val="20"/>
                <w:szCs w:val="20"/>
              </w:rPr>
              <w:t>Do not trust any information sources</w:t>
            </w:r>
          </w:p>
        </w:tc>
        <w:tc>
          <w:tcPr>
            <w:tcW w:w="385" w:type="pct"/>
            <w:tcBorders>
              <w:top w:val="nil"/>
              <w:left w:val="single" w:sz="4" w:space="0" w:color="auto"/>
              <w:bottom w:val="nil"/>
              <w:right w:val="nil"/>
            </w:tcBorders>
            <w:noWrap/>
            <w:vAlign w:val="center"/>
          </w:tcPr>
          <w:p w14:paraId="21374E7C" w14:textId="08902345"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17%</w:t>
            </w:r>
          </w:p>
        </w:tc>
        <w:tc>
          <w:tcPr>
            <w:tcW w:w="385" w:type="pct"/>
            <w:tcBorders>
              <w:top w:val="nil"/>
              <w:left w:val="single" w:sz="4" w:space="0" w:color="auto"/>
              <w:bottom w:val="nil"/>
              <w:right w:val="nil"/>
            </w:tcBorders>
            <w:noWrap/>
            <w:vAlign w:val="center"/>
          </w:tcPr>
          <w:p w14:paraId="61CAAAE2" w14:textId="1CA5C6F1"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17%</w:t>
            </w:r>
          </w:p>
        </w:tc>
        <w:tc>
          <w:tcPr>
            <w:tcW w:w="385" w:type="pct"/>
            <w:tcBorders>
              <w:top w:val="nil"/>
              <w:left w:val="nil"/>
              <w:bottom w:val="nil"/>
              <w:right w:val="nil"/>
            </w:tcBorders>
            <w:noWrap/>
            <w:vAlign w:val="center"/>
          </w:tcPr>
          <w:p w14:paraId="370A9703" w14:textId="1ECDB9DC"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FF0000"/>
                <w:sz w:val="20"/>
                <w:szCs w:val="20"/>
              </w:rPr>
              <w:t>10%</w:t>
            </w:r>
          </w:p>
        </w:tc>
        <w:tc>
          <w:tcPr>
            <w:tcW w:w="385" w:type="pct"/>
            <w:tcBorders>
              <w:top w:val="nil"/>
              <w:left w:val="nil"/>
              <w:bottom w:val="nil"/>
              <w:right w:val="nil"/>
            </w:tcBorders>
            <w:noWrap/>
            <w:vAlign w:val="center"/>
          </w:tcPr>
          <w:p w14:paraId="2C50320C" w14:textId="555FEA23"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13%</w:t>
            </w:r>
          </w:p>
        </w:tc>
        <w:tc>
          <w:tcPr>
            <w:tcW w:w="385" w:type="pct"/>
            <w:tcBorders>
              <w:top w:val="nil"/>
              <w:left w:val="nil"/>
              <w:bottom w:val="nil"/>
              <w:right w:val="nil"/>
            </w:tcBorders>
            <w:noWrap/>
            <w:vAlign w:val="center"/>
          </w:tcPr>
          <w:p w14:paraId="1B9CB5AD" w14:textId="5BA629EA"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21%</w:t>
            </w:r>
          </w:p>
        </w:tc>
        <w:tc>
          <w:tcPr>
            <w:tcW w:w="385" w:type="pct"/>
            <w:tcBorders>
              <w:top w:val="nil"/>
              <w:left w:val="nil"/>
              <w:bottom w:val="nil"/>
              <w:right w:val="nil"/>
            </w:tcBorders>
            <w:noWrap/>
            <w:vAlign w:val="center"/>
          </w:tcPr>
          <w:p w14:paraId="65F273FB" w14:textId="10A2D0C0"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20%</w:t>
            </w:r>
          </w:p>
        </w:tc>
        <w:tc>
          <w:tcPr>
            <w:tcW w:w="385" w:type="pct"/>
            <w:tcBorders>
              <w:top w:val="nil"/>
              <w:left w:val="nil"/>
              <w:bottom w:val="nil"/>
              <w:right w:val="nil"/>
            </w:tcBorders>
            <w:noWrap/>
            <w:vAlign w:val="center"/>
          </w:tcPr>
          <w:p w14:paraId="21583EA0" w14:textId="512F07F4" w:rsidR="001E030F" w:rsidRDefault="001E030F" w:rsidP="001E030F">
            <w:pPr>
              <w:spacing w:after="0" w:line="240" w:lineRule="auto"/>
              <w:ind w:left="0"/>
              <w:jc w:val="right"/>
              <w:rPr>
                <w:rFonts w:ascii="Calibri" w:hAnsi="Calibri" w:cs="Calibri"/>
                <w:color w:val="FF0000"/>
                <w:sz w:val="20"/>
                <w:szCs w:val="20"/>
              </w:rPr>
            </w:pPr>
            <w:r>
              <w:rPr>
                <w:rFonts w:ascii="Calibri" w:hAnsi="Calibri" w:cs="Calibri"/>
                <w:color w:val="000000"/>
                <w:sz w:val="20"/>
                <w:szCs w:val="20"/>
              </w:rPr>
              <w:t>20%</w:t>
            </w:r>
          </w:p>
        </w:tc>
        <w:tc>
          <w:tcPr>
            <w:tcW w:w="386" w:type="pct"/>
            <w:tcBorders>
              <w:top w:val="nil"/>
              <w:left w:val="nil"/>
              <w:bottom w:val="nil"/>
              <w:right w:val="single" w:sz="4" w:space="0" w:color="auto"/>
            </w:tcBorders>
            <w:noWrap/>
            <w:vAlign w:val="center"/>
          </w:tcPr>
          <w:p w14:paraId="51673CD1" w14:textId="1450E9F2" w:rsidR="001E030F" w:rsidRDefault="001E030F" w:rsidP="001E030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20%</w:t>
            </w:r>
          </w:p>
        </w:tc>
      </w:tr>
      <w:tr w:rsidR="001E030F" w:rsidRPr="007D44F0" w14:paraId="21BF4491" w14:textId="77777777" w:rsidTr="00AF09EB">
        <w:trPr>
          <w:trHeight w:val="260"/>
          <w:jc w:val="center"/>
        </w:trPr>
        <w:tc>
          <w:tcPr>
            <w:tcW w:w="1919" w:type="pct"/>
            <w:tcBorders>
              <w:top w:val="single" w:sz="4" w:space="0" w:color="auto"/>
              <w:left w:val="nil"/>
              <w:bottom w:val="nil"/>
              <w:right w:val="nil"/>
            </w:tcBorders>
            <w:vAlign w:val="center"/>
            <w:hideMark/>
          </w:tcPr>
          <w:p w14:paraId="4AE55D08" w14:textId="77777777" w:rsidR="001E030F" w:rsidRPr="007D44F0" w:rsidRDefault="001E030F" w:rsidP="001E030F">
            <w:pPr>
              <w:spacing w:after="0" w:line="240" w:lineRule="auto"/>
              <w:ind w:left="0"/>
              <w:rPr>
                <w:rFonts w:ascii="Calibri" w:eastAsia="Times New Roman" w:hAnsi="Calibri" w:cs="Calibri"/>
                <w:color w:val="000000"/>
                <w:sz w:val="20"/>
                <w:szCs w:val="20"/>
                <w:lang w:eastAsia="en-NZ"/>
              </w:rPr>
            </w:pPr>
          </w:p>
        </w:tc>
        <w:tc>
          <w:tcPr>
            <w:tcW w:w="385" w:type="pct"/>
            <w:tcBorders>
              <w:top w:val="single" w:sz="4" w:space="0" w:color="auto"/>
              <w:left w:val="nil"/>
              <w:bottom w:val="nil"/>
              <w:right w:val="nil"/>
            </w:tcBorders>
            <w:noWrap/>
            <w:vAlign w:val="center"/>
            <w:hideMark/>
          </w:tcPr>
          <w:p w14:paraId="5C2EEB06" w14:textId="77777777" w:rsidR="001E030F" w:rsidRPr="007D44F0" w:rsidRDefault="001E030F" w:rsidP="001E030F">
            <w:pPr>
              <w:spacing w:after="0" w:line="240" w:lineRule="auto"/>
              <w:ind w:left="0"/>
              <w:rPr>
                <w:rFonts w:ascii="Times New Roman" w:eastAsia="Times New Roman" w:hAnsi="Times New Roman" w:cs="Times New Roman"/>
                <w:sz w:val="20"/>
                <w:szCs w:val="20"/>
                <w:lang w:eastAsia="en-NZ"/>
              </w:rPr>
            </w:pPr>
          </w:p>
        </w:tc>
        <w:tc>
          <w:tcPr>
            <w:tcW w:w="385" w:type="pct"/>
            <w:tcBorders>
              <w:top w:val="single" w:sz="4" w:space="0" w:color="auto"/>
              <w:left w:val="nil"/>
              <w:bottom w:val="nil"/>
              <w:right w:val="nil"/>
            </w:tcBorders>
            <w:noWrap/>
            <w:vAlign w:val="center"/>
            <w:hideMark/>
          </w:tcPr>
          <w:p w14:paraId="0EFB2D55" w14:textId="77777777" w:rsidR="001E030F" w:rsidRPr="007D44F0" w:rsidRDefault="001E030F" w:rsidP="001E030F">
            <w:pPr>
              <w:spacing w:after="0" w:line="240" w:lineRule="auto"/>
              <w:ind w:left="0"/>
              <w:rPr>
                <w:rFonts w:ascii="Times New Roman" w:eastAsia="Times New Roman" w:hAnsi="Times New Roman" w:cs="Times New Roman"/>
                <w:sz w:val="20"/>
                <w:szCs w:val="20"/>
                <w:lang w:eastAsia="en-NZ"/>
              </w:rPr>
            </w:pPr>
          </w:p>
        </w:tc>
        <w:tc>
          <w:tcPr>
            <w:tcW w:w="385" w:type="pct"/>
            <w:tcBorders>
              <w:top w:val="single" w:sz="4" w:space="0" w:color="auto"/>
              <w:left w:val="nil"/>
              <w:bottom w:val="nil"/>
              <w:right w:val="nil"/>
            </w:tcBorders>
            <w:noWrap/>
            <w:vAlign w:val="center"/>
            <w:hideMark/>
          </w:tcPr>
          <w:p w14:paraId="5506DBC9" w14:textId="77777777" w:rsidR="001E030F" w:rsidRPr="007D44F0" w:rsidRDefault="001E030F" w:rsidP="001E030F">
            <w:pPr>
              <w:spacing w:after="0" w:line="240" w:lineRule="auto"/>
              <w:ind w:left="0"/>
              <w:rPr>
                <w:rFonts w:ascii="Times New Roman" w:eastAsia="Times New Roman" w:hAnsi="Times New Roman" w:cs="Times New Roman"/>
                <w:sz w:val="20"/>
                <w:szCs w:val="20"/>
                <w:lang w:eastAsia="en-NZ"/>
              </w:rPr>
            </w:pPr>
          </w:p>
        </w:tc>
        <w:tc>
          <w:tcPr>
            <w:tcW w:w="385" w:type="pct"/>
            <w:tcBorders>
              <w:top w:val="single" w:sz="4" w:space="0" w:color="auto"/>
              <w:left w:val="nil"/>
              <w:bottom w:val="nil"/>
              <w:right w:val="nil"/>
            </w:tcBorders>
            <w:noWrap/>
            <w:vAlign w:val="center"/>
            <w:hideMark/>
          </w:tcPr>
          <w:p w14:paraId="032A99EC" w14:textId="77777777" w:rsidR="001E030F" w:rsidRPr="007D44F0" w:rsidRDefault="001E030F" w:rsidP="001E030F">
            <w:pPr>
              <w:spacing w:after="0" w:line="240" w:lineRule="auto"/>
              <w:ind w:left="0"/>
              <w:rPr>
                <w:rFonts w:ascii="Times New Roman" w:eastAsia="Times New Roman" w:hAnsi="Times New Roman" w:cs="Times New Roman"/>
                <w:sz w:val="20"/>
                <w:szCs w:val="20"/>
                <w:lang w:eastAsia="en-NZ"/>
              </w:rPr>
            </w:pPr>
          </w:p>
        </w:tc>
        <w:tc>
          <w:tcPr>
            <w:tcW w:w="385" w:type="pct"/>
            <w:tcBorders>
              <w:top w:val="single" w:sz="4" w:space="0" w:color="auto"/>
              <w:left w:val="nil"/>
              <w:bottom w:val="nil"/>
              <w:right w:val="nil"/>
            </w:tcBorders>
            <w:noWrap/>
            <w:vAlign w:val="center"/>
            <w:hideMark/>
          </w:tcPr>
          <w:p w14:paraId="145F956E" w14:textId="77777777" w:rsidR="001E030F" w:rsidRPr="007D44F0" w:rsidRDefault="001E030F" w:rsidP="001E030F">
            <w:pPr>
              <w:spacing w:after="0" w:line="240" w:lineRule="auto"/>
              <w:ind w:left="0"/>
              <w:rPr>
                <w:rFonts w:ascii="Times New Roman" w:eastAsia="Times New Roman" w:hAnsi="Times New Roman" w:cs="Times New Roman"/>
                <w:sz w:val="20"/>
                <w:szCs w:val="20"/>
                <w:lang w:eastAsia="en-NZ"/>
              </w:rPr>
            </w:pPr>
          </w:p>
        </w:tc>
        <w:tc>
          <w:tcPr>
            <w:tcW w:w="385" w:type="pct"/>
            <w:tcBorders>
              <w:top w:val="single" w:sz="4" w:space="0" w:color="auto"/>
              <w:left w:val="nil"/>
              <w:bottom w:val="nil"/>
              <w:right w:val="nil"/>
            </w:tcBorders>
            <w:noWrap/>
            <w:vAlign w:val="center"/>
            <w:hideMark/>
          </w:tcPr>
          <w:p w14:paraId="31F45443" w14:textId="77777777" w:rsidR="001E030F" w:rsidRPr="007D44F0" w:rsidRDefault="001E030F" w:rsidP="001E030F">
            <w:pPr>
              <w:spacing w:after="0" w:line="240" w:lineRule="auto"/>
              <w:ind w:left="0"/>
              <w:rPr>
                <w:rFonts w:ascii="Times New Roman" w:eastAsia="Times New Roman" w:hAnsi="Times New Roman" w:cs="Times New Roman"/>
                <w:sz w:val="20"/>
                <w:szCs w:val="20"/>
                <w:lang w:eastAsia="en-NZ"/>
              </w:rPr>
            </w:pPr>
          </w:p>
        </w:tc>
        <w:tc>
          <w:tcPr>
            <w:tcW w:w="385" w:type="pct"/>
            <w:tcBorders>
              <w:top w:val="single" w:sz="4" w:space="0" w:color="auto"/>
              <w:left w:val="nil"/>
              <w:bottom w:val="nil"/>
              <w:right w:val="nil"/>
            </w:tcBorders>
            <w:noWrap/>
            <w:vAlign w:val="center"/>
            <w:hideMark/>
          </w:tcPr>
          <w:p w14:paraId="05515AC5" w14:textId="77777777" w:rsidR="001E030F" w:rsidRPr="007D44F0" w:rsidRDefault="001E030F" w:rsidP="001E030F">
            <w:pPr>
              <w:spacing w:after="0" w:line="240" w:lineRule="auto"/>
              <w:ind w:left="0"/>
              <w:rPr>
                <w:rFonts w:ascii="Times New Roman" w:eastAsia="Times New Roman" w:hAnsi="Times New Roman" w:cs="Times New Roman"/>
                <w:sz w:val="20"/>
                <w:szCs w:val="20"/>
                <w:lang w:eastAsia="en-NZ"/>
              </w:rPr>
            </w:pPr>
          </w:p>
        </w:tc>
        <w:tc>
          <w:tcPr>
            <w:tcW w:w="386" w:type="pct"/>
            <w:tcBorders>
              <w:top w:val="single" w:sz="4" w:space="0" w:color="auto"/>
              <w:left w:val="nil"/>
              <w:bottom w:val="single" w:sz="4" w:space="0" w:color="auto"/>
              <w:right w:val="nil"/>
            </w:tcBorders>
            <w:noWrap/>
            <w:vAlign w:val="center"/>
            <w:hideMark/>
          </w:tcPr>
          <w:p w14:paraId="1D13F589" w14:textId="77777777" w:rsidR="001E030F" w:rsidRPr="007D44F0" w:rsidRDefault="001E030F" w:rsidP="001E030F">
            <w:pPr>
              <w:spacing w:after="0" w:line="240" w:lineRule="auto"/>
              <w:ind w:left="0"/>
              <w:rPr>
                <w:rFonts w:ascii="Times New Roman" w:eastAsia="Times New Roman" w:hAnsi="Times New Roman" w:cs="Times New Roman"/>
                <w:sz w:val="20"/>
                <w:szCs w:val="20"/>
                <w:lang w:eastAsia="en-NZ"/>
              </w:rPr>
            </w:pPr>
          </w:p>
        </w:tc>
      </w:tr>
      <w:tr w:rsidR="00EF00A4" w:rsidRPr="007D44F0" w14:paraId="22F6E48B" w14:textId="77777777" w:rsidTr="00AF09EB">
        <w:trPr>
          <w:trHeight w:val="260"/>
          <w:jc w:val="center"/>
        </w:trPr>
        <w:tc>
          <w:tcPr>
            <w:tcW w:w="1919" w:type="pct"/>
            <w:tcBorders>
              <w:top w:val="single" w:sz="4" w:space="0" w:color="auto"/>
              <w:left w:val="single" w:sz="4" w:space="0" w:color="auto"/>
              <w:bottom w:val="single" w:sz="4" w:space="0" w:color="auto"/>
              <w:right w:val="nil"/>
            </w:tcBorders>
            <w:vAlign w:val="center"/>
            <w:hideMark/>
          </w:tcPr>
          <w:p w14:paraId="41B62034" w14:textId="77777777" w:rsidR="00EF00A4" w:rsidRPr="007D44F0" w:rsidRDefault="00EF00A4" w:rsidP="00EF00A4">
            <w:pPr>
              <w:spacing w:after="0" w:line="240" w:lineRule="auto"/>
              <w:ind w:left="0"/>
              <w:rPr>
                <w:rFonts w:ascii="Calibri" w:eastAsia="Times New Roman" w:hAnsi="Calibri" w:cs="Calibri"/>
                <w:color w:val="000000"/>
                <w:sz w:val="20"/>
                <w:szCs w:val="20"/>
                <w:lang w:eastAsia="en-NZ"/>
              </w:rPr>
            </w:pPr>
            <w:r w:rsidRPr="007D44F0">
              <w:rPr>
                <w:rFonts w:ascii="Calibri" w:eastAsia="Times New Roman" w:hAnsi="Calibri" w:cs="Calibri"/>
                <w:color w:val="000000"/>
                <w:sz w:val="20"/>
                <w:szCs w:val="20"/>
                <w:lang w:eastAsia="en-NZ"/>
              </w:rPr>
              <w:t>N (unweighted)</w:t>
            </w:r>
          </w:p>
        </w:tc>
        <w:tc>
          <w:tcPr>
            <w:tcW w:w="385" w:type="pct"/>
            <w:tcBorders>
              <w:top w:val="single" w:sz="4" w:space="0" w:color="auto"/>
              <w:left w:val="single" w:sz="4" w:space="0" w:color="auto"/>
              <w:bottom w:val="single" w:sz="4" w:space="0" w:color="auto"/>
              <w:right w:val="nil"/>
            </w:tcBorders>
            <w:noWrap/>
            <w:vAlign w:val="center"/>
            <w:hideMark/>
          </w:tcPr>
          <w:p w14:paraId="02FE4735" w14:textId="1D9847BA" w:rsidR="00EF00A4" w:rsidRPr="007D44F0" w:rsidRDefault="00EF00A4" w:rsidP="00EF00A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1,079</w:t>
            </w:r>
          </w:p>
        </w:tc>
        <w:tc>
          <w:tcPr>
            <w:tcW w:w="385" w:type="pct"/>
            <w:tcBorders>
              <w:top w:val="single" w:sz="4" w:space="0" w:color="auto"/>
              <w:left w:val="single" w:sz="4" w:space="0" w:color="auto"/>
              <w:bottom w:val="single" w:sz="4" w:space="0" w:color="auto"/>
              <w:right w:val="nil"/>
            </w:tcBorders>
            <w:noWrap/>
            <w:vAlign w:val="center"/>
            <w:hideMark/>
          </w:tcPr>
          <w:p w14:paraId="6FFE6756" w14:textId="236D2371" w:rsidR="00EF00A4" w:rsidRPr="007D44F0" w:rsidRDefault="00EF00A4" w:rsidP="00EF00A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118</w:t>
            </w:r>
          </w:p>
        </w:tc>
        <w:tc>
          <w:tcPr>
            <w:tcW w:w="385" w:type="pct"/>
            <w:tcBorders>
              <w:top w:val="single" w:sz="4" w:space="0" w:color="auto"/>
              <w:left w:val="nil"/>
              <w:bottom w:val="single" w:sz="4" w:space="0" w:color="auto"/>
              <w:right w:val="nil"/>
            </w:tcBorders>
            <w:noWrap/>
            <w:vAlign w:val="center"/>
            <w:hideMark/>
          </w:tcPr>
          <w:p w14:paraId="0DCF3918" w14:textId="60C524AC" w:rsidR="00EF00A4" w:rsidRPr="007D44F0" w:rsidRDefault="00EF00A4" w:rsidP="00EF00A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186</w:t>
            </w:r>
          </w:p>
        </w:tc>
        <w:tc>
          <w:tcPr>
            <w:tcW w:w="385" w:type="pct"/>
            <w:tcBorders>
              <w:top w:val="single" w:sz="4" w:space="0" w:color="auto"/>
              <w:left w:val="nil"/>
              <w:bottom w:val="single" w:sz="4" w:space="0" w:color="auto"/>
              <w:right w:val="nil"/>
            </w:tcBorders>
            <w:noWrap/>
            <w:vAlign w:val="center"/>
            <w:hideMark/>
          </w:tcPr>
          <w:p w14:paraId="61CE1905" w14:textId="17E252F2" w:rsidR="00EF00A4" w:rsidRPr="007D44F0" w:rsidRDefault="00EF00A4" w:rsidP="00EF00A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192</w:t>
            </w:r>
          </w:p>
        </w:tc>
        <w:tc>
          <w:tcPr>
            <w:tcW w:w="385" w:type="pct"/>
            <w:tcBorders>
              <w:top w:val="single" w:sz="4" w:space="0" w:color="auto"/>
              <w:left w:val="nil"/>
              <w:bottom w:val="single" w:sz="4" w:space="0" w:color="auto"/>
              <w:right w:val="nil"/>
            </w:tcBorders>
            <w:noWrap/>
            <w:vAlign w:val="center"/>
            <w:hideMark/>
          </w:tcPr>
          <w:p w14:paraId="3AA2C3B6" w14:textId="478C56D3" w:rsidR="00EF00A4" w:rsidRPr="007D44F0" w:rsidRDefault="00EF00A4" w:rsidP="00EF00A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174</w:t>
            </w:r>
          </w:p>
        </w:tc>
        <w:tc>
          <w:tcPr>
            <w:tcW w:w="385" w:type="pct"/>
            <w:tcBorders>
              <w:top w:val="single" w:sz="4" w:space="0" w:color="auto"/>
              <w:left w:val="nil"/>
              <w:bottom w:val="single" w:sz="4" w:space="0" w:color="auto"/>
              <w:right w:val="nil"/>
            </w:tcBorders>
            <w:noWrap/>
            <w:vAlign w:val="center"/>
            <w:hideMark/>
          </w:tcPr>
          <w:p w14:paraId="113AF05E" w14:textId="08180230" w:rsidR="00EF00A4" w:rsidRPr="007D44F0" w:rsidRDefault="00EF00A4" w:rsidP="00EF00A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167</w:t>
            </w:r>
          </w:p>
        </w:tc>
        <w:tc>
          <w:tcPr>
            <w:tcW w:w="385" w:type="pct"/>
            <w:tcBorders>
              <w:top w:val="single" w:sz="4" w:space="0" w:color="auto"/>
              <w:left w:val="nil"/>
              <w:bottom w:val="single" w:sz="4" w:space="0" w:color="auto"/>
              <w:right w:val="nil"/>
            </w:tcBorders>
            <w:noWrap/>
            <w:vAlign w:val="center"/>
            <w:hideMark/>
          </w:tcPr>
          <w:p w14:paraId="1D23F20F" w14:textId="796133FC" w:rsidR="00EF00A4" w:rsidRPr="007D44F0" w:rsidRDefault="00EF00A4" w:rsidP="00EF00A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136</w:t>
            </w:r>
          </w:p>
        </w:tc>
        <w:tc>
          <w:tcPr>
            <w:tcW w:w="386" w:type="pct"/>
            <w:tcBorders>
              <w:top w:val="single" w:sz="4" w:space="0" w:color="auto"/>
              <w:left w:val="nil"/>
              <w:bottom w:val="single" w:sz="4" w:space="0" w:color="auto"/>
              <w:right w:val="single" w:sz="4" w:space="0" w:color="auto"/>
            </w:tcBorders>
            <w:noWrap/>
            <w:vAlign w:val="center"/>
            <w:hideMark/>
          </w:tcPr>
          <w:p w14:paraId="0709EDDD" w14:textId="215F46B1" w:rsidR="00EF00A4" w:rsidRPr="007D44F0" w:rsidRDefault="00EF00A4" w:rsidP="00EF00A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106</w:t>
            </w:r>
          </w:p>
        </w:tc>
      </w:tr>
    </w:tbl>
    <w:p w14:paraId="531420CC" w14:textId="34F0DC7F" w:rsidR="0060073F" w:rsidRDefault="0060073F" w:rsidP="00AF09EB">
      <w:pPr>
        <w:spacing w:after="0" w:line="240" w:lineRule="auto"/>
        <w:ind w:left="0"/>
        <w:jc w:val="center"/>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537D258E" w14:textId="7937237D" w:rsidR="00CC194D" w:rsidRDefault="00D75AD6" w:rsidP="00AF09EB">
      <w:pPr>
        <w:spacing w:after="0" w:line="240" w:lineRule="auto"/>
        <w:ind w:left="0"/>
        <w:jc w:val="center"/>
        <w:rPr>
          <w:sz w:val="18"/>
          <w:szCs w:val="18"/>
        </w:rPr>
      </w:pPr>
      <w:r>
        <w:rPr>
          <w:noProof/>
          <w:color w:val="0070C0"/>
          <w:sz w:val="18"/>
          <w:szCs w:val="18"/>
        </w:rPr>
        <mc:AlternateContent>
          <mc:Choice Requires="wps">
            <w:drawing>
              <wp:anchor distT="0" distB="0" distL="114300" distR="114300" simplePos="0" relativeHeight="251658241" behindDoc="0" locked="0" layoutInCell="1" allowOverlap="1" wp14:anchorId="7F13E92A" wp14:editId="6D181222">
                <wp:simplePos x="0" y="0"/>
                <wp:positionH relativeFrom="column">
                  <wp:posOffset>1790700</wp:posOffset>
                </wp:positionH>
                <wp:positionV relativeFrom="paragraph">
                  <wp:posOffset>13335</wp:posOffset>
                </wp:positionV>
                <wp:extent cx="190500" cy="133350"/>
                <wp:effectExtent l="0" t="0" r="0" b="0"/>
                <wp:wrapNone/>
                <wp:docPr id="1279419335" name="Rectangle 1"/>
                <wp:cNvGraphicFramePr/>
                <a:graphic xmlns:a="http://schemas.openxmlformats.org/drawingml/2006/main">
                  <a:graphicData uri="http://schemas.microsoft.com/office/word/2010/wordprocessingShape">
                    <wps:wsp>
                      <wps:cNvSpPr/>
                      <wps:spPr>
                        <a:xfrm>
                          <a:off x="0" y="0"/>
                          <a:ext cx="190500" cy="13335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41B11248">
              <v:rect id="Rectangle 1" style="position:absolute;margin-left:141pt;margin-top:1.05pt;width:15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dbe5f1 [660]" stroked="f" strokeweight="2pt" w14:anchorId="73271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"/>
            </w:pict>
          </mc:Fallback>
        </mc:AlternateContent>
      </w:r>
      <w:r w:rsidR="00CC194D">
        <w:rPr>
          <w:sz w:val="18"/>
          <w:szCs w:val="18"/>
        </w:rPr>
        <w:t>Top 5 trusted source</w:t>
      </w:r>
      <w:r>
        <w:rPr>
          <w:sz w:val="18"/>
          <w:szCs w:val="18"/>
        </w:rPr>
        <w:t xml:space="preserve"> for each group</w:t>
      </w:r>
    </w:p>
    <w:p w14:paraId="3E2ED4FD" w14:textId="77FF5FA4" w:rsidR="00E1698C" w:rsidRDefault="00E1698C">
      <w:pPr>
        <w:rPr>
          <w:sz w:val="18"/>
          <w:szCs w:val="18"/>
        </w:rPr>
      </w:pPr>
      <w:r>
        <w:rPr>
          <w:sz w:val="18"/>
          <w:szCs w:val="18"/>
        </w:rPr>
        <w:br w:type="page"/>
      </w:r>
    </w:p>
    <w:p w14:paraId="2A26A1D3" w14:textId="35626C6D" w:rsidR="00903290" w:rsidRDefault="00FA2D60" w:rsidP="003120DC">
      <w:pPr>
        <w:ind w:left="426"/>
        <w:rPr>
          <w:rFonts w:eastAsiaTheme="majorEastAsia" w:cstheme="majorBidi"/>
        </w:rPr>
      </w:pPr>
      <w:r>
        <w:rPr>
          <w:rFonts w:eastAsiaTheme="majorEastAsia" w:cstheme="majorBidi"/>
        </w:rPr>
        <w:lastRenderedPageBreak/>
        <w:t>Trusted sources vary for some ethnic groups</w:t>
      </w:r>
      <w:r w:rsidR="00222CCF">
        <w:rPr>
          <w:rFonts w:eastAsiaTheme="majorEastAsia" w:cstheme="majorBidi"/>
        </w:rPr>
        <w:t>.</w:t>
      </w:r>
    </w:p>
    <w:tbl>
      <w:tblPr>
        <w:tblW w:w="5000" w:type="pct"/>
        <w:tblLook w:val="04A0" w:firstRow="1" w:lastRow="0" w:firstColumn="1" w:lastColumn="0" w:noHBand="0" w:noVBand="1"/>
      </w:tblPr>
      <w:tblGrid>
        <w:gridCol w:w="3238"/>
        <w:gridCol w:w="672"/>
        <w:gridCol w:w="673"/>
        <w:gridCol w:w="740"/>
        <w:gridCol w:w="718"/>
        <w:gridCol w:w="1100"/>
        <w:gridCol w:w="1014"/>
        <w:gridCol w:w="861"/>
      </w:tblGrid>
      <w:tr w:rsidR="00282744" w:rsidRPr="00282744" w14:paraId="091FBEB4" w14:textId="77777777" w:rsidTr="00D008BA">
        <w:trPr>
          <w:trHeight w:val="520"/>
        </w:trPr>
        <w:tc>
          <w:tcPr>
            <w:tcW w:w="1796" w:type="pct"/>
            <w:vMerge w:val="restart"/>
            <w:tcBorders>
              <w:top w:val="single" w:sz="4" w:space="0" w:color="auto"/>
              <w:left w:val="single" w:sz="4" w:space="0" w:color="auto"/>
              <w:right w:val="nil"/>
            </w:tcBorders>
            <w:shd w:val="clear" w:color="auto" w:fill="002060"/>
            <w:vAlign w:val="center"/>
            <w:hideMark/>
          </w:tcPr>
          <w:p w14:paraId="245E2BAE" w14:textId="120D2B80" w:rsidR="00282744" w:rsidRPr="00D008BA" w:rsidRDefault="00282744" w:rsidP="00282744">
            <w:pPr>
              <w:spacing w:after="0" w:line="240" w:lineRule="auto"/>
              <w:ind w:left="0"/>
              <w:rPr>
                <w:rFonts w:ascii="Calibri" w:eastAsia="Times New Roman" w:hAnsi="Calibri" w:cs="Calibri"/>
                <w:b/>
                <w:bCs/>
                <w:i/>
                <w:iCs/>
                <w:color w:val="FFFFFF" w:themeColor="background1"/>
                <w:sz w:val="20"/>
                <w:szCs w:val="20"/>
                <w:lang w:eastAsia="en-NZ"/>
              </w:rPr>
            </w:pPr>
            <w:r w:rsidRPr="00D008BA">
              <w:rPr>
                <w:rFonts w:ascii="Calibri" w:eastAsia="Times New Roman" w:hAnsi="Calibri" w:cs="Calibri"/>
                <w:b/>
                <w:bCs/>
                <w:i/>
                <w:iCs/>
                <w:color w:val="FFFFFF" w:themeColor="background1"/>
                <w:sz w:val="20"/>
                <w:szCs w:val="20"/>
                <w:lang w:eastAsia="en-NZ"/>
              </w:rPr>
              <w:t>Who would you trust to provide you with accurate information about the Treaty/Te Tiriti?</w:t>
            </w:r>
          </w:p>
        </w:tc>
        <w:tc>
          <w:tcPr>
            <w:tcW w:w="373" w:type="pct"/>
            <w:vMerge w:val="restart"/>
            <w:tcBorders>
              <w:top w:val="single" w:sz="4" w:space="0" w:color="auto"/>
              <w:left w:val="single" w:sz="4" w:space="0" w:color="auto"/>
              <w:right w:val="nil"/>
            </w:tcBorders>
            <w:shd w:val="clear" w:color="auto" w:fill="002060"/>
            <w:vAlign w:val="center"/>
            <w:hideMark/>
          </w:tcPr>
          <w:p w14:paraId="4BBE86F4" w14:textId="0EDD32DA" w:rsidR="00282744" w:rsidRPr="00282744" w:rsidRDefault="00282744" w:rsidP="00282744">
            <w:pPr>
              <w:spacing w:after="0" w:line="240" w:lineRule="auto"/>
              <w:ind w:left="0"/>
              <w:jc w:val="center"/>
              <w:rPr>
                <w:rFonts w:ascii="Calibri" w:eastAsia="Times New Roman" w:hAnsi="Calibri" w:cs="Calibri"/>
                <w:b/>
                <w:bCs/>
                <w:color w:val="FFFFFF" w:themeColor="background1"/>
                <w:sz w:val="20"/>
                <w:szCs w:val="20"/>
                <w:lang w:eastAsia="en-NZ"/>
              </w:rPr>
            </w:pPr>
            <w:r w:rsidRPr="00282744">
              <w:rPr>
                <w:rFonts w:ascii="Calibri" w:eastAsia="Times New Roman" w:hAnsi="Calibri" w:cs="Calibri"/>
                <w:b/>
                <w:bCs/>
                <w:color w:val="FFFFFF" w:themeColor="background1"/>
                <w:sz w:val="20"/>
                <w:szCs w:val="20"/>
                <w:lang w:eastAsia="en-NZ"/>
              </w:rPr>
              <w:t>ALL </w:t>
            </w:r>
          </w:p>
        </w:tc>
        <w:tc>
          <w:tcPr>
            <w:tcW w:w="2832" w:type="pct"/>
            <w:gridSpan w:val="6"/>
            <w:tcBorders>
              <w:top w:val="single" w:sz="4" w:space="0" w:color="auto"/>
              <w:left w:val="single" w:sz="4" w:space="0" w:color="auto"/>
              <w:bottom w:val="nil"/>
              <w:right w:val="single" w:sz="4" w:space="0" w:color="auto"/>
            </w:tcBorders>
            <w:shd w:val="clear" w:color="auto" w:fill="002060"/>
            <w:vAlign w:val="center"/>
            <w:hideMark/>
          </w:tcPr>
          <w:p w14:paraId="50773B03" w14:textId="7FCB0282" w:rsidR="00282744" w:rsidRPr="00282744" w:rsidRDefault="00282744" w:rsidP="00282744">
            <w:pPr>
              <w:spacing w:after="0" w:line="240" w:lineRule="auto"/>
              <w:ind w:left="0"/>
              <w:jc w:val="center"/>
              <w:rPr>
                <w:rFonts w:ascii="Calibri" w:eastAsia="Times New Roman" w:hAnsi="Calibri" w:cs="Calibri"/>
                <w:b/>
                <w:bCs/>
                <w:color w:val="FFFFFF" w:themeColor="background1"/>
                <w:sz w:val="20"/>
                <w:szCs w:val="20"/>
                <w:lang w:eastAsia="en-NZ"/>
              </w:rPr>
            </w:pPr>
            <w:r w:rsidRPr="00282744">
              <w:rPr>
                <w:rFonts w:ascii="Calibri" w:eastAsia="Times New Roman" w:hAnsi="Calibri" w:cs="Calibri"/>
                <w:b/>
                <w:bCs/>
                <w:color w:val="FFFFFF" w:themeColor="background1"/>
                <w:sz w:val="20"/>
                <w:szCs w:val="20"/>
                <w:lang w:eastAsia="en-NZ"/>
              </w:rPr>
              <w:t>ETHNIC GROUP</w:t>
            </w:r>
          </w:p>
        </w:tc>
      </w:tr>
      <w:tr w:rsidR="00282744" w:rsidRPr="00282744" w14:paraId="2CB3D559" w14:textId="77777777" w:rsidTr="00D008BA">
        <w:trPr>
          <w:trHeight w:val="630"/>
        </w:trPr>
        <w:tc>
          <w:tcPr>
            <w:tcW w:w="1796" w:type="pct"/>
            <w:vMerge/>
            <w:tcBorders>
              <w:left w:val="single" w:sz="4" w:space="0" w:color="auto"/>
              <w:bottom w:val="nil"/>
              <w:right w:val="nil"/>
            </w:tcBorders>
            <w:shd w:val="clear" w:color="auto" w:fill="002060"/>
            <w:vAlign w:val="center"/>
            <w:hideMark/>
          </w:tcPr>
          <w:p w14:paraId="21E3C65A" w14:textId="564616ED" w:rsidR="00282744" w:rsidRPr="00282744" w:rsidRDefault="00282744" w:rsidP="00282744">
            <w:pPr>
              <w:spacing w:after="0" w:line="240" w:lineRule="auto"/>
              <w:ind w:left="0"/>
              <w:rPr>
                <w:rFonts w:ascii="Calibri" w:eastAsia="Times New Roman" w:hAnsi="Calibri" w:cs="Calibri"/>
                <w:b/>
                <w:bCs/>
                <w:color w:val="FFFFFF" w:themeColor="background1"/>
                <w:sz w:val="20"/>
                <w:szCs w:val="20"/>
                <w:lang w:eastAsia="en-NZ"/>
              </w:rPr>
            </w:pPr>
          </w:p>
        </w:tc>
        <w:tc>
          <w:tcPr>
            <w:tcW w:w="373" w:type="pct"/>
            <w:vMerge/>
            <w:tcBorders>
              <w:left w:val="single" w:sz="4" w:space="0" w:color="auto"/>
              <w:bottom w:val="nil"/>
              <w:right w:val="nil"/>
            </w:tcBorders>
            <w:shd w:val="clear" w:color="auto" w:fill="002060"/>
            <w:vAlign w:val="center"/>
            <w:hideMark/>
          </w:tcPr>
          <w:p w14:paraId="3A3D1EB2" w14:textId="59AC0023" w:rsidR="00282744" w:rsidRPr="00282744" w:rsidRDefault="00282744" w:rsidP="00282744">
            <w:pPr>
              <w:spacing w:after="0" w:line="240" w:lineRule="auto"/>
              <w:ind w:left="0"/>
              <w:jc w:val="center"/>
              <w:rPr>
                <w:rFonts w:ascii="Calibri" w:eastAsia="Times New Roman" w:hAnsi="Calibri" w:cs="Calibri"/>
                <w:b/>
                <w:bCs/>
                <w:color w:val="FFFFFF" w:themeColor="background1"/>
                <w:sz w:val="20"/>
                <w:szCs w:val="20"/>
                <w:lang w:eastAsia="en-NZ"/>
              </w:rPr>
            </w:pPr>
          </w:p>
        </w:tc>
        <w:tc>
          <w:tcPr>
            <w:tcW w:w="373" w:type="pct"/>
            <w:tcBorders>
              <w:top w:val="single" w:sz="4" w:space="0" w:color="auto"/>
              <w:left w:val="single" w:sz="4" w:space="0" w:color="auto"/>
              <w:bottom w:val="nil"/>
              <w:right w:val="nil"/>
            </w:tcBorders>
            <w:shd w:val="clear" w:color="auto" w:fill="002060"/>
            <w:vAlign w:val="center"/>
            <w:hideMark/>
          </w:tcPr>
          <w:p w14:paraId="55CF6EC0" w14:textId="77777777" w:rsidR="00282744" w:rsidRPr="00282744" w:rsidRDefault="00282744" w:rsidP="00282744">
            <w:pPr>
              <w:spacing w:after="0" w:line="240" w:lineRule="auto"/>
              <w:ind w:left="0"/>
              <w:jc w:val="center"/>
              <w:rPr>
                <w:rFonts w:ascii="Calibri" w:eastAsia="Times New Roman" w:hAnsi="Calibri" w:cs="Calibri"/>
                <w:b/>
                <w:bCs/>
                <w:color w:val="FFFFFF" w:themeColor="background1"/>
                <w:sz w:val="20"/>
                <w:szCs w:val="20"/>
                <w:lang w:eastAsia="en-NZ"/>
              </w:rPr>
            </w:pPr>
            <w:r w:rsidRPr="00282744">
              <w:rPr>
                <w:rFonts w:ascii="Calibri" w:eastAsia="Times New Roman" w:hAnsi="Calibri" w:cs="Calibri"/>
                <w:b/>
                <w:bCs/>
                <w:color w:val="FFFFFF" w:themeColor="background1"/>
                <w:sz w:val="20"/>
                <w:szCs w:val="20"/>
                <w:lang w:eastAsia="en-NZ"/>
              </w:rPr>
              <w:t>Asian</w:t>
            </w:r>
          </w:p>
        </w:tc>
        <w:tc>
          <w:tcPr>
            <w:tcW w:w="410" w:type="pct"/>
            <w:tcBorders>
              <w:top w:val="single" w:sz="4" w:space="0" w:color="auto"/>
              <w:left w:val="single" w:sz="4" w:space="0" w:color="auto"/>
              <w:bottom w:val="nil"/>
              <w:right w:val="nil"/>
            </w:tcBorders>
            <w:shd w:val="clear" w:color="auto" w:fill="002060"/>
            <w:vAlign w:val="center"/>
            <w:hideMark/>
          </w:tcPr>
          <w:p w14:paraId="11D89EA9" w14:textId="77777777" w:rsidR="00282744" w:rsidRPr="00282744" w:rsidRDefault="00282744" w:rsidP="00282744">
            <w:pPr>
              <w:spacing w:after="0" w:line="240" w:lineRule="auto"/>
              <w:ind w:left="0"/>
              <w:jc w:val="center"/>
              <w:rPr>
                <w:rFonts w:ascii="Calibri" w:eastAsia="Times New Roman" w:hAnsi="Calibri" w:cs="Calibri"/>
                <w:b/>
                <w:bCs/>
                <w:color w:val="FFFFFF" w:themeColor="background1"/>
                <w:sz w:val="20"/>
                <w:szCs w:val="20"/>
                <w:lang w:eastAsia="en-NZ"/>
              </w:rPr>
            </w:pPr>
            <w:r w:rsidRPr="00282744">
              <w:rPr>
                <w:rFonts w:ascii="Calibri" w:eastAsia="Times New Roman" w:hAnsi="Calibri" w:cs="Calibri"/>
                <w:b/>
                <w:bCs/>
                <w:color w:val="FFFFFF" w:themeColor="background1"/>
                <w:sz w:val="20"/>
                <w:szCs w:val="20"/>
                <w:lang w:eastAsia="en-NZ"/>
              </w:rPr>
              <w:t>Indian</w:t>
            </w:r>
          </w:p>
        </w:tc>
        <w:tc>
          <w:tcPr>
            <w:tcW w:w="398" w:type="pct"/>
            <w:tcBorders>
              <w:top w:val="single" w:sz="4" w:space="0" w:color="auto"/>
              <w:left w:val="single" w:sz="4" w:space="0" w:color="auto"/>
              <w:bottom w:val="nil"/>
              <w:right w:val="nil"/>
            </w:tcBorders>
            <w:shd w:val="clear" w:color="auto" w:fill="002060"/>
            <w:vAlign w:val="center"/>
            <w:hideMark/>
          </w:tcPr>
          <w:p w14:paraId="3E4B63E1" w14:textId="77777777" w:rsidR="00282744" w:rsidRPr="00282744" w:rsidRDefault="00282744" w:rsidP="00282744">
            <w:pPr>
              <w:spacing w:after="0" w:line="240" w:lineRule="auto"/>
              <w:ind w:left="0"/>
              <w:jc w:val="center"/>
              <w:rPr>
                <w:rFonts w:ascii="Calibri" w:eastAsia="Times New Roman" w:hAnsi="Calibri" w:cs="Calibri"/>
                <w:b/>
                <w:bCs/>
                <w:color w:val="FFFFFF" w:themeColor="background1"/>
                <w:sz w:val="20"/>
                <w:szCs w:val="20"/>
                <w:lang w:eastAsia="en-NZ"/>
              </w:rPr>
            </w:pPr>
            <w:r w:rsidRPr="00282744">
              <w:rPr>
                <w:rFonts w:ascii="Calibri" w:eastAsia="Times New Roman" w:hAnsi="Calibri" w:cs="Calibri"/>
                <w:b/>
                <w:bCs/>
                <w:color w:val="FFFFFF" w:themeColor="background1"/>
                <w:sz w:val="20"/>
                <w:szCs w:val="20"/>
                <w:lang w:eastAsia="en-NZ"/>
              </w:rPr>
              <w:t>Māori</w:t>
            </w:r>
          </w:p>
        </w:tc>
        <w:tc>
          <w:tcPr>
            <w:tcW w:w="610" w:type="pct"/>
            <w:tcBorders>
              <w:top w:val="single" w:sz="4" w:space="0" w:color="auto"/>
              <w:left w:val="single" w:sz="4" w:space="0" w:color="auto"/>
              <w:bottom w:val="nil"/>
              <w:right w:val="nil"/>
            </w:tcBorders>
            <w:shd w:val="clear" w:color="auto" w:fill="002060"/>
            <w:vAlign w:val="center"/>
            <w:hideMark/>
          </w:tcPr>
          <w:p w14:paraId="6D438833" w14:textId="77777777" w:rsidR="00282744" w:rsidRPr="00282744" w:rsidRDefault="00282744" w:rsidP="00282744">
            <w:pPr>
              <w:spacing w:after="0" w:line="240" w:lineRule="auto"/>
              <w:ind w:left="0"/>
              <w:jc w:val="center"/>
              <w:rPr>
                <w:rFonts w:ascii="Calibri" w:eastAsia="Times New Roman" w:hAnsi="Calibri" w:cs="Calibri"/>
                <w:b/>
                <w:bCs/>
                <w:color w:val="FFFFFF" w:themeColor="background1"/>
                <w:sz w:val="20"/>
                <w:szCs w:val="20"/>
                <w:lang w:eastAsia="en-NZ"/>
              </w:rPr>
            </w:pPr>
            <w:r w:rsidRPr="00282744">
              <w:rPr>
                <w:rFonts w:ascii="Calibri" w:eastAsia="Times New Roman" w:hAnsi="Calibri" w:cs="Calibri"/>
                <w:b/>
                <w:bCs/>
                <w:color w:val="FFFFFF" w:themeColor="background1"/>
                <w:sz w:val="20"/>
                <w:szCs w:val="20"/>
                <w:lang w:eastAsia="en-NZ"/>
              </w:rPr>
              <w:t>NZ European/ Pākehā</w:t>
            </w:r>
          </w:p>
        </w:tc>
        <w:tc>
          <w:tcPr>
            <w:tcW w:w="562" w:type="pct"/>
            <w:tcBorders>
              <w:top w:val="single" w:sz="4" w:space="0" w:color="auto"/>
              <w:left w:val="single" w:sz="4" w:space="0" w:color="auto"/>
              <w:bottom w:val="nil"/>
              <w:right w:val="nil"/>
            </w:tcBorders>
            <w:shd w:val="clear" w:color="auto" w:fill="002060"/>
            <w:vAlign w:val="center"/>
            <w:hideMark/>
          </w:tcPr>
          <w:p w14:paraId="52CD0815" w14:textId="77777777" w:rsidR="00282744" w:rsidRPr="00282744" w:rsidRDefault="00282744" w:rsidP="00282744">
            <w:pPr>
              <w:spacing w:after="0" w:line="240" w:lineRule="auto"/>
              <w:ind w:left="0"/>
              <w:jc w:val="center"/>
              <w:rPr>
                <w:rFonts w:ascii="Calibri" w:eastAsia="Times New Roman" w:hAnsi="Calibri" w:cs="Calibri"/>
                <w:b/>
                <w:bCs/>
                <w:color w:val="FFFFFF" w:themeColor="background1"/>
                <w:sz w:val="20"/>
                <w:szCs w:val="20"/>
                <w:lang w:eastAsia="en-NZ"/>
              </w:rPr>
            </w:pPr>
            <w:r w:rsidRPr="00282744">
              <w:rPr>
                <w:rFonts w:ascii="Calibri" w:eastAsia="Times New Roman" w:hAnsi="Calibri" w:cs="Calibri"/>
                <w:b/>
                <w:bCs/>
                <w:color w:val="FFFFFF" w:themeColor="background1"/>
                <w:sz w:val="20"/>
                <w:szCs w:val="20"/>
                <w:lang w:eastAsia="en-NZ"/>
              </w:rPr>
              <w:t>Other European</w:t>
            </w:r>
          </w:p>
        </w:tc>
        <w:tc>
          <w:tcPr>
            <w:tcW w:w="477"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1EBBFBB3" w14:textId="77777777" w:rsidR="00282744" w:rsidRPr="00282744" w:rsidRDefault="00282744" w:rsidP="00282744">
            <w:pPr>
              <w:spacing w:after="0" w:line="240" w:lineRule="auto"/>
              <w:ind w:left="0"/>
              <w:jc w:val="center"/>
              <w:rPr>
                <w:rFonts w:ascii="Calibri" w:eastAsia="Times New Roman" w:hAnsi="Calibri" w:cs="Calibri"/>
                <w:b/>
                <w:bCs/>
                <w:color w:val="FFFFFF" w:themeColor="background1"/>
                <w:sz w:val="20"/>
                <w:szCs w:val="20"/>
                <w:lang w:eastAsia="en-NZ"/>
              </w:rPr>
            </w:pPr>
            <w:r w:rsidRPr="00282744">
              <w:rPr>
                <w:rFonts w:ascii="Calibri" w:eastAsia="Times New Roman" w:hAnsi="Calibri" w:cs="Calibri"/>
                <w:b/>
                <w:bCs/>
                <w:color w:val="FFFFFF" w:themeColor="background1"/>
                <w:sz w:val="20"/>
                <w:szCs w:val="20"/>
                <w:lang w:eastAsia="en-NZ"/>
              </w:rPr>
              <w:t>Pasifika</w:t>
            </w:r>
          </w:p>
        </w:tc>
      </w:tr>
      <w:tr w:rsidR="000B732B" w:rsidRPr="00282744" w14:paraId="672612A8" w14:textId="77777777" w:rsidTr="00E96A2A">
        <w:trPr>
          <w:trHeight w:val="260"/>
        </w:trPr>
        <w:tc>
          <w:tcPr>
            <w:tcW w:w="1796" w:type="pct"/>
            <w:tcBorders>
              <w:top w:val="single" w:sz="4" w:space="0" w:color="auto"/>
              <w:left w:val="single" w:sz="4" w:space="0" w:color="auto"/>
              <w:bottom w:val="nil"/>
              <w:right w:val="nil"/>
            </w:tcBorders>
            <w:vAlign w:val="center"/>
            <w:hideMark/>
          </w:tcPr>
          <w:p w14:paraId="0A0C9093" w14:textId="259CE4A0"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The Waitangi Tribunal</w:t>
            </w:r>
          </w:p>
        </w:tc>
        <w:tc>
          <w:tcPr>
            <w:tcW w:w="373" w:type="pct"/>
            <w:tcBorders>
              <w:top w:val="single" w:sz="4" w:space="0" w:color="auto"/>
              <w:left w:val="single" w:sz="4" w:space="0" w:color="auto"/>
              <w:bottom w:val="nil"/>
              <w:right w:val="single" w:sz="4" w:space="0" w:color="auto"/>
            </w:tcBorders>
            <w:noWrap/>
            <w:vAlign w:val="center"/>
            <w:hideMark/>
          </w:tcPr>
          <w:p w14:paraId="1F1317B1" w14:textId="653F993B"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373" w:type="pct"/>
            <w:tcBorders>
              <w:top w:val="single" w:sz="4" w:space="0" w:color="auto"/>
              <w:left w:val="nil"/>
              <w:bottom w:val="nil"/>
              <w:right w:val="nil"/>
            </w:tcBorders>
            <w:shd w:val="clear" w:color="auto" w:fill="DBE5F1" w:themeFill="accent1" w:themeFillTint="33"/>
            <w:noWrap/>
            <w:vAlign w:val="center"/>
            <w:hideMark/>
          </w:tcPr>
          <w:p w14:paraId="3A80B54C" w14:textId="47A9547E"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410" w:type="pct"/>
            <w:tcBorders>
              <w:top w:val="single" w:sz="4" w:space="0" w:color="auto"/>
              <w:left w:val="nil"/>
              <w:bottom w:val="nil"/>
              <w:right w:val="nil"/>
            </w:tcBorders>
            <w:shd w:val="clear" w:color="auto" w:fill="DBE5F1" w:themeFill="accent1" w:themeFillTint="33"/>
            <w:noWrap/>
            <w:vAlign w:val="center"/>
            <w:hideMark/>
          </w:tcPr>
          <w:p w14:paraId="76B7EFD6" w14:textId="1FDFAAA3" w:rsidR="000B732B" w:rsidRPr="00282744" w:rsidRDefault="000B732B" w:rsidP="000B732B">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37%</w:t>
            </w:r>
          </w:p>
        </w:tc>
        <w:tc>
          <w:tcPr>
            <w:tcW w:w="398" w:type="pct"/>
            <w:tcBorders>
              <w:top w:val="single" w:sz="4" w:space="0" w:color="auto"/>
              <w:left w:val="nil"/>
              <w:bottom w:val="nil"/>
              <w:right w:val="nil"/>
            </w:tcBorders>
            <w:shd w:val="clear" w:color="auto" w:fill="DBE5F1" w:themeFill="accent1" w:themeFillTint="33"/>
            <w:noWrap/>
            <w:vAlign w:val="center"/>
            <w:hideMark/>
          </w:tcPr>
          <w:p w14:paraId="0978CCAC" w14:textId="7C287C6E"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55%</w:t>
            </w:r>
          </w:p>
        </w:tc>
        <w:tc>
          <w:tcPr>
            <w:tcW w:w="610" w:type="pct"/>
            <w:tcBorders>
              <w:top w:val="single" w:sz="4" w:space="0" w:color="auto"/>
              <w:left w:val="nil"/>
              <w:bottom w:val="nil"/>
              <w:right w:val="nil"/>
            </w:tcBorders>
            <w:shd w:val="clear" w:color="auto" w:fill="DBE5F1" w:themeFill="accent1" w:themeFillTint="33"/>
            <w:noWrap/>
            <w:vAlign w:val="center"/>
            <w:hideMark/>
          </w:tcPr>
          <w:p w14:paraId="7A50938F" w14:textId="470FDECB"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46%</w:t>
            </w:r>
          </w:p>
        </w:tc>
        <w:tc>
          <w:tcPr>
            <w:tcW w:w="562" w:type="pct"/>
            <w:tcBorders>
              <w:top w:val="single" w:sz="4" w:space="0" w:color="auto"/>
              <w:left w:val="nil"/>
              <w:bottom w:val="nil"/>
              <w:right w:val="nil"/>
            </w:tcBorders>
            <w:shd w:val="clear" w:color="auto" w:fill="DBE5F1" w:themeFill="accent1" w:themeFillTint="33"/>
            <w:noWrap/>
            <w:vAlign w:val="center"/>
            <w:hideMark/>
          </w:tcPr>
          <w:p w14:paraId="0039D42F" w14:textId="0CD60FC0"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477" w:type="pct"/>
            <w:tcBorders>
              <w:top w:val="single" w:sz="4" w:space="0" w:color="auto"/>
              <w:left w:val="nil"/>
              <w:bottom w:val="nil"/>
              <w:right w:val="single" w:sz="4" w:space="0" w:color="auto"/>
            </w:tcBorders>
            <w:shd w:val="clear" w:color="auto" w:fill="DBE5F1" w:themeFill="accent1" w:themeFillTint="33"/>
            <w:noWrap/>
            <w:vAlign w:val="center"/>
            <w:hideMark/>
          </w:tcPr>
          <w:p w14:paraId="458DACAC" w14:textId="707D7084"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57%</w:t>
            </w:r>
          </w:p>
        </w:tc>
      </w:tr>
      <w:tr w:rsidR="000B732B" w:rsidRPr="00282744" w14:paraId="5146C10F" w14:textId="77777777" w:rsidTr="00E96A2A">
        <w:trPr>
          <w:trHeight w:val="181"/>
        </w:trPr>
        <w:tc>
          <w:tcPr>
            <w:tcW w:w="1796" w:type="pct"/>
            <w:tcBorders>
              <w:top w:val="nil"/>
              <w:left w:val="single" w:sz="4" w:space="0" w:color="auto"/>
              <w:bottom w:val="nil"/>
              <w:right w:val="nil"/>
            </w:tcBorders>
            <w:vAlign w:val="center"/>
            <w:hideMark/>
          </w:tcPr>
          <w:p w14:paraId="3AA6ACE5" w14:textId="35BDA514"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The National Library of New Zealand</w:t>
            </w:r>
          </w:p>
        </w:tc>
        <w:tc>
          <w:tcPr>
            <w:tcW w:w="373" w:type="pct"/>
            <w:tcBorders>
              <w:top w:val="nil"/>
              <w:left w:val="single" w:sz="4" w:space="0" w:color="auto"/>
              <w:bottom w:val="nil"/>
              <w:right w:val="single" w:sz="4" w:space="0" w:color="auto"/>
            </w:tcBorders>
            <w:noWrap/>
            <w:vAlign w:val="center"/>
            <w:hideMark/>
          </w:tcPr>
          <w:p w14:paraId="27439C51" w14:textId="18A96C07"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373" w:type="pct"/>
            <w:tcBorders>
              <w:top w:val="nil"/>
              <w:left w:val="nil"/>
              <w:bottom w:val="nil"/>
              <w:right w:val="nil"/>
            </w:tcBorders>
            <w:shd w:val="clear" w:color="auto" w:fill="DBE5F1" w:themeFill="accent1" w:themeFillTint="33"/>
            <w:noWrap/>
            <w:vAlign w:val="center"/>
            <w:hideMark/>
          </w:tcPr>
          <w:p w14:paraId="67D0A212" w14:textId="01A6E277" w:rsidR="000B732B" w:rsidRPr="00282744" w:rsidRDefault="000B732B" w:rsidP="000B732B">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30%</w:t>
            </w:r>
          </w:p>
        </w:tc>
        <w:tc>
          <w:tcPr>
            <w:tcW w:w="410" w:type="pct"/>
            <w:tcBorders>
              <w:top w:val="nil"/>
              <w:left w:val="nil"/>
              <w:bottom w:val="nil"/>
              <w:right w:val="nil"/>
            </w:tcBorders>
            <w:shd w:val="clear" w:color="auto" w:fill="DBE5F1" w:themeFill="accent1" w:themeFillTint="33"/>
            <w:noWrap/>
            <w:vAlign w:val="center"/>
            <w:hideMark/>
          </w:tcPr>
          <w:p w14:paraId="49E673CA" w14:textId="19A78A14" w:rsidR="000B732B" w:rsidRPr="00282744" w:rsidRDefault="000B732B" w:rsidP="000B732B">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41%</w:t>
            </w:r>
          </w:p>
        </w:tc>
        <w:tc>
          <w:tcPr>
            <w:tcW w:w="398" w:type="pct"/>
            <w:tcBorders>
              <w:top w:val="nil"/>
              <w:left w:val="nil"/>
              <w:bottom w:val="nil"/>
              <w:right w:val="nil"/>
            </w:tcBorders>
            <w:shd w:val="clear" w:color="auto" w:fill="DBE5F1" w:themeFill="accent1" w:themeFillTint="33"/>
            <w:noWrap/>
            <w:vAlign w:val="center"/>
            <w:hideMark/>
          </w:tcPr>
          <w:p w14:paraId="28F4F1C3" w14:textId="14061D0A"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30%</w:t>
            </w:r>
          </w:p>
        </w:tc>
        <w:tc>
          <w:tcPr>
            <w:tcW w:w="610" w:type="pct"/>
            <w:tcBorders>
              <w:top w:val="nil"/>
              <w:left w:val="nil"/>
              <w:bottom w:val="nil"/>
              <w:right w:val="nil"/>
            </w:tcBorders>
            <w:shd w:val="clear" w:color="auto" w:fill="DBE5F1" w:themeFill="accent1" w:themeFillTint="33"/>
            <w:noWrap/>
            <w:vAlign w:val="center"/>
            <w:hideMark/>
          </w:tcPr>
          <w:p w14:paraId="57EB9676" w14:textId="4D159F1D"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562" w:type="pct"/>
            <w:tcBorders>
              <w:top w:val="nil"/>
              <w:left w:val="nil"/>
              <w:bottom w:val="nil"/>
              <w:right w:val="nil"/>
            </w:tcBorders>
            <w:shd w:val="clear" w:color="auto" w:fill="DBE5F1" w:themeFill="accent1" w:themeFillTint="33"/>
            <w:noWrap/>
            <w:vAlign w:val="center"/>
            <w:hideMark/>
          </w:tcPr>
          <w:p w14:paraId="03F817CB" w14:textId="1982684D"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477" w:type="pct"/>
            <w:tcBorders>
              <w:top w:val="nil"/>
              <w:left w:val="nil"/>
              <w:bottom w:val="nil"/>
              <w:right w:val="single" w:sz="4" w:space="0" w:color="auto"/>
            </w:tcBorders>
            <w:shd w:val="clear" w:color="auto" w:fill="DBE5F1" w:themeFill="accent1" w:themeFillTint="33"/>
            <w:noWrap/>
            <w:vAlign w:val="center"/>
            <w:hideMark/>
          </w:tcPr>
          <w:p w14:paraId="5FB581F0" w14:textId="75649912"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32%</w:t>
            </w:r>
          </w:p>
        </w:tc>
      </w:tr>
      <w:tr w:rsidR="000B732B" w:rsidRPr="00282744" w14:paraId="779756EB" w14:textId="77777777" w:rsidTr="00E96A2A">
        <w:trPr>
          <w:trHeight w:val="260"/>
        </w:trPr>
        <w:tc>
          <w:tcPr>
            <w:tcW w:w="1796" w:type="pct"/>
            <w:tcBorders>
              <w:top w:val="nil"/>
              <w:left w:val="single" w:sz="4" w:space="0" w:color="auto"/>
              <w:bottom w:val="nil"/>
              <w:right w:val="nil"/>
            </w:tcBorders>
            <w:vAlign w:val="center"/>
            <w:hideMark/>
          </w:tcPr>
          <w:p w14:paraId="2269335E" w14:textId="6880212C"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Books, websites, podcasts, etc that cover New Zealand history</w:t>
            </w:r>
          </w:p>
        </w:tc>
        <w:tc>
          <w:tcPr>
            <w:tcW w:w="373" w:type="pct"/>
            <w:tcBorders>
              <w:top w:val="nil"/>
              <w:left w:val="single" w:sz="4" w:space="0" w:color="auto"/>
              <w:bottom w:val="nil"/>
              <w:right w:val="single" w:sz="4" w:space="0" w:color="auto"/>
            </w:tcBorders>
            <w:noWrap/>
            <w:vAlign w:val="center"/>
            <w:hideMark/>
          </w:tcPr>
          <w:p w14:paraId="38E46B99" w14:textId="1A2CCCFB"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373" w:type="pct"/>
            <w:tcBorders>
              <w:top w:val="nil"/>
              <w:left w:val="nil"/>
              <w:bottom w:val="nil"/>
              <w:right w:val="nil"/>
            </w:tcBorders>
            <w:shd w:val="clear" w:color="auto" w:fill="DBE5F1" w:themeFill="accent1" w:themeFillTint="33"/>
            <w:noWrap/>
            <w:vAlign w:val="center"/>
            <w:hideMark/>
          </w:tcPr>
          <w:p w14:paraId="2E00AD3E" w14:textId="47B3A577"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24%</w:t>
            </w:r>
          </w:p>
        </w:tc>
        <w:tc>
          <w:tcPr>
            <w:tcW w:w="410" w:type="pct"/>
            <w:tcBorders>
              <w:top w:val="nil"/>
              <w:left w:val="nil"/>
              <w:bottom w:val="nil"/>
              <w:right w:val="nil"/>
            </w:tcBorders>
            <w:shd w:val="clear" w:color="auto" w:fill="DBE5F1" w:themeFill="accent1" w:themeFillTint="33"/>
            <w:noWrap/>
            <w:vAlign w:val="center"/>
            <w:hideMark/>
          </w:tcPr>
          <w:p w14:paraId="6B02E323" w14:textId="08FBBC03"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398" w:type="pct"/>
            <w:tcBorders>
              <w:top w:val="nil"/>
              <w:left w:val="nil"/>
              <w:bottom w:val="nil"/>
              <w:right w:val="nil"/>
            </w:tcBorders>
            <w:noWrap/>
            <w:vAlign w:val="center"/>
            <w:hideMark/>
          </w:tcPr>
          <w:p w14:paraId="68D097B8" w14:textId="0C95C6A5"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610" w:type="pct"/>
            <w:tcBorders>
              <w:top w:val="nil"/>
              <w:left w:val="nil"/>
              <w:bottom w:val="nil"/>
              <w:right w:val="nil"/>
            </w:tcBorders>
            <w:shd w:val="clear" w:color="auto" w:fill="DBE5F1" w:themeFill="accent1" w:themeFillTint="33"/>
            <w:noWrap/>
            <w:vAlign w:val="center"/>
            <w:hideMark/>
          </w:tcPr>
          <w:p w14:paraId="25595E2A" w14:textId="5BE6B998"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562" w:type="pct"/>
            <w:tcBorders>
              <w:top w:val="nil"/>
              <w:left w:val="nil"/>
              <w:bottom w:val="nil"/>
              <w:right w:val="nil"/>
            </w:tcBorders>
            <w:shd w:val="clear" w:color="auto" w:fill="DBE5F1" w:themeFill="accent1" w:themeFillTint="33"/>
            <w:noWrap/>
            <w:vAlign w:val="center"/>
            <w:hideMark/>
          </w:tcPr>
          <w:p w14:paraId="707E2F72" w14:textId="4951D036"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38%</w:t>
            </w:r>
          </w:p>
        </w:tc>
        <w:tc>
          <w:tcPr>
            <w:tcW w:w="477" w:type="pct"/>
            <w:tcBorders>
              <w:top w:val="nil"/>
              <w:left w:val="nil"/>
              <w:bottom w:val="nil"/>
              <w:right w:val="single" w:sz="4" w:space="0" w:color="auto"/>
            </w:tcBorders>
            <w:shd w:val="clear" w:color="auto" w:fill="DBE5F1" w:themeFill="accent1" w:themeFillTint="33"/>
            <w:noWrap/>
            <w:vAlign w:val="center"/>
            <w:hideMark/>
          </w:tcPr>
          <w:p w14:paraId="33EF1F7A" w14:textId="371B025B"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r>
      <w:tr w:rsidR="000B732B" w:rsidRPr="00282744" w14:paraId="4348D52E" w14:textId="77777777" w:rsidTr="00E96A2A">
        <w:trPr>
          <w:trHeight w:val="260"/>
        </w:trPr>
        <w:tc>
          <w:tcPr>
            <w:tcW w:w="1796" w:type="pct"/>
            <w:tcBorders>
              <w:top w:val="nil"/>
              <w:left w:val="single" w:sz="4" w:space="0" w:color="auto"/>
              <w:bottom w:val="nil"/>
              <w:right w:val="nil"/>
            </w:tcBorders>
            <w:vAlign w:val="center"/>
            <w:hideMark/>
          </w:tcPr>
          <w:p w14:paraId="03EE8024" w14:textId="37AC46E2" w:rsidR="000B732B" w:rsidRPr="00282744" w:rsidRDefault="000B732B" w:rsidP="000B732B">
            <w:pPr>
              <w:spacing w:after="0" w:line="240" w:lineRule="auto"/>
              <w:ind w:left="0"/>
              <w:rPr>
                <w:rFonts w:ascii="Calibri" w:eastAsia="Times New Roman" w:hAnsi="Calibri" w:cs="Calibri"/>
                <w:color w:val="000000"/>
                <w:sz w:val="20"/>
                <w:szCs w:val="20"/>
                <w:lang w:eastAsia="en-NZ"/>
              </w:rPr>
            </w:pPr>
            <w:proofErr w:type="spellStart"/>
            <w:r>
              <w:rPr>
                <w:rFonts w:ascii="Calibri" w:hAnsi="Calibri" w:cs="Calibri"/>
                <w:color w:val="000000"/>
                <w:sz w:val="20"/>
                <w:szCs w:val="20"/>
              </w:rPr>
              <w:t>Te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Kāhui</w:t>
            </w:r>
            <w:proofErr w:type="spellEnd"/>
            <w:r>
              <w:rPr>
                <w:rFonts w:ascii="Calibri" w:hAnsi="Calibri" w:cs="Calibri"/>
                <w:color w:val="000000"/>
                <w:sz w:val="20"/>
                <w:szCs w:val="20"/>
              </w:rPr>
              <w:t xml:space="preserve"> Tika </w:t>
            </w:r>
            <w:proofErr w:type="spellStart"/>
            <w:r>
              <w:rPr>
                <w:rFonts w:ascii="Calibri" w:hAnsi="Calibri" w:cs="Calibri"/>
                <w:color w:val="000000"/>
                <w:sz w:val="20"/>
                <w:szCs w:val="20"/>
              </w:rPr>
              <w:t>Tangata</w:t>
            </w:r>
            <w:proofErr w:type="spellEnd"/>
            <w:r>
              <w:rPr>
                <w:rFonts w:ascii="Calibri" w:hAnsi="Calibri" w:cs="Calibri"/>
                <w:color w:val="000000"/>
                <w:sz w:val="20"/>
                <w:szCs w:val="20"/>
              </w:rPr>
              <w:t xml:space="preserve"> Human Rights Commission</w:t>
            </w:r>
          </w:p>
        </w:tc>
        <w:tc>
          <w:tcPr>
            <w:tcW w:w="373" w:type="pct"/>
            <w:tcBorders>
              <w:top w:val="nil"/>
              <w:left w:val="single" w:sz="4" w:space="0" w:color="auto"/>
              <w:bottom w:val="nil"/>
              <w:right w:val="single" w:sz="4" w:space="0" w:color="auto"/>
            </w:tcBorders>
            <w:noWrap/>
            <w:vAlign w:val="center"/>
            <w:hideMark/>
          </w:tcPr>
          <w:p w14:paraId="6FB6A7D6" w14:textId="0B699309"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373" w:type="pct"/>
            <w:tcBorders>
              <w:top w:val="nil"/>
              <w:left w:val="nil"/>
              <w:bottom w:val="nil"/>
              <w:right w:val="nil"/>
            </w:tcBorders>
            <w:shd w:val="clear" w:color="auto" w:fill="DBE5F1" w:themeFill="accent1" w:themeFillTint="33"/>
            <w:noWrap/>
            <w:vAlign w:val="center"/>
            <w:hideMark/>
          </w:tcPr>
          <w:p w14:paraId="4D51B6E0" w14:textId="19A535FE"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410" w:type="pct"/>
            <w:tcBorders>
              <w:top w:val="nil"/>
              <w:left w:val="nil"/>
              <w:bottom w:val="nil"/>
              <w:right w:val="nil"/>
            </w:tcBorders>
            <w:noWrap/>
            <w:vAlign w:val="center"/>
            <w:hideMark/>
          </w:tcPr>
          <w:p w14:paraId="52E18C36" w14:textId="2CF67951" w:rsidR="000B732B" w:rsidRPr="00282744" w:rsidRDefault="000B732B" w:rsidP="000B732B">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FF0000"/>
                <w:sz w:val="20"/>
                <w:szCs w:val="20"/>
              </w:rPr>
              <w:t>15%</w:t>
            </w:r>
          </w:p>
        </w:tc>
        <w:tc>
          <w:tcPr>
            <w:tcW w:w="398" w:type="pct"/>
            <w:tcBorders>
              <w:top w:val="nil"/>
              <w:left w:val="nil"/>
              <w:bottom w:val="nil"/>
              <w:right w:val="nil"/>
            </w:tcBorders>
            <w:shd w:val="clear" w:color="auto" w:fill="DBE5F1" w:themeFill="accent1" w:themeFillTint="33"/>
            <w:noWrap/>
            <w:vAlign w:val="center"/>
            <w:hideMark/>
          </w:tcPr>
          <w:p w14:paraId="31CCCF7B" w14:textId="344DEF7B"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70C0"/>
                <w:sz w:val="20"/>
                <w:szCs w:val="20"/>
              </w:rPr>
              <w:t>43%</w:t>
            </w:r>
          </w:p>
        </w:tc>
        <w:tc>
          <w:tcPr>
            <w:tcW w:w="610" w:type="pct"/>
            <w:tcBorders>
              <w:top w:val="nil"/>
              <w:left w:val="nil"/>
              <w:bottom w:val="nil"/>
              <w:right w:val="nil"/>
            </w:tcBorders>
            <w:shd w:val="clear" w:color="auto" w:fill="DBE5F1" w:themeFill="accent1" w:themeFillTint="33"/>
            <w:noWrap/>
            <w:vAlign w:val="center"/>
            <w:hideMark/>
          </w:tcPr>
          <w:p w14:paraId="19406FB0" w14:textId="13219B89"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562" w:type="pct"/>
            <w:tcBorders>
              <w:top w:val="nil"/>
              <w:left w:val="nil"/>
              <w:bottom w:val="nil"/>
              <w:right w:val="nil"/>
            </w:tcBorders>
            <w:shd w:val="clear" w:color="auto" w:fill="DBE5F1" w:themeFill="accent1" w:themeFillTint="33"/>
            <w:noWrap/>
            <w:vAlign w:val="center"/>
            <w:hideMark/>
          </w:tcPr>
          <w:p w14:paraId="580969C9" w14:textId="5DE4CE42"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477" w:type="pct"/>
            <w:tcBorders>
              <w:top w:val="nil"/>
              <w:left w:val="nil"/>
              <w:bottom w:val="nil"/>
              <w:right w:val="single" w:sz="4" w:space="0" w:color="auto"/>
            </w:tcBorders>
            <w:shd w:val="clear" w:color="auto" w:fill="DBE5F1" w:themeFill="accent1" w:themeFillTint="33"/>
            <w:noWrap/>
            <w:vAlign w:val="center"/>
            <w:hideMark/>
          </w:tcPr>
          <w:p w14:paraId="7C2C1C5B" w14:textId="297AA7A0"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70C0"/>
                <w:sz w:val="20"/>
                <w:szCs w:val="20"/>
              </w:rPr>
              <w:t>45%</w:t>
            </w:r>
          </w:p>
        </w:tc>
      </w:tr>
      <w:tr w:rsidR="000B732B" w:rsidRPr="00282744" w14:paraId="4A6A358B" w14:textId="77777777" w:rsidTr="00E96A2A">
        <w:trPr>
          <w:trHeight w:val="260"/>
        </w:trPr>
        <w:tc>
          <w:tcPr>
            <w:tcW w:w="1796" w:type="pct"/>
            <w:tcBorders>
              <w:top w:val="nil"/>
              <w:left w:val="single" w:sz="4" w:space="0" w:color="auto"/>
              <w:bottom w:val="nil"/>
              <w:right w:val="nil"/>
            </w:tcBorders>
            <w:vAlign w:val="center"/>
            <w:hideMark/>
          </w:tcPr>
          <w:p w14:paraId="5C2724F2" w14:textId="1C821CBF"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xml:space="preserve">People associated with educational institutions </w:t>
            </w:r>
          </w:p>
        </w:tc>
        <w:tc>
          <w:tcPr>
            <w:tcW w:w="373" w:type="pct"/>
            <w:tcBorders>
              <w:top w:val="nil"/>
              <w:left w:val="single" w:sz="4" w:space="0" w:color="auto"/>
              <w:bottom w:val="nil"/>
              <w:right w:val="single" w:sz="4" w:space="0" w:color="auto"/>
            </w:tcBorders>
            <w:noWrap/>
            <w:vAlign w:val="center"/>
            <w:hideMark/>
          </w:tcPr>
          <w:p w14:paraId="64C12C95" w14:textId="6F7FE834"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373" w:type="pct"/>
            <w:tcBorders>
              <w:top w:val="nil"/>
              <w:left w:val="nil"/>
              <w:bottom w:val="nil"/>
              <w:right w:val="nil"/>
            </w:tcBorders>
            <w:noWrap/>
            <w:vAlign w:val="center"/>
            <w:hideMark/>
          </w:tcPr>
          <w:p w14:paraId="61D833B5" w14:textId="17394B21"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410" w:type="pct"/>
            <w:tcBorders>
              <w:top w:val="nil"/>
              <w:left w:val="nil"/>
              <w:bottom w:val="nil"/>
              <w:right w:val="nil"/>
            </w:tcBorders>
            <w:shd w:val="clear" w:color="auto" w:fill="DBE5F1" w:themeFill="accent1" w:themeFillTint="33"/>
            <w:noWrap/>
            <w:vAlign w:val="center"/>
            <w:hideMark/>
          </w:tcPr>
          <w:p w14:paraId="3E448FF4" w14:textId="0E7A02B9"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398" w:type="pct"/>
            <w:tcBorders>
              <w:top w:val="nil"/>
              <w:left w:val="nil"/>
              <w:bottom w:val="nil"/>
              <w:right w:val="nil"/>
            </w:tcBorders>
            <w:shd w:val="clear" w:color="auto" w:fill="DBE5F1" w:themeFill="accent1" w:themeFillTint="33"/>
            <w:noWrap/>
            <w:vAlign w:val="center"/>
            <w:hideMark/>
          </w:tcPr>
          <w:p w14:paraId="67535E60" w14:textId="67913FD7"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610" w:type="pct"/>
            <w:tcBorders>
              <w:top w:val="nil"/>
              <w:left w:val="nil"/>
              <w:bottom w:val="nil"/>
              <w:right w:val="nil"/>
            </w:tcBorders>
            <w:shd w:val="clear" w:color="auto" w:fill="DBE5F1" w:themeFill="accent1" w:themeFillTint="33"/>
            <w:noWrap/>
            <w:vAlign w:val="center"/>
            <w:hideMark/>
          </w:tcPr>
          <w:p w14:paraId="045887CF" w14:textId="23B69B59"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562" w:type="pct"/>
            <w:tcBorders>
              <w:top w:val="nil"/>
              <w:left w:val="nil"/>
              <w:bottom w:val="nil"/>
              <w:right w:val="nil"/>
            </w:tcBorders>
            <w:shd w:val="clear" w:color="auto" w:fill="DBE5F1" w:themeFill="accent1" w:themeFillTint="33"/>
            <w:noWrap/>
            <w:vAlign w:val="center"/>
            <w:hideMark/>
          </w:tcPr>
          <w:p w14:paraId="535EB823" w14:textId="53C54C57"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477" w:type="pct"/>
            <w:tcBorders>
              <w:top w:val="nil"/>
              <w:left w:val="nil"/>
              <w:bottom w:val="nil"/>
              <w:right w:val="single" w:sz="4" w:space="0" w:color="auto"/>
            </w:tcBorders>
            <w:noWrap/>
            <w:vAlign w:val="center"/>
            <w:hideMark/>
          </w:tcPr>
          <w:p w14:paraId="73CAE96F" w14:textId="6FFF55C7"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25%</w:t>
            </w:r>
          </w:p>
        </w:tc>
      </w:tr>
      <w:tr w:rsidR="000B732B" w:rsidRPr="00282744" w14:paraId="0CA10191" w14:textId="77777777" w:rsidTr="00E96A2A">
        <w:trPr>
          <w:trHeight w:val="260"/>
        </w:trPr>
        <w:tc>
          <w:tcPr>
            <w:tcW w:w="1796" w:type="pct"/>
            <w:tcBorders>
              <w:top w:val="nil"/>
              <w:left w:val="single" w:sz="4" w:space="0" w:color="auto"/>
              <w:bottom w:val="nil"/>
              <w:right w:val="nil"/>
            </w:tcBorders>
            <w:vAlign w:val="center"/>
          </w:tcPr>
          <w:p w14:paraId="522D6E06" w14:textId="4A4B06ED"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National Iwi Chairs Forum</w:t>
            </w:r>
          </w:p>
        </w:tc>
        <w:tc>
          <w:tcPr>
            <w:tcW w:w="373" w:type="pct"/>
            <w:tcBorders>
              <w:top w:val="nil"/>
              <w:left w:val="single" w:sz="4" w:space="0" w:color="auto"/>
              <w:bottom w:val="nil"/>
              <w:right w:val="single" w:sz="4" w:space="0" w:color="auto"/>
            </w:tcBorders>
            <w:noWrap/>
            <w:vAlign w:val="center"/>
          </w:tcPr>
          <w:p w14:paraId="33E2CFDF" w14:textId="3B559A8C"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373" w:type="pct"/>
            <w:tcBorders>
              <w:top w:val="nil"/>
              <w:left w:val="nil"/>
              <w:bottom w:val="nil"/>
              <w:right w:val="nil"/>
            </w:tcBorders>
            <w:noWrap/>
            <w:vAlign w:val="center"/>
          </w:tcPr>
          <w:p w14:paraId="1F4D62E0" w14:textId="5E16CEA4"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9%</w:t>
            </w:r>
          </w:p>
        </w:tc>
        <w:tc>
          <w:tcPr>
            <w:tcW w:w="410" w:type="pct"/>
            <w:tcBorders>
              <w:top w:val="nil"/>
              <w:left w:val="nil"/>
              <w:bottom w:val="nil"/>
              <w:right w:val="nil"/>
            </w:tcBorders>
            <w:noWrap/>
            <w:vAlign w:val="center"/>
          </w:tcPr>
          <w:p w14:paraId="76D6DC13" w14:textId="2C0244FE"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398" w:type="pct"/>
            <w:tcBorders>
              <w:top w:val="nil"/>
              <w:left w:val="nil"/>
              <w:bottom w:val="nil"/>
              <w:right w:val="nil"/>
            </w:tcBorders>
            <w:noWrap/>
            <w:vAlign w:val="center"/>
          </w:tcPr>
          <w:p w14:paraId="2BC5C7A7" w14:textId="6E1D8ED3"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27%</w:t>
            </w:r>
          </w:p>
        </w:tc>
        <w:tc>
          <w:tcPr>
            <w:tcW w:w="610" w:type="pct"/>
            <w:tcBorders>
              <w:top w:val="nil"/>
              <w:left w:val="nil"/>
              <w:bottom w:val="nil"/>
              <w:right w:val="nil"/>
            </w:tcBorders>
            <w:noWrap/>
            <w:vAlign w:val="center"/>
          </w:tcPr>
          <w:p w14:paraId="5D892A28" w14:textId="318AB838"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562" w:type="pct"/>
            <w:tcBorders>
              <w:top w:val="nil"/>
              <w:left w:val="nil"/>
              <w:bottom w:val="nil"/>
              <w:right w:val="nil"/>
            </w:tcBorders>
            <w:shd w:val="clear" w:color="auto" w:fill="DBE5F1" w:themeFill="accent1" w:themeFillTint="33"/>
            <w:noWrap/>
            <w:vAlign w:val="center"/>
          </w:tcPr>
          <w:p w14:paraId="72232E39" w14:textId="31C9F8D0"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477" w:type="pct"/>
            <w:tcBorders>
              <w:top w:val="nil"/>
              <w:left w:val="nil"/>
              <w:bottom w:val="nil"/>
              <w:right w:val="single" w:sz="4" w:space="0" w:color="auto"/>
            </w:tcBorders>
            <w:noWrap/>
            <w:vAlign w:val="center"/>
          </w:tcPr>
          <w:p w14:paraId="4AB13DE9" w14:textId="2C5B0D71"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30%</w:t>
            </w:r>
          </w:p>
        </w:tc>
      </w:tr>
      <w:tr w:rsidR="000B732B" w:rsidRPr="00282744" w14:paraId="5FD87D2A" w14:textId="77777777" w:rsidTr="00E96A2A">
        <w:trPr>
          <w:trHeight w:val="260"/>
        </w:trPr>
        <w:tc>
          <w:tcPr>
            <w:tcW w:w="1796" w:type="pct"/>
            <w:tcBorders>
              <w:top w:val="nil"/>
              <w:left w:val="single" w:sz="4" w:space="0" w:color="auto"/>
              <w:bottom w:val="nil"/>
              <w:right w:val="nil"/>
            </w:tcBorders>
            <w:vAlign w:val="center"/>
            <w:hideMark/>
          </w:tcPr>
          <w:p w14:paraId="6794F6D3" w14:textId="5157B919"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Māori-language news media</w:t>
            </w:r>
          </w:p>
        </w:tc>
        <w:tc>
          <w:tcPr>
            <w:tcW w:w="373" w:type="pct"/>
            <w:tcBorders>
              <w:top w:val="nil"/>
              <w:left w:val="single" w:sz="4" w:space="0" w:color="auto"/>
              <w:bottom w:val="nil"/>
              <w:right w:val="single" w:sz="4" w:space="0" w:color="auto"/>
            </w:tcBorders>
            <w:noWrap/>
            <w:vAlign w:val="center"/>
            <w:hideMark/>
          </w:tcPr>
          <w:p w14:paraId="58CDFAFB" w14:textId="0FA423C1"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373" w:type="pct"/>
            <w:tcBorders>
              <w:top w:val="nil"/>
              <w:left w:val="nil"/>
              <w:bottom w:val="nil"/>
              <w:right w:val="nil"/>
            </w:tcBorders>
            <w:noWrap/>
            <w:vAlign w:val="center"/>
            <w:hideMark/>
          </w:tcPr>
          <w:p w14:paraId="71225276" w14:textId="3A44E883"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410" w:type="pct"/>
            <w:tcBorders>
              <w:top w:val="nil"/>
              <w:left w:val="nil"/>
              <w:bottom w:val="nil"/>
              <w:right w:val="nil"/>
            </w:tcBorders>
            <w:noWrap/>
            <w:vAlign w:val="center"/>
            <w:hideMark/>
          </w:tcPr>
          <w:p w14:paraId="4CC26C8E" w14:textId="7BB1511E"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398" w:type="pct"/>
            <w:tcBorders>
              <w:top w:val="nil"/>
              <w:left w:val="nil"/>
              <w:bottom w:val="nil"/>
              <w:right w:val="nil"/>
            </w:tcBorders>
            <w:shd w:val="clear" w:color="auto" w:fill="DBE5F1" w:themeFill="accent1" w:themeFillTint="33"/>
            <w:noWrap/>
            <w:vAlign w:val="center"/>
            <w:hideMark/>
          </w:tcPr>
          <w:p w14:paraId="59CB6ECF" w14:textId="7EF5429B"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70C0"/>
                <w:sz w:val="20"/>
                <w:szCs w:val="20"/>
              </w:rPr>
              <w:t>31%</w:t>
            </w:r>
          </w:p>
        </w:tc>
        <w:tc>
          <w:tcPr>
            <w:tcW w:w="610" w:type="pct"/>
            <w:tcBorders>
              <w:top w:val="nil"/>
              <w:left w:val="nil"/>
              <w:bottom w:val="nil"/>
              <w:right w:val="nil"/>
            </w:tcBorders>
            <w:noWrap/>
            <w:vAlign w:val="center"/>
            <w:hideMark/>
          </w:tcPr>
          <w:p w14:paraId="6C66D243" w14:textId="20569309"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562" w:type="pct"/>
            <w:tcBorders>
              <w:top w:val="nil"/>
              <w:left w:val="nil"/>
              <w:bottom w:val="nil"/>
              <w:right w:val="nil"/>
            </w:tcBorders>
            <w:noWrap/>
            <w:vAlign w:val="center"/>
            <w:hideMark/>
          </w:tcPr>
          <w:p w14:paraId="3F9D5717" w14:textId="04188F32"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8%</w:t>
            </w:r>
          </w:p>
        </w:tc>
        <w:tc>
          <w:tcPr>
            <w:tcW w:w="477" w:type="pct"/>
            <w:tcBorders>
              <w:top w:val="nil"/>
              <w:left w:val="nil"/>
              <w:bottom w:val="nil"/>
              <w:right w:val="single" w:sz="4" w:space="0" w:color="auto"/>
            </w:tcBorders>
            <w:shd w:val="clear" w:color="auto" w:fill="DBE5F1" w:themeFill="accent1" w:themeFillTint="33"/>
            <w:noWrap/>
            <w:vAlign w:val="center"/>
            <w:hideMark/>
          </w:tcPr>
          <w:p w14:paraId="1222E5D9" w14:textId="7ADBB667"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70C0"/>
                <w:sz w:val="20"/>
                <w:szCs w:val="20"/>
              </w:rPr>
              <w:t>33%</w:t>
            </w:r>
          </w:p>
        </w:tc>
      </w:tr>
      <w:tr w:rsidR="000B732B" w:rsidRPr="00282744" w14:paraId="307F321B" w14:textId="77777777" w:rsidTr="00EE3772">
        <w:trPr>
          <w:trHeight w:val="260"/>
        </w:trPr>
        <w:tc>
          <w:tcPr>
            <w:tcW w:w="1796" w:type="pct"/>
            <w:tcBorders>
              <w:top w:val="nil"/>
              <w:left w:val="single" w:sz="4" w:space="0" w:color="auto"/>
              <w:bottom w:val="nil"/>
              <w:right w:val="nil"/>
            </w:tcBorders>
            <w:vAlign w:val="center"/>
            <w:hideMark/>
          </w:tcPr>
          <w:p w14:paraId="0F468B1A" w14:textId="5849DF3A"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Government departments</w:t>
            </w:r>
          </w:p>
        </w:tc>
        <w:tc>
          <w:tcPr>
            <w:tcW w:w="373" w:type="pct"/>
            <w:tcBorders>
              <w:top w:val="nil"/>
              <w:left w:val="single" w:sz="4" w:space="0" w:color="auto"/>
              <w:bottom w:val="nil"/>
              <w:right w:val="single" w:sz="4" w:space="0" w:color="auto"/>
            </w:tcBorders>
            <w:noWrap/>
            <w:vAlign w:val="center"/>
            <w:hideMark/>
          </w:tcPr>
          <w:p w14:paraId="20532BEE" w14:textId="62A603DB"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373" w:type="pct"/>
            <w:tcBorders>
              <w:top w:val="nil"/>
              <w:left w:val="nil"/>
              <w:bottom w:val="nil"/>
              <w:right w:val="nil"/>
            </w:tcBorders>
            <w:shd w:val="clear" w:color="auto" w:fill="DBE5F1" w:themeFill="accent1" w:themeFillTint="33"/>
            <w:noWrap/>
            <w:vAlign w:val="center"/>
            <w:hideMark/>
          </w:tcPr>
          <w:p w14:paraId="31C907E1" w14:textId="06705487"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35%</w:t>
            </w:r>
          </w:p>
        </w:tc>
        <w:tc>
          <w:tcPr>
            <w:tcW w:w="410" w:type="pct"/>
            <w:tcBorders>
              <w:top w:val="nil"/>
              <w:left w:val="nil"/>
              <w:bottom w:val="nil"/>
              <w:right w:val="nil"/>
            </w:tcBorders>
            <w:shd w:val="clear" w:color="auto" w:fill="DBE5F1" w:themeFill="accent1" w:themeFillTint="33"/>
            <w:noWrap/>
            <w:vAlign w:val="center"/>
            <w:hideMark/>
          </w:tcPr>
          <w:p w14:paraId="084001FB" w14:textId="0302BA16"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34%</w:t>
            </w:r>
          </w:p>
        </w:tc>
        <w:tc>
          <w:tcPr>
            <w:tcW w:w="398" w:type="pct"/>
            <w:tcBorders>
              <w:top w:val="nil"/>
              <w:left w:val="nil"/>
              <w:bottom w:val="nil"/>
              <w:right w:val="nil"/>
            </w:tcBorders>
            <w:noWrap/>
            <w:vAlign w:val="center"/>
            <w:hideMark/>
          </w:tcPr>
          <w:p w14:paraId="1A98B95A" w14:textId="74F3E923"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10%</w:t>
            </w:r>
          </w:p>
        </w:tc>
        <w:tc>
          <w:tcPr>
            <w:tcW w:w="610" w:type="pct"/>
            <w:tcBorders>
              <w:top w:val="nil"/>
              <w:left w:val="nil"/>
              <w:bottom w:val="nil"/>
              <w:right w:val="nil"/>
            </w:tcBorders>
            <w:noWrap/>
            <w:vAlign w:val="center"/>
            <w:hideMark/>
          </w:tcPr>
          <w:p w14:paraId="700B69E4" w14:textId="20AAF757"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562" w:type="pct"/>
            <w:tcBorders>
              <w:top w:val="nil"/>
              <w:left w:val="nil"/>
              <w:bottom w:val="nil"/>
              <w:right w:val="nil"/>
            </w:tcBorders>
            <w:noWrap/>
            <w:vAlign w:val="center"/>
            <w:hideMark/>
          </w:tcPr>
          <w:p w14:paraId="00EA3283" w14:textId="71A07AAA"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8%</w:t>
            </w:r>
          </w:p>
        </w:tc>
        <w:tc>
          <w:tcPr>
            <w:tcW w:w="477" w:type="pct"/>
            <w:tcBorders>
              <w:top w:val="nil"/>
              <w:left w:val="nil"/>
              <w:bottom w:val="nil"/>
              <w:right w:val="single" w:sz="4" w:space="0" w:color="auto"/>
            </w:tcBorders>
            <w:noWrap/>
            <w:vAlign w:val="center"/>
            <w:hideMark/>
          </w:tcPr>
          <w:p w14:paraId="33A0879C" w14:textId="60FD7E89"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0B732B" w:rsidRPr="00282744" w14:paraId="0C80CDA9" w14:textId="77777777" w:rsidTr="00411DCA">
        <w:trPr>
          <w:trHeight w:val="260"/>
        </w:trPr>
        <w:tc>
          <w:tcPr>
            <w:tcW w:w="1796" w:type="pct"/>
            <w:tcBorders>
              <w:top w:val="nil"/>
              <w:left w:val="single" w:sz="4" w:space="0" w:color="auto"/>
              <w:bottom w:val="nil"/>
              <w:right w:val="nil"/>
            </w:tcBorders>
            <w:vAlign w:val="center"/>
            <w:hideMark/>
          </w:tcPr>
          <w:p w14:paraId="1AB21143" w14:textId="633543FF"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Non-governmental organisations</w:t>
            </w:r>
          </w:p>
        </w:tc>
        <w:tc>
          <w:tcPr>
            <w:tcW w:w="373" w:type="pct"/>
            <w:tcBorders>
              <w:top w:val="nil"/>
              <w:left w:val="single" w:sz="4" w:space="0" w:color="auto"/>
              <w:bottom w:val="nil"/>
              <w:right w:val="single" w:sz="4" w:space="0" w:color="auto"/>
            </w:tcBorders>
            <w:noWrap/>
            <w:vAlign w:val="center"/>
            <w:hideMark/>
          </w:tcPr>
          <w:p w14:paraId="3C4CF232" w14:textId="47964AFF"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373" w:type="pct"/>
            <w:tcBorders>
              <w:top w:val="nil"/>
              <w:left w:val="nil"/>
              <w:bottom w:val="nil"/>
              <w:right w:val="nil"/>
            </w:tcBorders>
            <w:noWrap/>
            <w:vAlign w:val="center"/>
            <w:hideMark/>
          </w:tcPr>
          <w:p w14:paraId="6EF448DB" w14:textId="72F589BC"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410" w:type="pct"/>
            <w:tcBorders>
              <w:top w:val="nil"/>
              <w:left w:val="nil"/>
              <w:bottom w:val="nil"/>
              <w:right w:val="nil"/>
            </w:tcBorders>
            <w:noWrap/>
            <w:vAlign w:val="center"/>
            <w:hideMark/>
          </w:tcPr>
          <w:p w14:paraId="2C9BF63E" w14:textId="5698C117"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20%</w:t>
            </w:r>
          </w:p>
        </w:tc>
        <w:tc>
          <w:tcPr>
            <w:tcW w:w="398" w:type="pct"/>
            <w:tcBorders>
              <w:top w:val="nil"/>
              <w:left w:val="nil"/>
              <w:bottom w:val="nil"/>
              <w:right w:val="nil"/>
            </w:tcBorders>
            <w:noWrap/>
            <w:vAlign w:val="center"/>
            <w:hideMark/>
          </w:tcPr>
          <w:p w14:paraId="76426596" w14:textId="1F1ED00E"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15%</w:t>
            </w:r>
          </w:p>
        </w:tc>
        <w:tc>
          <w:tcPr>
            <w:tcW w:w="610" w:type="pct"/>
            <w:tcBorders>
              <w:top w:val="nil"/>
              <w:left w:val="nil"/>
              <w:bottom w:val="nil"/>
              <w:right w:val="nil"/>
            </w:tcBorders>
            <w:noWrap/>
            <w:vAlign w:val="center"/>
            <w:hideMark/>
          </w:tcPr>
          <w:p w14:paraId="6C402D1E" w14:textId="3B47EB5E"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562" w:type="pct"/>
            <w:tcBorders>
              <w:top w:val="nil"/>
              <w:left w:val="nil"/>
              <w:bottom w:val="nil"/>
              <w:right w:val="nil"/>
            </w:tcBorders>
            <w:noWrap/>
            <w:vAlign w:val="center"/>
            <w:hideMark/>
          </w:tcPr>
          <w:p w14:paraId="750FBB07" w14:textId="6CC24DB3"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477" w:type="pct"/>
            <w:tcBorders>
              <w:top w:val="nil"/>
              <w:left w:val="nil"/>
              <w:bottom w:val="nil"/>
              <w:right w:val="single" w:sz="4" w:space="0" w:color="auto"/>
            </w:tcBorders>
            <w:noWrap/>
            <w:vAlign w:val="center"/>
            <w:hideMark/>
          </w:tcPr>
          <w:p w14:paraId="7786E15E" w14:textId="2AEDD4B3"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13%</w:t>
            </w:r>
          </w:p>
        </w:tc>
      </w:tr>
      <w:tr w:rsidR="000B732B" w:rsidRPr="00282744" w14:paraId="24636C45" w14:textId="77777777" w:rsidTr="00411DCA">
        <w:trPr>
          <w:trHeight w:val="260"/>
        </w:trPr>
        <w:tc>
          <w:tcPr>
            <w:tcW w:w="1796" w:type="pct"/>
            <w:tcBorders>
              <w:top w:val="nil"/>
              <w:left w:val="single" w:sz="4" w:space="0" w:color="auto"/>
              <w:bottom w:val="nil"/>
              <w:right w:val="nil"/>
            </w:tcBorders>
            <w:vAlign w:val="center"/>
            <w:hideMark/>
          </w:tcPr>
          <w:p w14:paraId="445E7F45" w14:textId="009FF115"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Friends or family</w:t>
            </w:r>
          </w:p>
        </w:tc>
        <w:tc>
          <w:tcPr>
            <w:tcW w:w="373" w:type="pct"/>
            <w:tcBorders>
              <w:top w:val="nil"/>
              <w:left w:val="single" w:sz="4" w:space="0" w:color="auto"/>
              <w:bottom w:val="nil"/>
              <w:right w:val="single" w:sz="4" w:space="0" w:color="auto"/>
            </w:tcBorders>
            <w:noWrap/>
            <w:vAlign w:val="center"/>
            <w:hideMark/>
          </w:tcPr>
          <w:p w14:paraId="784560B7" w14:textId="2CE89BB5"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373" w:type="pct"/>
            <w:tcBorders>
              <w:top w:val="nil"/>
              <w:left w:val="nil"/>
              <w:bottom w:val="nil"/>
              <w:right w:val="nil"/>
            </w:tcBorders>
            <w:noWrap/>
            <w:vAlign w:val="center"/>
            <w:hideMark/>
          </w:tcPr>
          <w:p w14:paraId="189C46D7" w14:textId="04FCC704"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410" w:type="pct"/>
            <w:tcBorders>
              <w:top w:val="nil"/>
              <w:left w:val="nil"/>
              <w:bottom w:val="nil"/>
              <w:right w:val="nil"/>
            </w:tcBorders>
            <w:noWrap/>
            <w:vAlign w:val="center"/>
            <w:hideMark/>
          </w:tcPr>
          <w:p w14:paraId="3E567169" w14:textId="6D3FB9A5"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398" w:type="pct"/>
            <w:tcBorders>
              <w:top w:val="nil"/>
              <w:left w:val="nil"/>
              <w:bottom w:val="nil"/>
              <w:right w:val="nil"/>
            </w:tcBorders>
            <w:noWrap/>
            <w:vAlign w:val="center"/>
            <w:hideMark/>
          </w:tcPr>
          <w:p w14:paraId="154991AE" w14:textId="6820514B"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70C0"/>
                <w:sz w:val="20"/>
                <w:szCs w:val="20"/>
              </w:rPr>
              <w:t>22%</w:t>
            </w:r>
          </w:p>
        </w:tc>
        <w:tc>
          <w:tcPr>
            <w:tcW w:w="610" w:type="pct"/>
            <w:tcBorders>
              <w:top w:val="nil"/>
              <w:left w:val="nil"/>
              <w:bottom w:val="nil"/>
              <w:right w:val="nil"/>
            </w:tcBorders>
            <w:noWrap/>
            <w:vAlign w:val="center"/>
            <w:hideMark/>
          </w:tcPr>
          <w:p w14:paraId="42666D18" w14:textId="52BB022E"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562" w:type="pct"/>
            <w:tcBorders>
              <w:top w:val="nil"/>
              <w:left w:val="nil"/>
              <w:bottom w:val="nil"/>
              <w:right w:val="nil"/>
            </w:tcBorders>
            <w:noWrap/>
            <w:vAlign w:val="center"/>
            <w:hideMark/>
          </w:tcPr>
          <w:p w14:paraId="6E7403FD" w14:textId="65FB31E3"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477" w:type="pct"/>
            <w:tcBorders>
              <w:top w:val="nil"/>
              <w:left w:val="nil"/>
              <w:bottom w:val="nil"/>
              <w:right w:val="single" w:sz="4" w:space="0" w:color="auto"/>
            </w:tcBorders>
            <w:noWrap/>
            <w:vAlign w:val="center"/>
            <w:hideMark/>
          </w:tcPr>
          <w:p w14:paraId="73C9EBAE" w14:textId="074840AE"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70C0"/>
                <w:sz w:val="20"/>
                <w:szCs w:val="20"/>
              </w:rPr>
              <w:t>27%</w:t>
            </w:r>
          </w:p>
        </w:tc>
      </w:tr>
      <w:tr w:rsidR="000B732B" w:rsidRPr="00282744" w14:paraId="3705CC28" w14:textId="77777777" w:rsidTr="00411DCA">
        <w:trPr>
          <w:trHeight w:val="260"/>
        </w:trPr>
        <w:tc>
          <w:tcPr>
            <w:tcW w:w="1796" w:type="pct"/>
            <w:tcBorders>
              <w:top w:val="nil"/>
              <w:left w:val="single" w:sz="4" w:space="0" w:color="auto"/>
              <w:bottom w:val="nil"/>
              <w:right w:val="nil"/>
            </w:tcBorders>
            <w:vAlign w:val="center"/>
            <w:hideMark/>
          </w:tcPr>
          <w:p w14:paraId="153D68DD" w14:textId="1641054F"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Advocacy/activist groups or organisations</w:t>
            </w:r>
          </w:p>
        </w:tc>
        <w:tc>
          <w:tcPr>
            <w:tcW w:w="373" w:type="pct"/>
            <w:tcBorders>
              <w:top w:val="nil"/>
              <w:left w:val="single" w:sz="4" w:space="0" w:color="auto"/>
              <w:bottom w:val="nil"/>
              <w:right w:val="single" w:sz="4" w:space="0" w:color="auto"/>
            </w:tcBorders>
            <w:noWrap/>
            <w:vAlign w:val="center"/>
            <w:hideMark/>
          </w:tcPr>
          <w:p w14:paraId="6FEC98EF" w14:textId="4D097594"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373" w:type="pct"/>
            <w:tcBorders>
              <w:top w:val="nil"/>
              <w:left w:val="nil"/>
              <w:bottom w:val="nil"/>
              <w:right w:val="nil"/>
            </w:tcBorders>
            <w:noWrap/>
            <w:vAlign w:val="center"/>
            <w:hideMark/>
          </w:tcPr>
          <w:p w14:paraId="62B400EF" w14:textId="6D8D0A47"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410" w:type="pct"/>
            <w:tcBorders>
              <w:top w:val="nil"/>
              <w:left w:val="nil"/>
              <w:bottom w:val="nil"/>
              <w:right w:val="nil"/>
            </w:tcBorders>
            <w:noWrap/>
            <w:vAlign w:val="center"/>
            <w:hideMark/>
          </w:tcPr>
          <w:p w14:paraId="2E94B142" w14:textId="0EB85DC9" w:rsidR="000B732B" w:rsidRPr="00282744" w:rsidRDefault="000B732B" w:rsidP="000B732B">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11%</w:t>
            </w:r>
          </w:p>
        </w:tc>
        <w:tc>
          <w:tcPr>
            <w:tcW w:w="398" w:type="pct"/>
            <w:tcBorders>
              <w:top w:val="nil"/>
              <w:left w:val="nil"/>
              <w:bottom w:val="nil"/>
              <w:right w:val="nil"/>
            </w:tcBorders>
            <w:noWrap/>
            <w:vAlign w:val="center"/>
            <w:hideMark/>
          </w:tcPr>
          <w:p w14:paraId="1961020D" w14:textId="623E9493" w:rsidR="000B732B" w:rsidRPr="00282744" w:rsidRDefault="000B732B" w:rsidP="000B732B">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12%</w:t>
            </w:r>
          </w:p>
        </w:tc>
        <w:tc>
          <w:tcPr>
            <w:tcW w:w="610" w:type="pct"/>
            <w:tcBorders>
              <w:top w:val="nil"/>
              <w:left w:val="nil"/>
              <w:bottom w:val="nil"/>
              <w:right w:val="nil"/>
            </w:tcBorders>
            <w:noWrap/>
            <w:vAlign w:val="center"/>
            <w:hideMark/>
          </w:tcPr>
          <w:p w14:paraId="399874BB" w14:textId="095ED6D2"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562" w:type="pct"/>
            <w:tcBorders>
              <w:top w:val="nil"/>
              <w:left w:val="nil"/>
              <w:bottom w:val="nil"/>
              <w:right w:val="nil"/>
            </w:tcBorders>
            <w:noWrap/>
            <w:vAlign w:val="center"/>
            <w:hideMark/>
          </w:tcPr>
          <w:p w14:paraId="28C2F2C4" w14:textId="103FEA92"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477" w:type="pct"/>
            <w:tcBorders>
              <w:top w:val="nil"/>
              <w:left w:val="nil"/>
              <w:bottom w:val="nil"/>
              <w:right w:val="single" w:sz="4" w:space="0" w:color="auto"/>
            </w:tcBorders>
            <w:noWrap/>
            <w:vAlign w:val="center"/>
            <w:hideMark/>
          </w:tcPr>
          <w:p w14:paraId="59E811F5" w14:textId="219BCBFD"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20%</w:t>
            </w:r>
          </w:p>
        </w:tc>
      </w:tr>
      <w:tr w:rsidR="000B732B" w:rsidRPr="00282744" w14:paraId="652B84AF" w14:textId="77777777" w:rsidTr="00411DCA">
        <w:trPr>
          <w:trHeight w:val="260"/>
        </w:trPr>
        <w:tc>
          <w:tcPr>
            <w:tcW w:w="1796" w:type="pct"/>
            <w:tcBorders>
              <w:top w:val="nil"/>
              <w:left w:val="single" w:sz="4" w:space="0" w:color="auto"/>
              <w:bottom w:val="nil"/>
              <w:right w:val="nil"/>
            </w:tcBorders>
            <w:vAlign w:val="center"/>
            <w:hideMark/>
          </w:tcPr>
          <w:p w14:paraId="7475E070" w14:textId="6AF1FAA0"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English-language news media</w:t>
            </w:r>
          </w:p>
        </w:tc>
        <w:tc>
          <w:tcPr>
            <w:tcW w:w="373" w:type="pct"/>
            <w:tcBorders>
              <w:top w:val="nil"/>
              <w:left w:val="single" w:sz="4" w:space="0" w:color="auto"/>
              <w:bottom w:val="nil"/>
              <w:right w:val="single" w:sz="4" w:space="0" w:color="auto"/>
            </w:tcBorders>
            <w:noWrap/>
            <w:vAlign w:val="center"/>
            <w:hideMark/>
          </w:tcPr>
          <w:p w14:paraId="69301495" w14:textId="181F6518"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373" w:type="pct"/>
            <w:tcBorders>
              <w:top w:val="nil"/>
              <w:left w:val="nil"/>
              <w:bottom w:val="nil"/>
              <w:right w:val="nil"/>
            </w:tcBorders>
            <w:noWrap/>
            <w:vAlign w:val="center"/>
            <w:hideMark/>
          </w:tcPr>
          <w:p w14:paraId="7492878B" w14:textId="58C0A7D2"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410" w:type="pct"/>
            <w:tcBorders>
              <w:top w:val="nil"/>
              <w:left w:val="nil"/>
              <w:bottom w:val="nil"/>
              <w:right w:val="nil"/>
            </w:tcBorders>
            <w:noWrap/>
            <w:vAlign w:val="center"/>
            <w:hideMark/>
          </w:tcPr>
          <w:p w14:paraId="3466E385" w14:textId="137AFA6E"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398" w:type="pct"/>
            <w:tcBorders>
              <w:top w:val="nil"/>
              <w:left w:val="nil"/>
              <w:bottom w:val="nil"/>
              <w:right w:val="nil"/>
            </w:tcBorders>
            <w:noWrap/>
            <w:vAlign w:val="center"/>
            <w:hideMark/>
          </w:tcPr>
          <w:p w14:paraId="6A334140" w14:textId="64EC01B4"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610" w:type="pct"/>
            <w:tcBorders>
              <w:top w:val="nil"/>
              <w:left w:val="nil"/>
              <w:bottom w:val="nil"/>
              <w:right w:val="nil"/>
            </w:tcBorders>
            <w:noWrap/>
            <w:vAlign w:val="center"/>
            <w:hideMark/>
          </w:tcPr>
          <w:p w14:paraId="4B5B2F95" w14:textId="5ED57E6D"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562" w:type="pct"/>
            <w:tcBorders>
              <w:top w:val="nil"/>
              <w:left w:val="nil"/>
              <w:bottom w:val="nil"/>
              <w:right w:val="nil"/>
            </w:tcBorders>
            <w:noWrap/>
            <w:vAlign w:val="center"/>
            <w:hideMark/>
          </w:tcPr>
          <w:p w14:paraId="043D4039" w14:textId="617F8287"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477" w:type="pct"/>
            <w:tcBorders>
              <w:top w:val="nil"/>
              <w:left w:val="nil"/>
              <w:bottom w:val="nil"/>
              <w:right w:val="single" w:sz="4" w:space="0" w:color="auto"/>
            </w:tcBorders>
            <w:noWrap/>
            <w:vAlign w:val="center"/>
            <w:hideMark/>
          </w:tcPr>
          <w:p w14:paraId="3CD57D0F" w14:textId="0F58ADB9"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0B732B" w:rsidRPr="00282744" w14:paraId="367ED23F" w14:textId="77777777" w:rsidTr="00411DCA">
        <w:trPr>
          <w:trHeight w:val="260"/>
        </w:trPr>
        <w:tc>
          <w:tcPr>
            <w:tcW w:w="1796" w:type="pct"/>
            <w:tcBorders>
              <w:top w:val="nil"/>
              <w:left w:val="single" w:sz="4" w:space="0" w:color="auto"/>
              <w:bottom w:val="nil"/>
              <w:right w:val="nil"/>
            </w:tcBorders>
            <w:vAlign w:val="center"/>
            <w:hideMark/>
          </w:tcPr>
          <w:p w14:paraId="518E1E6A" w14:textId="1E47724F"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Members of Parliament</w:t>
            </w:r>
          </w:p>
        </w:tc>
        <w:tc>
          <w:tcPr>
            <w:tcW w:w="373" w:type="pct"/>
            <w:tcBorders>
              <w:top w:val="nil"/>
              <w:left w:val="single" w:sz="4" w:space="0" w:color="auto"/>
              <w:bottom w:val="nil"/>
              <w:right w:val="single" w:sz="4" w:space="0" w:color="auto"/>
            </w:tcBorders>
            <w:noWrap/>
            <w:vAlign w:val="center"/>
            <w:hideMark/>
          </w:tcPr>
          <w:p w14:paraId="5431B77A" w14:textId="2F1D4195"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373" w:type="pct"/>
            <w:tcBorders>
              <w:top w:val="nil"/>
              <w:left w:val="nil"/>
              <w:bottom w:val="nil"/>
              <w:right w:val="nil"/>
            </w:tcBorders>
            <w:noWrap/>
            <w:vAlign w:val="center"/>
            <w:hideMark/>
          </w:tcPr>
          <w:p w14:paraId="12589D89" w14:textId="4626578F"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410" w:type="pct"/>
            <w:tcBorders>
              <w:top w:val="nil"/>
              <w:left w:val="nil"/>
              <w:bottom w:val="nil"/>
              <w:right w:val="nil"/>
            </w:tcBorders>
            <w:noWrap/>
            <w:vAlign w:val="center"/>
            <w:hideMark/>
          </w:tcPr>
          <w:p w14:paraId="6CA05EEB" w14:textId="5786FC2D"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398" w:type="pct"/>
            <w:tcBorders>
              <w:top w:val="nil"/>
              <w:left w:val="nil"/>
              <w:bottom w:val="nil"/>
              <w:right w:val="nil"/>
            </w:tcBorders>
            <w:noWrap/>
            <w:vAlign w:val="center"/>
            <w:hideMark/>
          </w:tcPr>
          <w:p w14:paraId="5F664884" w14:textId="4017881C"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610" w:type="pct"/>
            <w:tcBorders>
              <w:top w:val="nil"/>
              <w:left w:val="nil"/>
              <w:bottom w:val="nil"/>
              <w:right w:val="nil"/>
            </w:tcBorders>
            <w:noWrap/>
            <w:vAlign w:val="center"/>
            <w:hideMark/>
          </w:tcPr>
          <w:p w14:paraId="71F8E690" w14:textId="10429BBB"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562" w:type="pct"/>
            <w:tcBorders>
              <w:top w:val="nil"/>
              <w:left w:val="nil"/>
              <w:bottom w:val="nil"/>
              <w:right w:val="nil"/>
            </w:tcBorders>
            <w:noWrap/>
            <w:vAlign w:val="center"/>
            <w:hideMark/>
          </w:tcPr>
          <w:p w14:paraId="74B210C1" w14:textId="1D4E90D5"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1%</w:t>
            </w:r>
          </w:p>
        </w:tc>
        <w:tc>
          <w:tcPr>
            <w:tcW w:w="477" w:type="pct"/>
            <w:tcBorders>
              <w:top w:val="nil"/>
              <w:left w:val="nil"/>
              <w:bottom w:val="nil"/>
              <w:right w:val="single" w:sz="4" w:space="0" w:color="auto"/>
            </w:tcBorders>
            <w:noWrap/>
            <w:vAlign w:val="center"/>
            <w:hideMark/>
          </w:tcPr>
          <w:p w14:paraId="6E39B26C" w14:textId="0E5D07A5"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0B732B" w:rsidRPr="00282744" w14:paraId="1CE93886" w14:textId="77777777" w:rsidTr="00411DCA">
        <w:trPr>
          <w:trHeight w:val="260"/>
        </w:trPr>
        <w:tc>
          <w:tcPr>
            <w:tcW w:w="1796" w:type="pct"/>
            <w:tcBorders>
              <w:top w:val="nil"/>
              <w:left w:val="single" w:sz="4" w:space="0" w:color="auto"/>
              <w:bottom w:val="nil"/>
              <w:right w:val="nil"/>
            </w:tcBorders>
            <w:vAlign w:val="center"/>
            <w:hideMark/>
          </w:tcPr>
          <w:p w14:paraId="3A547BDA" w14:textId="1F3687CD"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Political parties</w:t>
            </w:r>
          </w:p>
        </w:tc>
        <w:tc>
          <w:tcPr>
            <w:tcW w:w="373" w:type="pct"/>
            <w:tcBorders>
              <w:top w:val="nil"/>
              <w:left w:val="single" w:sz="4" w:space="0" w:color="auto"/>
              <w:bottom w:val="nil"/>
              <w:right w:val="single" w:sz="4" w:space="0" w:color="auto"/>
            </w:tcBorders>
            <w:noWrap/>
            <w:vAlign w:val="center"/>
            <w:hideMark/>
          </w:tcPr>
          <w:p w14:paraId="5620202D" w14:textId="6CC0A6FE"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373" w:type="pct"/>
            <w:tcBorders>
              <w:top w:val="nil"/>
              <w:left w:val="nil"/>
              <w:bottom w:val="nil"/>
              <w:right w:val="nil"/>
            </w:tcBorders>
            <w:noWrap/>
            <w:vAlign w:val="center"/>
            <w:hideMark/>
          </w:tcPr>
          <w:p w14:paraId="297F5137" w14:textId="06EDD651"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410" w:type="pct"/>
            <w:tcBorders>
              <w:top w:val="nil"/>
              <w:left w:val="nil"/>
              <w:bottom w:val="nil"/>
              <w:right w:val="nil"/>
            </w:tcBorders>
            <w:noWrap/>
            <w:vAlign w:val="center"/>
            <w:hideMark/>
          </w:tcPr>
          <w:p w14:paraId="145B6FEB" w14:textId="52ABEAFF"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398" w:type="pct"/>
            <w:tcBorders>
              <w:top w:val="nil"/>
              <w:left w:val="nil"/>
              <w:bottom w:val="nil"/>
              <w:right w:val="nil"/>
            </w:tcBorders>
            <w:noWrap/>
            <w:vAlign w:val="center"/>
            <w:hideMark/>
          </w:tcPr>
          <w:p w14:paraId="12E1420C" w14:textId="7E46C747"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610" w:type="pct"/>
            <w:tcBorders>
              <w:top w:val="nil"/>
              <w:left w:val="nil"/>
              <w:bottom w:val="nil"/>
              <w:right w:val="nil"/>
            </w:tcBorders>
            <w:noWrap/>
            <w:vAlign w:val="center"/>
            <w:hideMark/>
          </w:tcPr>
          <w:p w14:paraId="66AF7842" w14:textId="36469974"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562" w:type="pct"/>
            <w:tcBorders>
              <w:top w:val="nil"/>
              <w:left w:val="nil"/>
              <w:bottom w:val="nil"/>
              <w:right w:val="nil"/>
            </w:tcBorders>
            <w:noWrap/>
            <w:vAlign w:val="center"/>
            <w:hideMark/>
          </w:tcPr>
          <w:p w14:paraId="74A57B21" w14:textId="562D7507"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1%</w:t>
            </w:r>
          </w:p>
        </w:tc>
        <w:tc>
          <w:tcPr>
            <w:tcW w:w="477" w:type="pct"/>
            <w:tcBorders>
              <w:top w:val="nil"/>
              <w:left w:val="nil"/>
              <w:bottom w:val="nil"/>
              <w:right w:val="single" w:sz="4" w:space="0" w:color="auto"/>
            </w:tcBorders>
            <w:noWrap/>
            <w:vAlign w:val="center"/>
            <w:hideMark/>
          </w:tcPr>
          <w:p w14:paraId="0B718432" w14:textId="025B37EB"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0B732B" w:rsidRPr="00282744" w14:paraId="23C1AE8B" w14:textId="77777777" w:rsidTr="00411DCA">
        <w:trPr>
          <w:trHeight w:val="225"/>
        </w:trPr>
        <w:tc>
          <w:tcPr>
            <w:tcW w:w="1796" w:type="pct"/>
            <w:tcBorders>
              <w:top w:val="nil"/>
              <w:left w:val="single" w:sz="4" w:space="0" w:color="auto"/>
              <w:bottom w:val="nil"/>
              <w:right w:val="nil"/>
            </w:tcBorders>
            <w:vAlign w:val="center"/>
            <w:hideMark/>
          </w:tcPr>
          <w:p w14:paraId="3A2A35A9" w14:textId="55477512"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Social media</w:t>
            </w:r>
          </w:p>
        </w:tc>
        <w:tc>
          <w:tcPr>
            <w:tcW w:w="373" w:type="pct"/>
            <w:tcBorders>
              <w:top w:val="nil"/>
              <w:left w:val="single" w:sz="4" w:space="0" w:color="auto"/>
              <w:bottom w:val="nil"/>
              <w:right w:val="single" w:sz="4" w:space="0" w:color="auto"/>
            </w:tcBorders>
            <w:noWrap/>
            <w:vAlign w:val="center"/>
            <w:hideMark/>
          </w:tcPr>
          <w:p w14:paraId="00596B17" w14:textId="4288F6F1"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373" w:type="pct"/>
            <w:tcBorders>
              <w:top w:val="nil"/>
              <w:left w:val="nil"/>
              <w:bottom w:val="nil"/>
              <w:right w:val="nil"/>
            </w:tcBorders>
            <w:noWrap/>
            <w:vAlign w:val="center"/>
            <w:hideMark/>
          </w:tcPr>
          <w:p w14:paraId="016E0AE8" w14:textId="254973EB"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13%</w:t>
            </w:r>
          </w:p>
        </w:tc>
        <w:tc>
          <w:tcPr>
            <w:tcW w:w="410" w:type="pct"/>
            <w:tcBorders>
              <w:top w:val="nil"/>
              <w:left w:val="nil"/>
              <w:bottom w:val="nil"/>
              <w:right w:val="nil"/>
            </w:tcBorders>
            <w:noWrap/>
            <w:vAlign w:val="center"/>
            <w:hideMark/>
          </w:tcPr>
          <w:p w14:paraId="75A50693" w14:textId="664B1ED9"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398" w:type="pct"/>
            <w:tcBorders>
              <w:top w:val="nil"/>
              <w:left w:val="nil"/>
              <w:bottom w:val="nil"/>
              <w:right w:val="nil"/>
            </w:tcBorders>
            <w:noWrap/>
            <w:vAlign w:val="center"/>
            <w:hideMark/>
          </w:tcPr>
          <w:p w14:paraId="56FA28A1" w14:textId="5F688423"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610" w:type="pct"/>
            <w:tcBorders>
              <w:top w:val="nil"/>
              <w:left w:val="nil"/>
              <w:bottom w:val="nil"/>
              <w:right w:val="nil"/>
            </w:tcBorders>
            <w:noWrap/>
            <w:vAlign w:val="center"/>
            <w:hideMark/>
          </w:tcPr>
          <w:p w14:paraId="55F58506" w14:textId="50909E44"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4%</w:t>
            </w:r>
          </w:p>
        </w:tc>
        <w:tc>
          <w:tcPr>
            <w:tcW w:w="562" w:type="pct"/>
            <w:tcBorders>
              <w:top w:val="nil"/>
              <w:left w:val="nil"/>
              <w:bottom w:val="nil"/>
              <w:right w:val="nil"/>
            </w:tcBorders>
            <w:noWrap/>
            <w:vAlign w:val="center"/>
            <w:hideMark/>
          </w:tcPr>
          <w:p w14:paraId="46FD1D88" w14:textId="49055BFA"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477" w:type="pct"/>
            <w:tcBorders>
              <w:top w:val="nil"/>
              <w:left w:val="nil"/>
              <w:bottom w:val="nil"/>
              <w:right w:val="single" w:sz="4" w:space="0" w:color="auto"/>
            </w:tcBorders>
            <w:noWrap/>
            <w:vAlign w:val="center"/>
            <w:hideMark/>
          </w:tcPr>
          <w:p w14:paraId="7762C8E3" w14:textId="2585077A"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0B732B" w:rsidRPr="00282744" w14:paraId="0946BF34" w14:textId="77777777" w:rsidTr="00411DCA">
        <w:trPr>
          <w:trHeight w:val="80"/>
        </w:trPr>
        <w:tc>
          <w:tcPr>
            <w:tcW w:w="1796" w:type="pct"/>
            <w:tcBorders>
              <w:top w:val="nil"/>
              <w:left w:val="single" w:sz="4" w:space="0" w:color="auto"/>
              <w:bottom w:val="nil"/>
              <w:right w:val="nil"/>
            </w:tcBorders>
            <w:vAlign w:val="center"/>
          </w:tcPr>
          <w:p w14:paraId="4556D2DC" w14:textId="43FB54DB" w:rsidR="000B732B" w:rsidRDefault="000B732B" w:rsidP="000B732B">
            <w:pPr>
              <w:spacing w:after="0" w:line="240" w:lineRule="auto"/>
              <w:ind w:left="0"/>
              <w:rPr>
                <w:rFonts w:ascii="Calibri" w:hAnsi="Calibri" w:cs="Calibri"/>
                <w:color w:val="000000"/>
                <w:sz w:val="20"/>
                <w:szCs w:val="20"/>
              </w:rPr>
            </w:pPr>
            <w:r>
              <w:rPr>
                <w:rFonts w:ascii="Calibri" w:hAnsi="Calibri" w:cs="Calibri"/>
                <w:color w:val="000000"/>
                <w:sz w:val="20"/>
                <w:szCs w:val="20"/>
              </w:rPr>
              <w:t xml:space="preserve">Other </w:t>
            </w:r>
          </w:p>
        </w:tc>
        <w:tc>
          <w:tcPr>
            <w:tcW w:w="373" w:type="pct"/>
            <w:tcBorders>
              <w:top w:val="nil"/>
              <w:left w:val="single" w:sz="4" w:space="0" w:color="auto"/>
              <w:bottom w:val="nil"/>
              <w:right w:val="single" w:sz="4" w:space="0" w:color="auto"/>
            </w:tcBorders>
            <w:noWrap/>
            <w:vAlign w:val="center"/>
          </w:tcPr>
          <w:p w14:paraId="2EE40A74" w14:textId="1BF32057" w:rsidR="000B732B" w:rsidRDefault="000B732B" w:rsidP="000B732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6%</w:t>
            </w:r>
          </w:p>
        </w:tc>
        <w:tc>
          <w:tcPr>
            <w:tcW w:w="373" w:type="pct"/>
            <w:tcBorders>
              <w:top w:val="nil"/>
              <w:left w:val="nil"/>
              <w:bottom w:val="nil"/>
              <w:right w:val="nil"/>
            </w:tcBorders>
            <w:noWrap/>
            <w:vAlign w:val="center"/>
          </w:tcPr>
          <w:p w14:paraId="7D71D762" w14:textId="592C67B8" w:rsidR="000B732B" w:rsidRDefault="000B732B" w:rsidP="000B732B">
            <w:pPr>
              <w:spacing w:after="0" w:line="240" w:lineRule="auto"/>
              <w:ind w:left="0"/>
              <w:jc w:val="right"/>
              <w:rPr>
                <w:rFonts w:ascii="Calibri" w:hAnsi="Calibri" w:cs="Calibri"/>
                <w:color w:val="000000"/>
                <w:sz w:val="20"/>
                <w:szCs w:val="20"/>
              </w:rPr>
            </w:pPr>
            <w:r>
              <w:rPr>
                <w:rFonts w:ascii="Calibri" w:hAnsi="Calibri" w:cs="Calibri"/>
                <w:color w:val="FF0000"/>
                <w:sz w:val="20"/>
                <w:szCs w:val="20"/>
              </w:rPr>
              <w:t>3%</w:t>
            </w:r>
          </w:p>
        </w:tc>
        <w:tc>
          <w:tcPr>
            <w:tcW w:w="410" w:type="pct"/>
            <w:tcBorders>
              <w:top w:val="nil"/>
              <w:left w:val="nil"/>
              <w:bottom w:val="nil"/>
              <w:right w:val="nil"/>
            </w:tcBorders>
            <w:noWrap/>
            <w:vAlign w:val="center"/>
          </w:tcPr>
          <w:p w14:paraId="1360C33D" w14:textId="1793EDF0" w:rsidR="000B732B" w:rsidRDefault="000B732B" w:rsidP="000B732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c>
          <w:tcPr>
            <w:tcW w:w="398" w:type="pct"/>
            <w:tcBorders>
              <w:top w:val="nil"/>
              <w:left w:val="nil"/>
              <w:bottom w:val="nil"/>
              <w:right w:val="nil"/>
            </w:tcBorders>
            <w:noWrap/>
            <w:vAlign w:val="center"/>
          </w:tcPr>
          <w:p w14:paraId="022EBFB9" w14:textId="211BDFD7" w:rsidR="000B732B" w:rsidRDefault="000B732B" w:rsidP="000B732B">
            <w:pPr>
              <w:spacing w:after="0" w:line="240" w:lineRule="auto"/>
              <w:ind w:left="0"/>
              <w:jc w:val="right"/>
              <w:rPr>
                <w:rFonts w:ascii="Calibri" w:hAnsi="Calibri" w:cs="Calibri"/>
                <w:color w:val="FF0000"/>
                <w:sz w:val="20"/>
                <w:szCs w:val="20"/>
              </w:rPr>
            </w:pPr>
            <w:r>
              <w:rPr>
                <w:rFonts w:ascii="Calibri" w:hAnsi="Calibri" w:cs="Calibri"/>
                <w:color w:val="000000"/>
                <w:sz w:val="20"/>
                <w:szCs w:val="20"/>
              </w:rPr>
              <w:t>7%</w:t>
            </w:r>
          </w:p>
        </w:tc>
        <w:tc>
          <w:tcPr>
            <w:tcW w:w="610" w:type="pct"/>
            <w:tcBorders>
              <w:top w:val="nil"/>
              <w:left w:val="nil"/>
              <w:bottom w:val="nil"/>
              <w:right w:val="nil"/>
            </w:tcBorders>
            <w:noWrap/>
            <w:vAlign w:val="center"/>
          </w:tcPr>
          <w:p w14:paraId="567DD766" w14:textId="7898D4BC" w:rsidR="000B732B" w:rsidRPr="00282744" w:rsidRDefault="000B732B" w:rsidP="000B732B">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18%</w:t>
            </w:r>
          </w:p>
        </w:tc>
        <w:tc>
          <w:tcPr>
            <w:tcW w:w="562" w:type="pct"/>
            <w:tcBorders>
              <w:top w:val="nil"/>
              <w:left w:val="nil"/>
              <w:bottom w:val="nil"/>
              <w:right w:val="nil"/>
            </w:tcBorders>
            <w:noWrap/>
            <w:vAlign w:val="center"/>
          </w:tcPr>
          <w:p w14:paraId="34BD50EE" w14:textId="47C8DD1B"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477" w:type="pct"/>
            <w:tcBorders>
              <w:top w:val="nil"/>
              <w:left w:val="nil"/>
              <w:bottom w:val="nil"/>
              <w:right w:val="single" w:sz="4" w:space="0" w:color="auto"/>
            </w:tcBorders>
            <w:noWrap/>
            <w:vAlign w:val="center"/>
          </w:tcPr>
          <w:p w14:paraId="5DD68204" w14:textId="7EB4F5FF"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7%</w:t>
            </w:r>
          </w:p>
        </w:tc>
      </w:tr>
      <w:tr w:rsidR="000B732B" w:rsidRPr="00282744" w14:paraId="5AB04E3A" w14:textId="77777777" w:rsidTr="00411DCA">
        <w:trPr>
          <w:trHeight w:val="260"/>
        </w:trPr>
        <w:tc>
          <w:tcPr>
            <w:tcW w:w="1796" w:type="pct"/>
            <w:tcBorders>
              <w:top w:val="nil"/>
              <w:left w:val="single" w:sz="4" w:space="0" w:color="auto"/>
              <w:bottom w:val="single" w:sz="4" w:space="0" w:color="auto"/>
              <w:right w:val="nil"/>
            </w:tcBorders>
            <w:vAlign w:val="center"/>
          </w:tcPr>
          <w:p w14:paraId="74851F33" w14:textId="6692FBE9" w:rsidR="000B732B" w:rsidRPr="00282744" w:rsidRDefault="000B732B" w:rsidP="000B732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Do not trust any information sources</w:t>
            </w:r>
          </w:p>
        </w:tc>
        <w:tc>
          <w:tcPr>
            <w:tcW w:w="373" w:type="pct"/>
            <w:tcBorders>
              <w:top w:val="nil"/>
              <w:left w:val="single" w:sz="4" w:space="0" w:color="auto"/>
              <w:bottom w:val="single" w:sz="4" w:space="0" w:color="auto"/>
              <w:right w:val="single" w:sz="4" w:space="0" w:color="auto"/>
            </w:tcBorders>
            <w:noWrap/>
            <w:vAlign w:val="center"/>
          </w:tcPr>
          <w:p w14:paraId="320AD9DE" w14:textId="2FD705C4"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373" w:type="pct"/>
            <w:tcBorders>
              <w:top w:val="nil"/>
              <w:left w:val="nil"/>
              <w:bottom w:val="single" w:sz="4" w:space="0" w:color="auto"/>
              <w:right w:val="nil"/>
            </w:tcBorders>
            <w:noWrap/>
            <w:vAlign w:val="center"/>
          </w:tcPr>
          <w:p w14:paraId="6554FAAE" w14:textId="67050E29" w:rsidR="000B732B" w:rsidRPr="00282744" w:rsidRDefault="000B732B" w:rsidP="000B732B">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13%</w:t>
            </w:r>
          </w:p>
        </w:tc>
        <w:tc>
          <w:tcPr>
            <w:tcW w:w="410" w:type="pct"/>
            <w:tcBorders>
              <w:top w:val="nil"/>
              <w:left w:val="nil"/>
              <w:bottom w:val="single" w:sz="4" w:space="0" w:color="auto"/>
              <w:right w:val="nil"/>
            </w:tcBorders>
            <w:noWrap/>
            <w:vAlign w:val="center"/>
          </w:tcPr>
          <w:p w14:paraId="0821C7AC" w14:textId="47FD328E" w:rsidR="000B732B" w:rsidRPr="00282744" w:rsidRDefault="000B732B" w:rsidP="000B732B">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14%</w:t>
            </w:r>
          </w:p>
        </w:tc>
        <w:tc>
          <w:tcPr>
            <w:tcW w:w="398" w:type="pct"/>
            <w:tcBorders>
              <w:top w:val="nil"/>
              <w:left w:val="nil"/>
              <w:bottom w:val="single" w:sz="4" w:space="0" w:color="auto"/>
              <w:right w:val="nil"/>
            </w:tcBorders>
            <w:noWrap/>
            <w:vAlign w:val="center"/>
          </w:tcPr>
          <w:p w14:paraId="12F5B886" w14:textId="57894E7F"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11%</w:t>
            </w:r>
          </w:p>
        </w:tc>
        <w:tc>
          <w:tcPr>
            <w:tcW w:w="610" w:type="pct"/>
            <w:tcBorders>
              <w:top w:val="nil"/>
              <w:left w:val="nil"/>
              <w:bottom w:val="single" w:sz="4" w:space="0" w:color="auto"/>
              <w:right w:val="nil"/>
            </w:tcBorders>
            <w:noWrap/>
            <w:vAlign w:val="center"/>
          </w:tcPr>
          <w:p w14:paraId="77B4B881" w14:textId="771740F8"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562" w:type="pct"/>
            <w:tcBorders>
              <w:top w:val="nil"/>
              <w:left w:val="nil"/>
              <w:bottom w:val="single" w:sz="4" w:space="0" w:color="auto"/>
              <w:right w:val="nil"/>
            </w:tcBorders>
            <w:noWrap/>
            <w:vAlign w:val="center"/>
          </w:tcPr>
          <w:p w14:paraId="6B17262B" w14:textId="59C3FAB8" w:rsidR="000B732B" w:rsidRPr="00282744" w:rsidRDefault="000B732B" w:rsidP="000B732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477" w:type="pct"/>
            <w:tcBorders>
              <w:top w:val="nil"/>
              <w:left w:val="nil"/>
              <w:bottom w:val="single" w:sz="4" w:space="0" w:color="auto"/>
              <w:right w:val="single" w:sz="4" w:space="0" w:color="auto"/>
            </w:tcBorders>
            <w:noWrap/>
            <w:vAlign w:val="center"/>
          </w:tcPr>
          <w:p w14:paraId="722042D1" w14:textId="2918F3B4" w:rsidR="000B732B" w:rsidRPr="00282744" w:rsidRDefault="000B732B" w:rsidP="000B732B">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9%</w:t>
            </w:r>
          </w:p>
        </w:tc>
      </w:tr>
      <w:tr w:rsidR="00411DCA" w:rsidRPr="00282744" w14:paraId="1D6A5856" w14:textId="77777777" w:rsidTr="00411DCA">
        <w:trPr>
          <w:trHeight w:val="260"/>
        </w:trPr>
        <w:tc>
          <w:tcPr>
            <w:tcW w:w="1796" w:type="pct"/>
            <w:tcBorders>
              <w:top w:val="nil"/>
              <w:left w:val="nil"/>
              <w:bottom w:val="nil"/>
              <w:right w:val="nil"/>
            </w:tcBorders>
            <w:vAlign w:val="center"/>
            <w:hideMark/>
          </w:tcPr>
          <w:p w14:paraId="38B5DC1D" w14:textId="77777777" w:rsidR="00411DCA" w:rsidRPr="00282744" w:rsidRDefault="00411DCA" w:rsidP="00411DCA">
            <w:pPr>
              <w:spacing w:after="0" w:line="240" w:lineRule="auto"/>
              <w:ind w:left="0"/>
              <w:jc w:val="right"/>
              <w:rPr>
                <w:rFonts w:ascii="Calibri" w:eastAsia="Times New Roman" w:hAnsi="Calibri" w:cs="Calibri"/>
                <w:color w:val="FF0000"/>
                <w:sz w:val="20"/>
                <w:szCs w:val="20"/>
                <w:lang w:eastAsia="en-NZ"/>
              </w:rPr>
            </w:pPr>
          </w:p>
        </w:tc>
        <w:tc>
          <w:tcPr>
            <w:tcW w:w="373" w:type="pct"/>
            <w:tcBorders>
              <w:top w:val="nil"/>
              <w:left w:val="nil"/>
              <w:bottom w:val="nil"/>
              <w:right w:val="nil"/>
            </w:tcBorders>
            <w:noWrap/>
            <w:vAlign w:val="center"/>
            <w:hideMark/>
          </w:tcPr>
          <w:p w14:paraId="33CA2498" w14:textId="77777777" w:rsidR="00411DCA" w:rsidRPr="00282744" w:rsidRDefault="00411DCA" w:rsidP="00411DCA">
            <w:pPr>
              <w:spacing w:after="0" w:line="240" w:lineRule="auto"/>
              <w:ind w:left="0"/>
              <w:rPr>
                <w:rFonts w:ascii="Times New Roman" w:eastAsia="Times New Roman" w:hAnsi="Times New Roman" w:cs="Times New Roman"/>
                <w:sz w:val="20"/>
                <w:szCs w:val="20"/>
                <w:lang w:eastAsia="en-NZ"/>
              </w:rPr>
            </w:pPr>
          </w:p>
        </w:tc>
        <w:tc>
          <w:tcPr>
            <w:tcW w:w="373" w:type="pct"/>
            <w:tcBorders>
              <w:top w:val="nil"/>
              <w:left w:val="nil"/>
              <w:bottom w:val="nil"/>
              <w:right w:val="nil"/>
            </w:tcBorders>
            <w:noWrap/>
            <w:vAlign w:val="center"/>
            <w:hideMark/>
          </w:tcPr>
          <w:p w14:paraId="6CEAAFCF" w14:textId="77777777" w:rsidR="00411DCA" w:rsidRPr="00282744" w:rsidRDefault="00411DCA" w:rsidP="00411DCA">
            <w:pPr>
              <w:spacing w:after="0" w:line="240" w:lineRule="auto"/>
              <w:ind w:left="0"/>
              <w:rPr>
                <w:rFonts w:ascii="Times New Roman" w:eastAsia="Times New Roman" w:hAnsi="Times New Roman" w:cs="Times New Roman"/>
                <w:sz w:val="20"/>
                <w:szCs w:val="20"/>
                <w:lang w:eastAsia="en-NZ"/>
              </w:rPr>
            </w:pPr>
          </w:p>
        </w:tc>
        <w:tc>
          <w:tcPr>
            <w:tcW w:w="410" w:type="pct"/>
            <w:tcBorders>
              <w:top w:val="nil"/>
              <w:left w:val="nil"/>
              <w:bottom w:val="nil"/>
              <w:right w:val="nil"/>
            </w:tcBorders>
            <w:noWrap/>
            <w:vAlign w:val="center"/>
            <w:hideMark/>
          </w:tcPr>
          <w:p w14:paraId="02679B2E" w14:textId="77777777" w:rsidR="00411DCA" w:rsidRPr="00282744" w:rsidRDefault="00411DCA" w:rsidP="00411DCA">
            <w:pPr>
              <w:spacing w:after="0" w:line="240" w:lineRule="auto"/>
              <w:ind w:left="0"/>
              <w:rPr>
                <w:rFonts w:ascii="Times New Roman" w:eastAsia="Times New Roman" w:hAnsi="Times New Roman" w:cs="Times New Roman"/>
                <w:sz w:val="20"/>
                <w:szCs w:val="20"/>
                <w:lang w:eastAsia="en-NZ"/>
              </w:rPr>
            </w:pPr>
          </w:p>
        </w:tc>
        <w:tc>
          <w:tcPr>
            <w:tcW w:w="398" w:type="pct"/>
            <w:tcBorders>
              <w:top w:val="nil"/>
              <w:left w:val="nil"/>
              <w:bottom w:val="nil"/>
              <w:right w:val="nil"/>
            </w:tcBorders>
            <w:noWrap/>
            <w:vAlign w:val="center"/>
            <w:hideMark/>
          </w:tcPr>
          <w:p w14:paraId="5BB8D44E" w14:textId="77777777" w:rsidR="00411DCA" w:rsidRPr="00282744" w:rsidRDefault="00411DCA" w:rsidP="00411DCA">
            <w:pPr>
              <w:spacing w:after="0" w:line="240" w:lineRule="auto"/>
              <w:ind w:left="0"/>
              <w:rPr>
                <w:rFonts w:ascii="Times New Roman" w:eastAsia="Times New Roman" w:hAnsi="Times New Roman" w:cs="Times New Roman"/>
                <w:sz w:val="20"/>
                <w:szCs w:val="20"/>
                <w:lang w:eastAsia="en-NZ"/>
              </w:rPr>
            </w:pPr>
          </w:p>
        </w:tc>
        <w:tc>
          <w:tcPr>
            <w:tcW w:w="610" w:type="pct"/>
            <w:tcBorders>
              <w:top w:val="nil"/>
              <w:left w:val="nil"/>
              <w:bottom w:val="nil"/>
              <w:right w:val="nil"/>
            </w:tcBorders>
            <w:noWrap/>
            <w:vAlign w:val="center"/>
            <w:hideMark/>
          </w:tcPr>
          <w:p w14:paraId="5CB58EB3" w14:textId="77777777" w:rsidR="00411DCA" w:rsidRPr="00282744" w:rsidRDefault="00411DCA" w:rsidP="00411DCA">
            <w:pPr>
              <w:spacing w:after="0" w:line="240" w:lineRule="auto"/>
              <w:ind w:left="0"/>
              <w:rPr>
                <w:rFonts w:ascii="Times New Roman" w:eastAsia="Times New Roman" w:hAnsi="Times New Roman" w:cs="Times New Roman"/>
                <w:sz w:val="20"/>
                <w:szCs w:val="20"/>
                <w:lang w:eastAsia="en-NZ"/>
              </w:rPr>
            </w:pPr>
          </w:p>
        </w:tc>
        <w:tc>
          <w:tcPr>
            <w:tcW w:w="562" w:type="pct"/>
            <w:tcBorders>
              <w:top w:val="nil"/>
              <w:left w:val="nil"/>
              <w:bottom w:val="nil"/>
              <w:right w:val="nil"/>
            </w:tcBorders>
            <w:noWrap/>
            <w:vAlign w:val="center"/>
            <w:hideMark/>
          </w:tcPr>
          <w:p w14:paraId="3C305C1E" w14:textId="77777777" w:rsidR="00411DCA" w:rsidRPr="00282744" w:rsidRDefault="00411DCA" w:rsidP="00411DCA">
            <w:pPr>
              <w:spacing w:after="0" w:line="240" w:lineRule="auto"/>
              <w:ind w:left="0"/>
              <w:rPr>
                <w:rFonts w:ascii="Times New Roman" w:eastAsia="Times New Roman" w:hAnsi="Times New Roman" w:cs="Times New Roman"/>
                <w:sz w:val="20"/>
                <w:szCs w:val="20"/>
                <w:lang w:eastAsia="en-NZ"/>
              </w:rPr>
            </w:pPr>
          </w:p>
        </w:tc>
        <w:tc>
          <w:tcPr>
            <w:tcW w:w="477" w:type="pct"/>
            <w:tcBorders>
              <w:top w:val="nil"/>
              <w:left w:val="nil"/>
              <w:bottom w:val="nil"/>
              <w:right w:val="nil"/>
            </w:tcBorders>
            <w:noWrap/>
            <w:vAlign w:val="center"/>
            <w:hideMark/>
          </w:tcPr>
          <w:p w14:paraId="264AC4BD" w14:textId="77777777" w:rsidR="00411DCA" w:rsidRPr="00282744" w:rsidRDefault="00411DCA" w:rsidP="00411DCA">
            <w:pPr>
              <w:spacing w:after="0" w:line="240" w:lineRule="auto"/>
              <w:ind w:left="0"/>
              <w:rPr>
                <w:rFonts w:ascii="Times New Roman" w:eastAsia="Times New Roman" w:hAnsi="Times New Roman" w:cs="Times New Roman"/>
                <w:sz w:val="20"/>
                <w:szCs w:val="20"/>
                <w:lang w:eastAsia="en-NZ"/>
              </w:rPr>
            </w:pPr>
          </w:p>
        </w:tc>
      </w:tr>
      <w:tr w:rsidR="00411DCA" w:rsidRPr="00282744" w14:paraId="566E1387" w14:textId="77777777" w:rsidTr="00411DCA">
        <w:trPr>
          <w:trHeight w:val="260"/>
        </w:trPr>
        <w:tc>
          <w:tcPr>
            <w:tcW w:w="1796" w:type="pct"/>
            <w:tcBorders>
              <w:top w:val="single" w:sz="4" w:space="0" w:color="auto"/>
              <w:left w:val="single" w:sz="4" w:space="0" w:color="auto"/>
              <w:bottom w:val="single" w:sz="4" w:space="0" w:color="auto"/>
              <w:right w:val="nil"/>
            </w:tcBorders>
            <w:vAlign w:val="center"/>
            <w:hideMark/>
          </w:tcPr>
          <w:p w14:paraId="13CB8E45" w14:textId="77777777" w:rsidR="00411DCA" w:rsidRPr="00282744" w:rsidRDefault="00411DCA" w:rsidP="00411DCA">
            <w:pPr>
              <w:spacing w:after="0" w:line="240" w:lineRule="auto"/>
              <w:ind w:left="0"/>
              <w:rPr>
                <w:rFonts w:ascii="Calibri" w:eastAsia="Times New Roman" w:hAnsi="Calibri" w:cs="Calibri"/>
                <w:color w:val="000000"/>
                <w:sz w:val="20"/>
                <w:szCs w:val="20"/>
                <w:lang w:eastAsia="en-NZ"/>
              </w:rPr>
            </w:pPr>
            <w:r w:rsidRPr="00282744">
              <w:rPr>
                <w:rFonts w:ascii="Calibri" w:eastAsia="Times New Roman" w:hAnsi="Calibri" w:cs="Calibri"/>
                <w:color w:val="000000"/>
                <w:sz w:val="20"/>
                <w:szCs w:val="20"/>
                <w:lang w:eastAsia="en-NZ"/>
              </w:rPr>
              <w:t>N (unweighted)</w:t>
            </w:r>
          </w:p>
        </w:tc>
        <w:tc>
          <w:tcPr>
            <w:tcW w:w="373" w:type="pct"/>
            <w:tcBorders>
              <w:top w:val="single" w:sz="4" w:space="0" w:color="auto"/>
              <w:left w:val="single" w:sz="4" w:space="0" w:color="auto"/>
              <w:bottom w:val="single" w:sz="4" w:space="0" w:color="auto"/>
              <w:right w:val="nil"/>
            </w:tcBorders>
            <w:noWrap/>
            <w:vAlign w:val="center"/>
            <w:hideMark/>
          </w:tcPr>
          <w:p w14:paraId="031DBB4C" w14:textId="5743FF06" w:rsidR="00411DCA" w:rsidRPr="00282744" w:rsidRDefault="00411DCA" w:rsidP="00411DCA">
            <w:pPr>
              <w:spacing w:after="0" w:line="240" w:lineRule="auto"/>
              <w:ind w:left="0"/>
              <w:jc w:val="right"/>
              <w:rPr>
                <w:rFonts w:ascii="Calibri" w:eastAsia="Times New Roman" w:hAnsi="Calibri" w:cs="Calibri"/>
                <w:color w:val="000000"/>
                <w:sz w:val="20"/>
                <w:szCs w:val="20"/>
                <w:lang w:eastAsia="en-NZ"/>
              </w:rPr>
            </w:pPr>
            <w:r w:rsidRPr="00282744">
              <w:rPr>
                <w:rFonts w:ascii="Calibri" w:eastAsia="Times New Roman" w:hAnsi="Calibri" w:cs="Calibri"/>
                <w:color w:val="000000"/>
                <w:sz w:val="20"/>
                <w:szCs w:val="20"/>
                <w:lang w:eastAsia="en-NZ"/>
              </w:rPr>
              <w:t>1,0</w:t>
            </w:r>
            <w:r w:rsidR="000B732B">
              <w:rPr>
                <w:rFonts w:ascii="Calibri" w:eastAsia="Times New Roman" w:hAnsi="Calibri" w:cs="Calibri"/>
                <w:color w:val="000000"/>
                <w:sz w:val="20"/>
                <w:szCs w:val="20"/>
                <w:lang w:eastAsia="en-NZ"/>
              </w:rPr>
              <w:t>79</w:t>
            </w:r>
          </w:p>
        </w:tc>
        <w:tc>
          <w:tcPr>
            <w:tcW w:w="373" w:type="pct"/>
            <w:tcBorders>
              <w:top w:val="single" w:sz="4" w:space="0" w:color="auto"/>
              <w:left w:val="single" w:sz="4" w:space="0" w:color="auto"/>
              <w:bottom w:val="single" w:sz="4" w:space="0" w:color="auto"/>
              <w:right w:val="nil"/>
            </w:tcBorders>
            <w:noWrap/>
            <w:vAlign w:val="center"/>
            <w:hideMark/>
          </w:tcPr>
          <w:p w14:paraId="26A6F800" w14:textId="1DFF2251" w:rsidR="00411DCA" w:rsidRPr="00282744" w:rsidRDefault="000B732B" w:rsidP="00411DC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115</w:t>
            </w:r>
          </w:p>
        </w:tc>
        <w:tc>
          <w:tcPr>
            <w:tcW w:w="410" w:type="pct"/>
            <w:tcBorders>
              <w:top w:val="single" w:sz="4" w:space="0" w:color="auto"/>
              <w:left w:val="nil"/>
              <w:bottom w:val="single" w:sz="4" w:space="0" w:color="auto"/>
              <w:right w:val="nil"/>
            </w:tcBorders>
            <w:noWrap/>
            <w:vAlign w:val="center"/>
            <w:hideMark/>
          </w:tcPr>
          <w:p w14:paraId="6E84E3FA" w14:textId="504ABE60" w:rsidR="00411DCA" w:rsidRPr="00282744" w:rsidRDefault="000B732B" w:rsidP="00411DC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44</w:t>
            </w:r>
          </w:p>
        </w:tc>
        <w:tc>
          <w:tcPr>
            <w:tcW w:w="398" w:type="pct"/>
            <w:tcBorders>
              <w:top w:val="single" w:sz="4" w:space="0" w:color="auto"/>
              <w:left w:val="nil"/>
              <w:bottom w:val="single" w:sz="4" w:space="0" w:color="auto"/>
              <w:right w:val="nil"/>
            </w:tcBorders>
            <w:noWrap/>
            <w:vAlign w:val="center"/>
            <w:hideMark/>
          </w:tcPr>
          <w:p w14:paraId="7B2AE5B4" w14:textId="519CE416" w:rsidR="00411DCA" w:rsidRPr="00282744" w:rsidRDefault="000B732B" w:rsidP="00411DC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191</w:t>
            </w:r>
          </w:p>
        </w:tc>
        <w:tc>
          <w:tcPr>
            <w:tcW w:w="610" w:type="pct"/>
            <w:tcBorders>
              <w:top w:val="single" w:sz="4" w:space="0" w:color="auto"/>
              <w:left w:val="nil"/>
              <w:bottom w:val="single" w:sz="4" w:space="0" w:color="auto"/>
              <w:right w:val="nil"/>
            </w:tcBorders>
            <w:noWrap/>
            <w:vAlign w:val="center"/>
            <w:hideMark/>
          </w:tcPr>
          <w:p w14:paraId="37BB1C35" w14:textId="77777777" w:rsidR="00411DCA" w:rsidRPr="00282744" w:rsidRDefault="00411DCA" w:rsidP="00411DCA">
            <w:pPr>
              <w:spacing w:after="0" w:line="240" w:lineRule="auto"/>
              <w:ind w:left="0"/>
              <w:jc w:val="right"/>
              <w:rPr>
                <w:rFonts w:ascii="Calibri" w:eastAsia="Times New Roman" w:hAnsi="Calibri" w:cs="Calibri"/>
                <w:color w:val="000000"/>
                <w:sz w:val="20"/>
                <w:szCs w:val="20"/>
                <w:lang w:eastAsia="en-NZ"/>
              </w:rPr>
            </w:pPr>
            <w:r w:rsidRPr="00282744">
              <w:rPr>
                <w:rFonts w:ascii="Calibri" w:eastAsia="Times New Roman" w:hAnsi="Calibri" w:cs="Calibri"/>
                <w:color w:val="000000"/>
                <w:sz w:val="20"/>
                <w:szCs w:val="20"/>
                <w:lang w:eastAsia="en-NZ"/>
              </w:rPr>
              <w:t>683</w:t>
            </w:r>
          </w:p>
        </w:tc>
        <w:tc>
          <w:tcPr>
            <w:tcW w:w="562" w:type="pct"/>
            <w:tcBorders>
              <w:top w:val="single" w:sz="4" w:space="0" w:color="auto"/>
              <w:left w:val="nil"/>
              <w:bottom w:val="single" w:sz="4" w:space="0" w:color="auto"/>
              <w:right w:val="nil"/>
            </w:tcBorders>
            <w:noWrap/>
            <w:vAlign w:val="center"/>
            <w:hideMark/>
          </w:tcPr>
          <w:p w14:paraId="2035F3CC" w14:textId="37160E7C" w:rsidR="00411DCA" w:rsidRPr="00282744" w:rsidRDefault="000B732B" w:rsidP="00411DC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64</w:t>
            </w:r>
          </w:p>
        </w:tc>
        <w:tc>
          <w:tcPr>
            <w:tcW w:w="477" w:type="pct"/>
            <w:tcBorders>
              <w:top w:val="single" w:sz="4" w:space="0" w:color="auto"/>
              <w:left w:val="nil"/>
              <w:bottom w:val="single" w:sz="4" w:space="0" w:color="auto"/>
              <w:right w:val="single" w:sz="4" w:space="0" w:color="auto"/>
            </w:tcBorders>
            <w:noWrap/>
            <w:vAlign w:val="center"/>
            <w:hideMark/>
          </w:tcPr>
          <w:p w14:paraId="50D6AB15" w14:textId="1CB07ED8" w:rsidR="00411DCA" w:rsidRPr="00282744" w:rsidRDefault="000B732B" w:rsidP="00411DC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68</w:t>
            </w:r>
          </w:p>
        </w:tc>
      </w:tr>
    </w:tbl>
    <w:p w14:paraId="42BD80F5" w14:textId="77777777" w:rsidR="008C6121" w:rsidRDefault="008C6121" w:rsidP="00282744">
      <w:pPr>
        <w:spacing w:after="0" w:line="240" w:lineRule="auto"/>
        <w:ind w:left="0"/>
        <w:jc w:val="center"/>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36B5896C" w14:textId="7C663CCB" w:rsidR="00E1698C" w:rsidRDefault="00E1698C" w:rsidP="00282744">
      <w:pPr>
        <w:spacing w:after="0" w:line="240" w:lineRule="auto"/>
        <w:ind w:left="0"/>
        <w:jc w:val="center"/>
        <w:rPr>
          <w:sz w:val="18"/>
          <w:szCs w:val="18"/>
        </w:rPr>
      </w:pPr>
      <w:r>
        <w:rPr>
          <w:noProof/>
          <w:color w:val="0070C0"/>
          <w:sz w:val="18"/>
          <w:szCs w:val="18"/>
        </w:rPr>
        <mc:AlternateContent>
          <mc:Choice Requires="wps">
            <w:drawing>
              <wp:anchor distT="0" distB="0" distL="114300" distR="114300" simplePos="0" relativeHeight="251658242" behindDoc="0" locked="0" layoutInCell="1" allowOverlap="1" wp14:anchorId="6D65BCEA" wp14:editId="6C3737C3">
                <wp:simplePos x="0" y="0"/>
                <wp:positionH relativeFrom="column">
                  <wp:posOffset>1790700</wp:posOffset>
                </wp:positionH>
                <wp:positionV relativeFrom="paragraph">
                  <wp:posOffset>13335</wp:posOffset>
                </wp:positionV>
                <wp:extent cx="190500" cy="133350"/>
                <wp:effectExtent l="0" t="0" r="0" b="0"/>
                <wp:wrapNone/>
                <wp:docPr id="2035530251" name="Rectangle 1"/>
                <wp:cNvGraphicFramePr/>
                <a:graphic xmlns:a="http://schemas.openxmlformats.org/drawingml/2006/main">
                  <a:graphicData uri="http://schemas.microsoft.com/office/word/2010/wordprocessingShape">
                    <wps:wsp>
                      <wps:cNvSpPr/>
                      <wps:spPr>
                        <a:xfrm>
                          <a:off x="0" y="0"/>
                          <a:ext cx="190500" cy="13335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7DD659FA">
              <v:rect id="Rectangle 1" style="position:absolute;margin-left:141pt;margin-top:1.05pt;width:1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dbe5f1 [660]" stroked="f" strokeweight="2pt" w14:anchorId="6783AF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"/>
            </w:pict>
          </mc:Fallback>
        </mc:AlternateContent>
      </w:r>
      <w:r>
        <w:rPr>
          <w:sz w:val="18"/>
          <w:szCs w:val="18"/>
        </w:rPr>
        <w:t>Top 5 trusted source for each group</w:t>
      </w:r>
    </w:p>
    <w:p w14:paraId="3B49E288" w14:textId="77777777" w:rsidR="00282744" w:rsidRDefault="00282744" w:rsidP="00282744">
      <w:pPr>
        <w:spacing w:after="0" w:line="240" w:lineRule="auto"/>
        <w:ind w:left="0"/>
        <w:jc w:val="center"/>
        <w:rPr>
          <w:sz w:val="18"/>
          <w:szCs w:val="18"/>
        </w:rPr>
      </w:pPr>
    </w:p>
    <w:p w14:paraId="3019CDDC" w14:textId="77777777" w:rsidR="0014612A" w:rsidRDefault="0014612A">
      <w:pPr>
        <w:rPr>
          <w:sz w:val="18"/>
          <w:szCs w:val="18"/>
        </w:rPr>
      </w:pPr>
    </w:p>
    <w:p w14:paraId="3D4FBA94" w14:textId="3302C2B9" w:rsidR="00E75757" w:rsidRDefault="0014612A">
      <w:pPr>
        <w:rPr>
          <w:sz w:val="18"/>
          <w:szCs w:val="18"/>
        </w:rPr>
      </w:pPr>
      <w:r w:rsidRPr="0014612A">
        <w:rPr>
          <w:sz w:val="18"/>
          <w:szCs w:val="18"/>
        </w:rPr>
        <w:t xml:space="preserve"> </w:t>
      </w:r>
      <w:r w:rsidR="00E75757">
        <w:rPr>
          <w:sz w:val="18"/>
          <w:szCs w:val="18"/>
        </w:rPr>
        <w:br w:type="page"/>
      </w:r>
    </w:p>
    <w:p w14:paraId="022EAA63" w14:textId="6062A73B" w:rsidR="00D9022B" w:rsidRDefault="003F77E0" w:rsidP="008F2B0A">
      <w:pPr>
        <w:pStyle w:val="Heading1"/>
        <w:spacing w:before="0" w:line="240" w:lineRule="auto"/>
        <w:rPr>
          <w:rFonts w:asciiTheme="minorHAnsi" w:hAnsiTheme="minorHAnsi" w:cstheme="minorHAnsi"/>
          <w:color w:val="auto"/>
        </w:rPr>
      </w:pPr>
      <w:bookmarkStart w:id="10" w:name="_Toc219368973"/>
      <w:r>
        <w:rPr>
          <w:rFonts w:asciiTheme="minorHAnsi" w:hAnsiTheme="minorHAnsi" w:cstheme="minorHAnsi"/>
          <w:color w:val="auto"/>
        </w:rPr>
        <w:lastRenderedPageBreak/>
        <w:t>What is important for the country?</w:t>
      </w:r>
      <w:bookmarkEnd w:id="10"/>
    </w:p>
    <w:p w14:paraId="1E02F8C6" w14:textId="5B791F0C" w:rsidR="00FE33B9" w:rsidRPr="00DF6C98" w:rsidRDefault="006422CE" w:rsidP="008F2B0A">
      <w:pPr>
        <w:spacing w:after="0" w:line="240" w:lineRule="auto"/>
        <w:rPr>
          <w:rFonts w:eastAsiaTheme="majorEastAsia" w:cstheme="majorBidi"/>
        </w:rPr>
      </w:pPr>
      <w:r>
        <w:rPr>
          <w:rFonts w:eastAsiaTheme="majorEastAsia" w:cstheme="majorBidi"/>
        </w:rPr>
        <w:t>When thinking about what is i</w:t>
      </w:r>
      <w:r w:rsidR="005249AB">
        <w:rPr>
          <w:rFonts w:eastAsiaTheme="majorEastAsia" w:cstheme="majorBidi"/>
        </w:rPr>
        <w:t>mportant</w:t>
      </w:r>
      <w:r w:rsidR="00655577">
        <w:rPr>
          <w:rFonts w:eastAsiaTheme="majorEastAsia" w:cstheme="majorBidi"/>
        </w:rPr>
        <w:t xml:space="preserve"> for the country</w:t>
      </w:r>
      <w:r w:rsidR="002E6363">
        <w:rPr>
          <w:rFonts w:eastAsiaTheme="majorEastAsia" w:cstheme="majorBidi"/>
        </w:rPr>
        <w:t xml:space="preserve">, </w:t>
      </w:r>
      <w:r w:rsidR="00471F0E" w:rsidRPr="00642C80">
        <w:rPr>
          <w:rFonts w:eastAsiaTheme="majorEastAsia" w:cstheme="majorBidi"/>
        </w:rPr>
        <w:t>people believe that a country</w:t>
      </w:r>
      <w:r w:rsidR="00642C80">
        <w:rPr>
          <w:rFonts w:eastAsiaTheme="majorEastAsia" w:cstheme="majorBidi"/>
          <w:i/>
          <w:iCs/>
        </w:rPr>
        <w:t xml:space="preserve"> where</w:t>
      </w:r>
      <w:r w:rsidR="00471F0E" w:rsidRPr="00642C80">
        <w:rPr>
          <w:rFonts w:eastAsiaTheme="majorEastAsia" w:cstheme="majorBidi"/>
          <w:i/>
          <w:iCs/>
        </w:rPr>
        <w:t xml:space="preserve"> </w:t>
      </w:r>
      <w:r w:rsidR="00642C80" w:rsidRPr="008F3E08">
        <w:rPr>
          <w:rFonts w:eastAsiaTheme="majorEastAsia" w:cstheme="majorBidi"/>
          <w:i/>
          <w:iCs/>
        </w:rPr>
        <w:t>Everyone in New Zealand having a strong sense of belonging</w:t>
      </w:r>
      <w:r w:rsidR="00DF6C98">
        <w:rPr>
          <w:rFonts w:eastAsiaTheme="majorEastAsia" w:cstheme="majorBidi"/>
          <w:b/>
          <w:bCs/>
        </w:rPr>
        <w:t xml:space="preserve"> </w:t>
      </w:r>
      <w:r w:rsidR="00DF6C98" w:rsidRPr="00DF6C98">
        <w:rPr>
          <w:rFonts w:eastAsiaTheme="majorEastAsia" w:cstheme="majorBidi"/>
        </w:rPr>
        <w:t xml:space="preserve">is </w:t>
      </w:r>
      <w:r w:rsidR="00642C80">
        <w:rPr>
          <w:rFonts w:eastAsiaTheme="majorEastAsia" w:cstheme="majorBidi"/>
        </w:rPr>
        <w:t xml:space="preserve">most </w:t>
      </w:r>
      <w:r w:rsidR="00DF6C98" w:rsidRPr="00DF6C98">
        <w:rPr>
          <w:rFonts w:eastAsiaTheme="majorEastAsia" w:cstheme="majorBidi"/>
        </w:rPr>
        <w:t>important</w:t>
      </w:r>
      <w:r w:rsidR="00471F0E" w:rsidRPr="00DF6C98">
        <w:rPr>
          <w:rFonts w:eastAsiaTheme="majorEastAsia" w:cstheme="majorBidi"/>
        </w:rPr>
        <w:t>.</w:t>
      </w:r>
    </w:p>
    <w:p w14:paraId="3A5531CC" w14:textId="77777777" w:rsidR="00471F0E" w:rsidRDefault="00471F0E" w:rsidP="008F2B0A">
      <w:pPr>
        <w:spacing w:after="0" w:line="240" w:lineRule="auto"/>
        <w:rPr>
          <w:rFonts w:eastAsiaTheme="majorEastAsia" w:cstheme="majorBidi"/>
        </w:rPr>
      </w:pPr>
    </w:p>
    <w:p w14:paraId="50BC938E" w14:textId="521F059E" w:rsidR="00C4310F" w:rsidRDefault="00956D18" w:rsidP="008F2B0A">
      <w:pPr>
        <w:spacing w:line="240" w:lineRule="auto"/>
        <w:ind w:left="426"/>
        <w:rPr>
          <w:rFonts w:eastAsiaTheme="majorEastAsia" w:cstheme="majorBidi"/>
        </w:rPr>
      </w:pPr>
      <w:r>
        <w:rPr>
          <w:rFonts w:eastAsiaTheme="majorEastAsia" w:cstheme="majorBidi"/>
          <w:b/>
          <w:bCs/>
        </w:rPr>
        <w:t>93</w:t>
      </w:r>
      <w:r w:rsidR="005249AB" w:rsidRPr="005249AB">
        <w:rPr>
          <w:rFonts w:eastAsiaTheme="majorEastAsia" w:cstheme="majorBidi"/>
          <w:b/>
          <w:bCs/>
        </w:rPr>
        <w:t>%</w:t>
      </w:r>
      <w:r w:rsidR="005249AB">
        <w:rPr>
          <w:rFonts w:eastAsiaTheme="majorEastAsia" w:cstheme="majorBidi"/>
        </w:rPr>
        <w:t xml:space="preserve"> </w:t>
      </w:r>
      <w:r w:rsidR="001E66FA">
        <w:rPr>
          <w:rFonts w:eastAsiaTheme="majorEastAsia" w:cstheme="majorBidi"/>
        </w:rPr>
        <w:t>(3,</w:t>
      </w:r>
      <w:r w:rsidR="00F30A07">
        <w:rPr>
          <w:rFonts w:eastAsiaTheme="majorEastAsia" w:cstheme="majorBidi"/>
        </w:rPr>
        <w:t>595</w:t>
      </w:r>
      <w:r w:rsidR="001E66FA">
        <w:rPr>
          <w:rFonts w:eastAsiaTheme="majorEastAsia" w:cstheme="majorBidi"/>
        </w:rPr>
        <w:t xml:space="preserve">,000 adults) </w:t>
      </w:r>
      <w:r w:rsidR="005249AB">
        <w:rPr>
          <w:rFonts w:eastAsiaTheme="majorEastAsia" w:cstheme="majorBidi"/>
        </w:rPr>
        <w:t xml:space="preserve">believe that </w:t>
      </w:r>
      <w:r w:rsidR="00F30A07" w:rsidRPr="006F592D">
        <w:rPr>
          <w:rFonts w:eastAsiaTheme="majorEastAsia" w:cstheme="majorBidi"/>
        </w:rPr>
        <w:t>where</w:t>
      </w:r>
      <w:r w:rsidR="00F30A07" w:rsidRPr="00642C80">
        <w:rPr>
          <w:rFonts w:eastAsiaTheme="majorEastAsia" w:cstheme="majorBidi"/>
          <w:i/>
          <w:iCs/>
        </w:rPr>
        <w:t xml:space="preserve"> </w:t>
      </w:r>
      <w:r w:rsidR="00F30A07" w:rsidRPr="008F3E08">
        <w:rPr>
          <w:rFonts w:eastAsiaTheme="majorEastAsia" w:cstheme="majorBidi"/>
          <w:i/>
          <w:iCs/>
        </w:rPr>
        <w:t>Everyone in New Zealand having a strong sense of belonging</w:t>
      </w:r>
      <w:r w:rsidR="00F30A07">
        <w:rPr>
          <w:rFonts w:eastAsiaTheme="majorEastAsia" w:cstheme="majorBidi"/>
          <w:b/>
          <w:bCs/>
        </w:rPr>
        <w:t xml:space="preserve"> </w:t>
      </w:r>
      <w:r w:rsidR="002264B1" w:rsidRPr="002264B1">
        <w:rPr>
          <w:rFonts w:eastAsiaTheme="majorEastAsia" w:cstheme="majorBidi"/>
        </w:rPr>
        <w:t>is</w:t>
      </w:r>
      <w:r w:rsidR="002264B1">
        <w:rPr>
          <w:rFonts w:eastAsiaTheme="majorEastAsia" w:cstheme="majorBidi"/>
          <w:i/>
          <w:iCs/>
        </w:rPr>
        <w:t xml:space="preserve"> </w:t>
      </w:r>
      <w:r w:rsidR="00467E35" w:rsidRPr="00467E35">
        <w:rPr>
          <w:rFonts w:eastAsiaTheme="majorEastAsia" w:cstheme="majorBidi"/>
        </w:rPr>
        <w:t>important</w:t>
      </w:r>
      <w:r w:rsidR="00467E35">
        <w:rPr>
          <w:rStyle w:val="FootnoteReference"/>
          <w:rFonts w:eastAsiaTheme="majorEastAsia" w:cstheme="majorBidi"/>
        </w:rPr>
        <w:footnoteReference w:id="16"/>
      </w:r>
      <w:r w:rsidR="002264B1" w:rsidRPr="00467E35">
        <w:rPr>
          <w:rFonts w:eastAsiaTheme="majorEastAsia" w:cstheme="majorBidi"/>
        </w:rPr>
        <w:t>.</w:t>
      </w:r>
    </w:p>
    <w:p w14:paraId="0E90E41B" w14:textId="1A6A9A1C" w:rsidR="008D04BB" w:rsidRPr="008D04BB" w:rsidRDefault="008D04BB" w:rsidP="008D04BB">
      <w:pPr>
        <w:pStyle w:val="ListParagraph"/>
        <w:numPr>
          <w:ilvl w:val="0"/>
          <w:numId w:val="16"/>
        </w:numPr>
        <w:spacing w:line="240" w:lineRule="auto"/>
        <w:rPr>
          <w:rFonts w:eastAsiaTheme="majorEastAsia" w:cstheme="majorBidi"/>
        </w:rPr>
      </w:pPr>
      <w:r w:rsidRPr="008D04BB">
        <w:rPr>
          <w:rFonts w:eastAsiaTheme="majorEastAsia" w:cstheme="majorBidi"/>
          <w:b/>
          <w:bCs/>
        </w:rPr>
        <w:t>70</w:t>
      </w:r>
      <w:r w:rsidR="002264B1" w:rsidRPr="008D04BB">
        <w:rPr>
          <w:rFonts w:eastAsiaTheme="majorEastAsia" w:cstheme="majorBidi"/>
          <w:b/>
          <w:bCs/>
        </w:rPr>
        <w:t>%</w:t>
      </w:r>
      <w:r w:rsidR="00032584" w:rsidRPr="008D04BB">
        <w:rPr>
          <w:rFonts w:eastAsiaTheme="majorEastAsia" w:cstheme="majorBidi"/>
          <w:b/>
          <w:bCs/>
        </w:rPr>
        <w:t xml:space="preserve"> </w:t>
      </w:r>
      <w:r>
        <w:rPr>
          <w:rFonts w:eastAsiaTheme="majorEastAsia" w:cstheme="majorBidi"/>
        </w:rPr>
        <w:t>(2,</w:t>
      </w:r>
      <w:r w:rsidR="00AF3DEB">
        <w:rPr>
          <w:rFonts w:eastAsiaTheme="majorEastAsia" w:cstheme="majorBidi"/>
        </w:rPr>
        <w:t>686,000 adults)</w:t>
      </w:r>
      <w:r w:rsidR="002264B1" w:rsidRPr="008D04BB">
        <w:rPr>
          <w:rFonts w:eastAsiaTheme="majorEastAsia" w:cstheme="majorBidi"/>
        </w:rPr>
        <w:t xml:space="preserve"> </w:t>
      </w:r>
      <w:r w:rsidR="00681694" w:rsidRPr="008D04BB">
        <w:rPr>
          <w:rFonts w:eastAsiaTheme="majorEastAsia" w:cstheme="majorBidi"/>
        </w:rPr>
        <w:t xml:space="preserve">believe it is </w:t>
      </w:r>
      <w:r w:rsidR="00681694" w:rsidRPr="008D04BB">
        <w:rPr>
          <w:rFonts w:eastAsiaTheme="majorEastAsia" w:cstheme="majorBidi"/>
          <w:i/>
          <w:iCs/>
        </w:rPr>
        <w:t>very important</w:t>
      </w:r>
      <w:r w:rsidR="00681694" w:rsidRPr="008D04BB">
        <w:rPr>
          <w:rFonts w:eastAsiaTheme="majorEastAsia" w:cstheme="majorBidi"/>
        </w:rPr>
        <w:t xml:space="preserve">. </w:t>
      </w:r>
    </w:p>
    <w:p w14:paraId="6CCDA586" w14:textId="5FA26F7E" w:rsidR="00187F4E" w:rsidRDefault="00187F4E" w:rsidP="00187F4E">
      <w:pPr>
        <w:spacing w:line="240" w:lineRule="auto"/>
        <w:ind w:left="426"/>
        <w:rPr>
          <w:rFonts w:eastAsiaTheme="majorEastAsia" w:cstheme="majorBidi"/>
        </w:rPr>
      </w:pPr>
      <w:r>
        <w:rPr>
          <w:rFonts w:eastAsiaTheme="majorEastAsia" w:cstheme="majorBidi"/>
          <w:b/>
          <w:bCs/>
        </w:rPr>
        <w:t>92.9</w:t>
      </w:r>
      <w:r w:rsidRPr="005249AB">
        <w:rPr>
          <w:rFonts w:eastAsiaTheme="majorEastAsia" w:cstheme="majorBidi"/>
          <w:b/>
          <w:bCs/>
        </w:rPr>
        <w:t>%</w:t>
      </w:r>
      <w:r>
        <w:rPr>
          <w:rFonts w:eastAsiaTheme="majorEastAsia" w:cstheme="majorBidi"/>
        </w:rPr>
        <w:t xml:space="preserve"> (3,590,000 adults) believe </w:t>
      </w:r>
      <w:r w:rsidRPr="00187F4E">
        <w:rPr>
          <w:rFonts w:eastAsiaTheme="majorEastAsia" w:cstheme="majorBidi"/>
          <w:i/>
          <w:iCs/>
        </w:rPr>
        <w:t>that a country where human rights are respected and upheld</w:t>
      </w:r>
      <w:r>
        <w:rPr>
          <w:rFonts w:eastAsiaTheme="majorEastAsia" w:cstheme="majorBidi"/>
        </w:rPr>
        <w:t xml:space="preserve"> is important</w:t>
      </w:r>
      <w:r w:rsidRPr="00187F4E">
        <w:rPr>
          <w:rFonts w:eastAsiaTheme="majorEastAsia" w:cstheme="majorBidi"/>
        </w:rPr>
        <w:t>.</w:t>
      </w:r>
    </w:p>
    <w:p w14:paraId="2853E690" w14:textId="7E78CB47" w:rsidR="00187F4E" w:rsidRPr="008D04BB" w:rsidRDefault="00187F4E" w:rsidP="00187F4E">
      <w:pPr>
        <w:pStyle w:val="ListParagraph"/>
        <w:numPr>
          <w:ilvl w:val="0"/>
          <w:numId w:val="16"/>
        </w:numPr>
        <w:spacing w:line="240" w:lineRule="auto"/>
        <w:rPr>
          <w:rFonts w:eastAsiaTheme="majorEastAsia" w:cstheme="majorBidi"/>
        </w:rPr>
      </w:pPr>
      <w:r w:rsidRPr="008D04BB">
        <w:rPr>
          <w:rFonts w:eastAsiaTheme="majorEastAsia" w:cstheme="majorBidi"/>
          <w:b/>
          <w:bCs/>
        </w:rPr>
        <w:t>7</w:t>
      </w:r>
      <w:r>
        <w:rPr>
          <w:rFonts w:eastAsiaTheme="majorEastAsia" w:cstheme="majorBidi"/>
          <w:b/>
          <w:bCs/>
        </w:rPr>
        <w:t>6</w:t>
      </w:r>
      <w:r w:rsidRPr="008D04BB">
        <w:rPr>
          <w:rFonts w:eastAsiaTheme="majorEastAsia" w:cstheme="majorBidi"/>
          <w:b/>
          <w:bCs/>
        </w:rPr>
        <w:t xml:space="preserve">% </w:t>
      </w:r>
      <w:r>
        <w:rPr>
          <w:rFonts w:eastAsiaTheme="majorEastAsia" w:cstheme="majorBidi"/>
        </w:rPr>
        <w:t>(2,941,000 adults)</w:t>
      </w:r>
      <w:r w:rsidRPr="008D04BB">
        <w:rPr>
          <w:rFonts w:eastAsiaTheme="majorEastAsia" w:cstheme="majorBidi"/>
        </w:rPr>
        <w:t xml:space="preserve"> believe it is </w:t>
      </w:r>
      <w:r w:rsidRPr="008D04BB">
        <w:rPr>
          <w:rFonts w:eastAsiaTheme="majorEastAsia" w:cstheme="majorBidi"/>
          <w:i/>
          <w:iCs/>
        </w:rPr>
        <w:t>very important</w:t>
      </w:r>
      <w:r w:rsidRPr="008D04BB">
        <w:rPr>
          <w:rFonts w:eastAsiaTheme="majorEastAsia" w:cstheme="majorBidi"/>
        </w:rPr>
        <w:t xml:space="preserve">. </w:t>
      </w:r>
    </w:p>
    <w:p w14:paraId="478006CC" w14:textId="35CFCC78" w:rsidR="00DA2085" w:rsidRPr="008D04BB" w:rsidRDefault="00107DEB" w:rsidP="00AF3DEB">
      <w:pPr>
        <w:spacing w:line="240" w:lineRule="auto"/>
        <w:ind w:left="426"/>
        <w:rPr>
          <w:rFonts w:eastAsiaTheme="majorEastAsia" w:cstheme="majorBidi"/>
        </w:rPr>
      </w:pPr>
      <w:r>
        <w:rPr>
          <w:rFonts w:eastAsiaTheme="majorEastAsia" w:cstheme="majorBidi"/>
          <w:b/>
          <w:bCs/>
        </w:rPr>
        <w:t>91%</w:t>
      </w:r>
      <w:r w:rsidR="00040445">
        <w:rPr>
          <w:rFonts w:eastAsiaTheme="majorEastAsia" w:cstheme="majorBidi"/>
          <w:b/>
          <w:bCs/>
        </w:rPr>
        <w:t xml:space="preserve"> </w:t>
      </w:r>
      <w:r w:rsidR="00040445" w:rsidRPr="000633FA">
        <w:rPr>
          <w:rFonts w:eastAsiaTheme="majorEastAsia" w:cstheme="majorBidi"/>
        </w:rPr>
        <w:t>(</w:t>
      </w:r>
      <w:r w:rsidR="000633FA" w:rsidRPr="000633FA">
        <w:rPr>
          <w:rFonts w:eastAsiaTheme="majorEastAsia" w:cstheme="majorBidi"/>
        </w:rPr>
        <w:t>3,513,000 adults) also believe</w:t>
      </w:r>
      <w:r w:rsidR="000633FA">
        <w:rPr>
          <w:rFonts w:eastAsiaTheme="majorEastAsia" w:cstheme="majorBidi"/>
          <w:b/>
          <w:bCs/>
        </w:rPr>
        <w:t xml:space="preserve"> </w:t>
      </w:r>
      <w:r w:rsidR="005E2D91" w:rsidRPr="008D04BB">
        <w:rPr>
          <w:rFonts w:eastAsiaTheme="majorEastAsia" w:cstheme="majorBidi"/>
          <w:i/>
          <w:iCs/>
        </w:rPr>
        <w:t>Human rights being protected in New Zealand’s laws and constitution</w:t>
      </w:r>
      <w:r w:rsidR="005E2D91" w:rsidRPr="008D04BB">
        <w:rPr>
          <w:rFonts w:eastAsiaTheme="majorEastAsia" w:cstheme="majorBidi"/>
        </w:rPr>
        <w:t xml:space="preserve"> </w:t>
      </w:r>
      <w:r w:rsidR="00DA2085" w:rsidRPr="008D04BB">
        <w:rPr>
          <w:rFonts w:eastAsiaTheme="majorEastAsia" w:cstheme="majorBidi"/>
        </w:rPr>
        <w:t xml:space="preserve">is </w:t>
      </w:r>
      <w:r w:rsidR="00467E35" w:rsidRPr="008D04BB">
        <w:rPr>
          <w:rFonts w:eastAsiaTheme="majorEastAsia" w:cstheme="majorBidi"/>
        </w:rPr>
        <w:t xml:space="preserve">important. </w:t>
      </w:r>
    </w:p>
    <w:p w14:paraId="6BD3A30E" w14:textId="4074974E" w:rsidR="000856BC" w:rsidRDefault="000633FA" w:rsidP="008F2B0A">
      <w:pPr>
        <w:pStyle w:val="ListParagraph"/>
        <w:numPr>
          <w:ilvl w:val="0"/>
          <w:numId w:val="7"/>
        </w:numPr>
        <w:spacing w:line="240" w:lineRule="auto"/>
        <w:rPr>
          <w:rFonts w:eastAsiaTheme="majorEastAsia" w:cstheme="majorBidi"/>
        </w:rPr>
      </w:pPr>
      <w:r>
        <w:rPr>
          <w:rFonts w:eastAsiaTheme="majorEastAsia" w:cstheme="majorBidi"/>
          <w:b/>
          <w:bCs/>
        </w:rPr>
        <w:t>68</w:t>
      </w:r>
      <w:r w:rsidR="000856BC" w:rsidRPr="000856BC">
        <w:rPr>
          <w:rFonts w:eastAsiaTheme="majorEastAsia" w:cstheme="majorBidi"/>
          <w:b/>
          <w:bCs/>
        </w:rPr>
        <w:t>%</w:t>
      </w:r>
      <w:r w:rsidR="000856BC" w:rsidRPr="000856BC">
        <w:rPr>
          <w:rFonts w:eastAsiaTheme="majorEastAsia" w:cstheme="majorBidi"/>
        </w:rPr>
        <w:t xml:space="preserve"> of New Zealand adults (2,</w:t>
      </w:r>
      <w:r>
        <w:rPr>
          <w:rFonts w:eastAsiaTheme="majorEastAsia" w:cstheme="majorBidi"/>
        </w:rPr>
        <w:t>617</w:t>
      </w:r>
      <w:r w:rsidR="000856BC" w:rsidRPr="000856BC">
        <w:rPr>
          <w:rFonts w:eastAsiaTheme="majorEastAsia" w:cstheme="majorBidi"/>
        </w:rPr>
        <w:t xml:space="preserve">,000) believe it is </w:t>
      </w:r>
      <w:r w:rsidR="000856BC" w:rsidRPr="000856BC">
        <w:rPr>
          <w:rFonts w:eastAsiaTheme="majorEastAsia" w:cstheme="majorBidi"/>
          <w:i/>
          <w:iCs/>
        </w:rPr>
        <w:t>very important.</w:t>
      </w:r>
      <w:r w:rsidR="000856BC" w:rsidRPr="000856BC">
        <w:rPr>
          <w:rFonts w:eastAsiaTheme="majorEastAsia" w:cstheme="majorBidi"/>
        </w:rPr>
        <w:t xml:space="preserve"> </w:t>
      </w:r>
    </w:p>
    <w:p w14:paraId="2D13BE3F" w14:textId="4028326C" w:rsidR="000633FA" w:rsidRDefault="00EB41D9" w:rsidP="00221AAA">
      <w:pPr>
        <w:ind w:left="426"/>
        <w:rPr>
          <w:rFonts w:eastAsiaTheme="majorEastAsia" w:cstheme="majorBidi"/>
        </w:rPr>
      </w:pPr>
      <w:r>
        <w:rPr>
          <w:rFonts w:eastAsiaTheme="majorEastAsia" w:cstheme="majorBidi"/>
        </w:rPr>
        <w:t xml:space="preserve">The least important </w:t>
      </w:r>
      <w:r w:rsidR="007C0973">
        <w:rPr>
          <w:rFonts w:eastAsiaTheme="majorEastAsia" w:cstheme="majorBidi"/>
        </w:rPr>
        <w:t xml:space="preserve">is </w:t>
      </w:r>
      <w:r w:rsidR="007C0973" w:rsidRPr="001163D2">
        <w:rPr>
          <w:rFonts w:eastAsiaTheme="majorEastAsia" w:cstheme="majorBidi"/>
          <w:i/>
          <w:iCs/>
        </w:rPr>
        <w:t>Past injustices being remedied</w:t>
      </w:r>
      <w:r w:rsidR="007C0973">
        <w:rPr>
          <w:rFonts w:eastAsiaTheme="majorEastAsia" w:cstheme="majorBidi"/>
        </w:rPr>
        <w:t xml:space="preserve">, with </w:t>
      </w:r>
      <w:r w:rsidR="007C0973" w:rsidRPr="00941117">
        <w:rPr>
          <w:rFonts w:eastAsiaTheme="majorEastAsia" w:cstheme="majorBidi"/>
          <w:b/>
          <w:bCs/>
        </w:rPr>
        <w:t>65%</w:t>
      </w:r>
      <w:r w:rsidR="007C0973">
        <w:rPr>
          <w:rFonts w:eastAsiaTheme="majorEastAsia" w:cstheme="majorBidi"/>
        </w:rPr>
        <w:t xml:space="preserve"> </w:t>
      </w:r>
      <w:r w:rsidR="00CB1BA4">
        <w:rPr>
          <w:rFonts w:eastAsiaTheme="majorEastAsia" w:cstheme="majorBidi"/>
        </w:rPr>
        <w:t xml:space="preserve">(2,512,000 adults) saying it is important and </w:t>
      </w:r>
      <w:r w:rsidR="00CB1BA4" w:rsidRPr="00941117">
        <w:rPr>
          <w:rFonts w:eastAsiaTheme="majorEastAsia" w:cstheme="majorBidi"/>
          <w:b/>
          <w:bCs/>
        </w:rPr>
        <w:t>25%</w:t>
      </w:r>
      <w:r w:rsidR="00CB1BA4">
        <w:rPr>
          <w:rFonts w:eastAsiaTheme="majorEastAsia" w:cstheme="majorBidi"/>
        </w:rPr>
        <w:t xml:space="preserve"> </w:t>
      </w:r>
      <w:r w:rsidR="00941117">
        <w:rPr>
          <w:rFonts w:eastAsiaTheme="majorEastAsia" w:cstheme="majorBidi"/>
        </w:rPr>
        <w:t xml:space="preserve">(959,000 adults) who believe it is not important. </w:t>
      </w:r>
    </w:p>
    <w:p w14:paraId="0648BF89" w14:textId="059B7471" w:rsidR="00683EC3" w:rsidRDefault="00E23C01" w:rsidP="00DB1740">
      <w:pPr>
        <w:ind w:left="0"/>
        <w:jc w:val="center"/>
        <w:rPr>
          <w:i/>
          <w:iCs/>
          <w:sz w:val="18"/>
          <w:szCs w:val="18"/>
        </w:rPr>
      </w:pPr>
      <w:r w:rsidRPr="00E23C01">
        <w:rPr>
          <w:i/>
          <w:iCs/>
          <w:noProof/>
          <w:sz w:val="18"/>
          <w:szCs w:val="18"/>
        </w:rPr>
        <w:lastRenderedPageBreak/>
        <w:drawing>
          <wp:inline distT="0" distB="0" distL="0" distR="0" wp14:anchorId="37CEC6D4" wp14:editId="1B670E0D">
            <wp:extent cx="5731510" cy="8046720"/>
            <wp:effectExtent l="0" t="0" r="2540" b="0"/>
            <wp:docPr id="166618687" name="Chart 1">
              <a:extLst xmlns:a="http://schemas.openxmlformats.org/drawingml/2006/main">
                <a:ext uri="{FF2B5EF4-FFF2-40B4-BE49-F238E27FC236}">
                  <a16:creationId xmlns:a16="http://schemas.microsoft.com/office/drawing/2014/main" id="{94011C4B-6035-4110-B285-0FD9055FA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A7DE05" w14:textId="5652666B" w:rsidR="008F2B0A" w:rsidRDefault="008F2B0A" w:rsidP="00A16DE0">
      <w:pPr>
        <w:spacing w:after="0" w:line="240" w:lineRule="auto"/>
        <w:ind w:left="0"/>
        <w:jc w:val="center"/>
        <w:rPr>
          <w:i/>
          <w:iCs/>
          <w:sz w:val="18"/>
          <w:szCs w:val="18"/>
        </w:rPr>
      </w:pPr>
      <w:r>
        <w:rPr>
          <w:i/>
          <w:iCs/>
          <w:sz w:val="18"/>
          <w:szCs w:val="18"/>
        </w:rPr>
        <w:t xml:space="preserve">Total </w:t>
      </w:r>
      <w:r w:rsidRPr="000C30D4">
        <w:rPr>
          <w:i/>
          <w:iCs/>
          <w:sz w:val="18"/>
          <w:szCs w:val="18"/>
        </w:rPr>
        <w:t xml:space="preserve">Sample: </w:t>
      </w:r>
      <w:r>
        <w:rPr>
          <w:i/>
          <w:iCs/>
          <w:sz w:val="18"/>
          <w:szCs w:val="18"/>
        </w:rPr>
        <w:t>n=1,0</w:t>
      </w:r>
      <w:r w:rsidR="00E23C01">
        <w:rPr>
          <w:i/>
          <w:iCs/>
          <w:sz w:val="18"/>
          <w:szCs w:val="18"/>
        </w:rPr>
        <w:t>79</w:t>
      </w:r>
    </w:p>
    <w:p w14:paraId="604F51F5" w14:textId="431FE901" w:rsidR="0098587E" w:rsidRPr="00DB1740" w:rsidRDefault="0098587E" w:rsidP="00A16DE0">
      <w:pPr>
        <w:spacing w:after="0" w:line="240" w:lineRule="auto"/>
        <w:ind w:left="0"/>
        <w:jc w:val="center"/>
        <w:rPr>
          <w:rFonts w:eastAsiaTheme="majorEastAsia" w:cstheme="majorBidi"/>
          <w:b/>
          <w:bCs/>
          <w:sz w:val="36"/>
          <w:szCs w:val="36"/>
        </w:rPr>
      </w:pPr>
      <w:r>
        <w:rPr>
          <w:i/>
          <w:iCs/>
          <w:sz w:val="18"/>
          <w:szCs w:val="18"/>
        </w:rPr>
        <w:t>Percentages in chart are</w:t>
      </w:r>
      <w:r w:rsidR="00A16DE0">
        <w:rPr>
          <w:i/>
          <w:iCs/>
          <w:sz w:val="18"/>
          <w:szCs w:val="18"/>
        </w:rPr>
        <w:t xml:space="preserve"> rounded</w:t>
      </w:r>
    </w:p>
    <w:p w14:paraId="58AE35EC" w14:textId="77777777" w:rsidR="00A16DE0" w:rsidRDefault="00A16DE0" w:rsidP="003F77E0">
      <w:pPr>
        <w:ind w:left="0"/>
        <w:rPr>
          <w:rFonts w:eastAsiaTheme="majorEastAsia" w:cstheme="majorBidi"/>
        </w:rPr>
      </w:pPr>
    </w:p>
    <w:p w14:paraId="6F8DD07B" w14:textId="77777777" w:rsidR="00A16DE0" w:rsidRDefault="00A16DE0" w:rsidP="003F77E0">
      <w:pPr>
        <w:ind w:left="0"/>
        <w:rPr>
          <w:rFonts w:eastAsiaTheme="majorEastAsia" w:cstheme="majorBidi"/>
        </w:rPr>
      </w:pPr>
    </w:p>
    <w:p w14:paraId="185D61A5" w14:textId="57C7EB63" w:rsidR="00A16DE0" w:rsidRDefault="00F6049A" w:rsidP="003F77E0">
      <w:pPr>
        <w:ind w:left="0"/>
        <w:rPr>
          <w:rFonts w:eastAsiaTheme="majorEastAsia" w:cstheme="majorBidi"/>
        </w:rPr>
      </w:pPr>
      <w:r>
        <w:rPr>
          <w:rFonts w:eastAsiaTheme="majorEastAsia" w:cstheme="majorBidi"/>
        </w:rPr>
        <w:lastRenderedPageBreak/>
        <w:t xml:space="preserve">Compared with 2024, there is little change in what people believe is important for the country. </w:t>
      </w:r>
    </w:p>
    <w:p w14:paraId="4F41F04D" w14:textId="531A5CD4" w:rsidR="00F6049A" w:rsidRPr="006E476B" w:rsidRDefault="00722813" w:rsidP="003F77E0">
      <w:pPr>
        <w:ind w:left="0"/>
        <w:rPr>
          <w:rFonts w:eastAsiaTheme="majorEastAsia" w:cstheme="majorBidi"/>
          <w:i/>
          <w:iCs/>
        </w:rPr>
      </w:pPr>
      <w:r>
        <w:rPr>
          <w:rFonts w:eastAsiaTheme="majorEastAsia" w:cstheme="majorBidi"/>
        </w:rPr>
        <w:t xml:space="preserve">The one significant change in what people believe is important is </w:t>
      </w:r>
      <w:r w:rsidR="006E476B" w:rsidRPr="006E476B">
        <w:rPr>
          <w:rFonts w:eastAsiaTheme="majorEastAsia" w:cstheme="majorBidi"/>
          <w:i/>
          <w:iCs/>
        </w:rPr>
        <w:t>Protecting and celebrating Māori culture, language and identity</w:t>
      </w:r>
      <w:r w:rsidR="006E476B">
        <w:rPr>
          <w:rFonts w:eastAsiaTheme="majorEastAsia" w:cstheme="majorBidi"/>
          <w:i/>
          <w:iCs/>
        </w:rPr>
        <w:t xml:space="preserve"> – </w:t>
      </w:r>
      <w:r w:rsidR="006E476B" w:rsidRPr="006E476B">
        <w:rPr>
          <w:rFonts w:eastAsiaTheme="majorEastAsia" w:cstheme="majorBidi"/>
          <w:b/>
          <w:bCs/>
        </w:rPr>
        <w:t>79%</w:t>
      </w:r>
      <w:r w:rsidR="006E476B" w:rsidRPr="006E476B">
        <w:rPr>
          <w:rFonts w:eastAsiaTheme="majorEastAsia" w:cstheme="majorBidi"/>
        </w:rPr>
        <w:t xml:space="preserve"> up from </w:t>
      </w:r>
      <w:r w:rsidR="006E476B" w:rsidRPr="006E476B">
        <w:rPr>
          <w:rFonts w:eastAsiaTheme="majorEastAsia" w:cstheme="majorBidi"/>
          <w:b/>
          <w:bCs/>
        </w:rPr>
        <w:t>75%</w:t>
      </w:r>
      <w:r w:rsidR="006E476B" w:rsidRPr="006E476B">
        <w:rPr>
          <w:rFonts w:eastAsiaTheme="majorEastAsia" w:cstheme="majorBidi"/>
        </w:rPr>
        <w:t xml:space="preserve"> in 2024.</w:t>
      </w:r>
      <w:r w:rsidR="006E476B">
        <w:rPr>
          <w:rFonts w:eastAsiaTheme="majorEastAsia" w:cstheme="majorBidi"/>
          <w:i/>
          <w:iCs/>
        </w:rPr>
        <w:t xml:space="preserve"> </w:t>
      </w:r>
    </w:p>
    <w:p w14:paraId="0CAC2D59" w14:textId="6EC3D996" w:rsidR="00F6049A" w:rsidRDefault="00722813" w:rsidP="00722813">
      <w:pPr>
        <w:ind w:left="0"/>
        <w:jc w:val="center"/>
        <w:rPr>
          <w:rFonts w:eastAsiaTheme="majorEastAsia" w:cstheme="majorBidi"/>
        </w:rPr>
      </w:pPr>
      <w:r>
        <w:rPr>
          <w:rFonts w:eastAsiaTheme="majorEastAsia" w:cstheme="majorBidi"/>
          <w:noProof/>
        </w:rPr>
        <mc:AlternateContent>
          <mc:Choice Requires="wps">
            <w:drawing>
              <wp:anchor distT="0" distB="0" distL="114300" distR="114300" simplePos="0" relativeHeight="251658266" behindDoc="0" locked="0" layoutInCell="1" allowOverlap="1" wp14:anchorId="6A7F3DEF" wp14:editId="575132B4">
                <wp:simplePos x="0" y="0"/>
                <wp:positionH relativeFrom="column">
                  <wp:posOffset>5400675</wp:posOffset>
                </wp:positionH>
                <wp:positionV relativeFrom="paragraph">
                  <wp:posOffset>3056890</wp:posOffset>
                </wp:positionV>
                <wp:extent cx="0" cy="171450"/>
                <wp:effectExtent l="76200" t="38100" r="57150" b="19050"/>
                <wp:wrapNone/>
                <wp:docPr id="1090920305" name="Straight Arrow Connector 25"/>
                <wp:cNvGraphicFramePr/>
                <a:graphic xmlns:a="http://schemas.openxmlformats.org/drawingml/2006/main">
                  <a:graphicData uri="http://schemas.microsoft.com/office/word/2010/wordprocessingShape">
                    <wps:wsp>
                      <wps:cNvCnPr/>
                      <wps:spPr>
                        <a:xfrm flipV="1">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50D20584">
              <v:shape id="Straight Arrow Connector 25" style="position:absolute;margin-left:425.25pt;margin-top:240.7pt;width:0;height:13.5pt;flip:y;z-index:2517493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" w14:anchorId="4AEF18AC">
                <v:stroke endarrow="block"/>
              </v:shape>
            </w:pict>
          </mc:Fallback>
        </mc:AlternateContent>
      </w:r>
      <w:r w:rsidRPr="00722813">
        <w:rPr>
          <w:rFonts w:eastAsiaTheme="majorEastAsia" w:cstheme="majorBidi"/>
          <w:noProof/>
        </w:rPr>
        <w:drawing>
          <wp:inline distT="0" distB="0" distL="0" distR="0" wp14:anchorId="2825DCFA" wp14:editId="7C5CB5B0">
            <wp:extent cx="5676900" cy="7677150"/>
            <wp:effectExtent l="0" t="0" r="0" b="0"/>
            <wp:docPr id="482259701" name="Chart 1">
              <a:extLst xmlns:a="http://schemas.openxmlformats.org/drawingml/2006/main">
                <a:ext uri="{FF2B5EF4-FFF2-40B4-BE49-F238E27FC236}">
                  <a16:creationId xmlns:a16="http://schemas.microsoft.com/office/drawing/2014/main" id="{6DBAD0CA-B809-4C3A-A656-3CBD10A91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1FC65D" w14:textId="00D4448E" w:rsidR="00F6049A" w:rsidRDefault="00F6049A" w:rsidP="00F6049A">
      <w:pPr>
        <w:spacing w:after="0" w:line="240" w:lineRule="auto"/>
        <w:jc w:val="center"/>
        <w:rPr>
          <w:i/>
          <w:iCs/>
          <w:sz w:val="18"/>
          <w:szCs w:val="18"/>
        </w:rPr>
      </w:pPr>
      <w:r>
        <w:rPr>
          <w:i/>
          <w:iCs/>
          <w:sz w:val="18"/>
          <w:szCs w:val="18"/>
        </w:rPr>
        <w:t xml:space="preserve">Total </w:t>
      </w:r>
      <w:r w:rsidRPr="000C30D4">
        <w:rPr>
          <w:i/>
          <w:iCs/>
          <w:sz w:val="18"/>
          <w:szCs w:val="18"/>
        </w:rPr>
        <w:t xml:space="preserve">Sample: </w:t>
      </w:r>
      <w:r>
        <w:rPr>
          <w:i/>
          <w:iCs/>
          <w:sz w:val="18"/>
          <w:szCs w:val="18"/>
        </w:rPr>
        <w:t>2025 n=1,079; 2024 n=1,042</w:t>
      </w:r>
    </w:p>
    <w:p w14:paraId="2709D586" w14:textId="77777777" w:rsidR="00F6049A" w:rsidRDefault="00F6049A" w:rsidP="00F6049A">
      <w:pPr>
        <w:spacing w:after="0" w:line="240" w:lineRule="auto"/>
        <w:jc w:val="center"/>
        <w:rPr>
          <w:i/>
          <w:iCs/>
          <w:sz w:val="18"/>
          <w:szCs w:val="18"/>
        </w:rPr>
      </w:pPr>
      <w:r w:rsidRPr="00C17B10">
        <w:rPr>
          <w:rFonts w:cstheme="minorHAnsi"/>
          <w:b/>
          <w:bCs/>
          <w:sz w:val="20"/>
          <w:szCs w:val="20"/>
        </w:rPr>
        <w:t>↑↓</w:t>
      </w:r>
      <w:r w:rsidRPr="00475D0F">
        <w:rPr>
          <w:rFonts w:cstheme="minorHAnsi"/>
        </w:rPr>
        <w:t xml:space="preserve"> </w:t>
      </w:r>
      <w:r w:rsidRPr="00C17B10">
        <w:rPr>
          <w:i/>
          <w:iCs/>
          <w:sz w:val="20"/>
          <w:szCs w:val="20"/>
        </w:rPr>
        <w:t xml:space="preserve">Significant change from </w:t>
      </w:r>
      <w:r>
        <w:rPr>
          <w:i/>
          <w:iCs/>
          <w:sz w:val="20"/>
          <w:szCs w:val="20"/>
        </w:rPr>
        <w:t>2024</w:t>
      </w:r>
      <w:r w:rsidRPr="00C17B10">
        <w:rPr>
          <w:i/>
          <w:iCs/>
          <w:sz w:val="20"/>
          <w:szCs w:val="20"/>
        </w:rPr>
        <w:t>.</w:t>
      </w:r>
    </w:p>
    <w:p w14:paraId="2D4C2477" w14:textId="77777777" w:rsidR="00F6049A" w:rsidRDefault="00F6049A" w:rsidP="003F77E0">
      <w:pPr>
        <w:ind w:left="0"/>
        <w:rPr>
          <w:rFonts w:eastAsiaTheme="majorEastAsia" w:cstheme="majorBidi"/>
        </w:rPr>
      </w:pPr>
    </w:p>
    <w:p w14:paraId="5E091128" w14:textId="6D351CB3" w:rsidR="00527AAF" w:rsidRPr="005D7EC9" w:rsidRDefault="00527AAF" w:rsidP="00F6635C">
      <w:pPr>
        <w:ind w:left="0"/>
        <w:rPr>
          <w:rFonts w:eastAsiaTheme="majorEastAsia" w:cstheme="majorBidi"/>
        </w:rPr>
      </w:pPr>
      <w:r>
        <w:rPr>
          <w:rFonts w:eastAsiaTheme="majorEastAsia" w:cstheme="majorBidi"/>
        </w:rPr>
        <w:lastRenderedPageBreak/>
        <w:t xml:space="preserve">The table </w:t>
      </w:r>
      <w:r w:rsidR="006D3862">
        <w:rPr>
          <w:rFonts w:eastAsiaTheme="majorEastAsia" w:cstheme="majorBidi"/>
        </w:rPr>
        <w:t xml:space="preserve">below </w:t>
      </w:r>
      <w:r>
        <w:rPr>
          <w:rFonts w:eastAsiaTheme="majorEastAsia" w:cstheme="majorBidi"/>
        </w:rPr>
        <w:t xml:space="preserve">shows differences across demographic groups on what people think is important for the country. </w:t>
      </w:r>
    </w:p>
    <w:tbl>
      <w:tblPr>
        <w:tblStyle w:val="TableGrid"/>
        <w:tblW w:w="9209" w:type="dxa"/>
        <w:jc w:val="center"/>
        <w:tblLook w:val="04A0" w:firstRow="1" w:lastRow="0" w:firstColumn="1" w:lastColumn="0" w:noHBand="0" w:noVBand="1"/>
      </w:tblPr>
      <w:tblGrid>
        <w:gridCol w:w="1743"/>
        <w:gridCol w:w="3238"/>
        <w:gridCol w:w="626"/>
        <w:gridCol w:w="3038"/>
        <w:gridCol w:w="564"/>
      </w:tblGrid>
      <w:tr w:rsidR="00FF5C2D" w:rsidRPr="007A4ECE" w14:paraId="0744DDDF" w14:textId="77777777" w:rsidTr="005E3AB7">
        <w:trPr>
          <w:jc w:val="center"/>
        </w:trPr>
        <w:tc>
          <w:tcPr>
            <w:tcW w:w="1743" w:type="dxa"/>
            <w:shd w:val="clear" w:color="auto" w:fill="002060"/>
          </w:tcPr>
          <w:p w14:paraId="526FCC14" w14:textId="77777777" w:rsidR="004A3482" w:rsidRPr="007A4ECE" w:rsidRDefault="004A3482" w:rsidP="00982959">
            <w:pPr>
              <w:ind w:left="0"/>
              <w:jc w:val="center"/>
              <w:rPr>
                <w:rFonts w:eastAsiaTheme="majorEastAsia" w:cstheme="majorBidi"/>
                <w:b/>
                <w:bCs/>
                <w:sz w:val="20"/>
                <w:szCs w:val="20"/>
              </w:rPr>
            </w:pPr>
          </w:p>
        </w:tc>
        <w:tc>
          <w:tcPr>
            <w:tcW w:w="3238" w:type="dxa"/>
            <w:shd w:val="clear" w:color="auto" w:fill="002060"/>
          </w:tcPr>
          <w:p w14:paraId="25F50285" w14:textId="2FFB03AE" w:rsidR="004A3482" w:rsidRPr="007A4ECE" w:rsidRDefault="004A3482" w:rsidP="00982959">
            <w:pPr>
              <w:ind w:left="0"/>
              <w:jc w:val="center"/>
              <w:rPr>
                <w:rFonts w:eastAsiaTheme="majorEastAsia" w:cstheme="majorBidi"/>
                <w:b/>
                <w:bCs/>
                <w:sz w:val="20"/>
                <w:szCs w:val="20"/>
              </w:rPr>
            </w:pPr>
            <w:r w:rsidRPr="007A4ECE">
              <w:rPr>
                <w:b/>
                <w:color w:val="FFFFFF" w:themeColor="background1"/>
                <w:sz w:val="20"/>
                <w:szCs w:val="20"/>
              </w:rPr>
              <w:t xml:space="preserve">Significantly more likely to </w:t>
            </w:r>
            <w:r w:rsidR="007C225B">
              <w:rPr>
                <w:b/>
                <w:color w:val="FFFFFF" w:themeColor="background1"/>
                <w:sz w:val="20"/>
                <w:szCs w:val="20"/>
              </w:rPr>
              <w:t>say it is important</w:t>
            </w:r>
            <w:r w:rsidRPr="00697CC5">
              <w:rPr>
                <w:rStyle w:val="FootnoteReference"/>
                <w:color w:val="FFFFFF" w:themeColor="background1"/>
              </w:rPr>
              <w:footnoteReference w:id="17"/>
            </w:r>
            <w:r w:rsidRPr="00697CC5">
              <w:rPr>
                <w:color w:val="FFFFFF" w:themeColor="background1"/>
              </w:rPr>
              <w:t xml:space="preserve"> </w:t>
            </w:r>
            <w:r w:rsidRPr="007A4ECE">
              <w:rPr>
                <w:rFonts w:ascii="Wingdings 3" w:eastAsia="Wingdings 3" w:hAnsi="Wingdings 3" w:cs="Wingdings 3"/>
                <w:b/>
                <w:color w:val="FFFFFF" w:themeColor="background1"/>
                <w:sz w:val="20"/>
                <w:szCs w:val="20"/>
              </w:rPr>
              <w:t>p</w:t>
            </w:r>
          </w:p>
        </w:tc>
        <w:tc>
          <w:tcPr>
            <w:tcW w:w="626" w:type="dxa"/>
            <w:shd w:val="clear" w:color="auto" w:fill="002060"/>
          </w:tcPr>
          <w:p w14:paraId="436E6755" w14:textId="77777777" w:rsidR="004A3482" w:rsidRPr="007A4ECE" w:rsidRDefault="004A3482" w:rsidP="00A80C5F">
            <w:pPr>
              <w:ind w:left="0"/>
              <w:rPr>
                <w:rFonts w:eastAsiaTheme="majorEastAsia" w:cstheme="majorBidi"/>
                <w:b/>
                <w:bCs/>
                <w:sz w:val="20"/>
                <w:szCs w:val="20"/>
              </w:rPr>
            </w:pPr>
          </w:p>
        </w:tc>
        <w:tc>
          <w:tcPr>
            <w:tcW w:w="3038" w:type="dxa"/>
            <w:shd w:val="clear" w:color="auto" w:fill="002060"/>
          </w:tcPr>
          <w:p w14:paraId="7D7EF880" w14:textId="02AD11FE" w:rsidR="004A3482" w:rsidRPr="007A4ECE" w:rsidRDefault="004A3482" w:rsidP="00982959">
            <w:pPr>
              <w:ind w:left="0"/>
              <w:jc w:val="center"/>
              <w:rPr>
                <w:rFonts w:eastAsiaTheme="majorEastAsia" w:cstheme="majorBidi"/>
                <w:b/>
                <w:bCs/>
                <w:sz w:val="20"/>
                <w:szCs w:val="20"/>
              </w:rPr>
            </w:pPr>
            <w:r w:rsidRPr="007A4ECE">
              <w:rPr>
                <w:b/>
                <w:color w:val="FFFFFF" w:themeColor="background1"/>
                <w:sz w:val="20"/>
                <w:szCs w:val="20"/>
              </w:rPr>
              <w:t>Significantly more likely to</w:t>
            </w:r>
            <w:r w:rsidR="007C225B">
              <w:rPr>
                <w:b/>
                <w:color w:val="FFFFFF" w:themeColor="background1"/>
                <w:sz w:val="20"/>
                <w:szCs w:val="20"/>
              </w:rPr>
              <w:t xml:space="preserve"> say it is not important</w:t>
            </w:r>
            <w:r w:rsidRPr="00697CC5">
              <w:rPr>
                <w:rStyle w:val="FootnoteReference"/>
                <w:color w:val="FFFFFF" w:themeColor="background1"/>
              </w:rPr>
              <w:footnoteReference w:id="18"/>
            </w:r>
            <w:r w:rsidRPr="00697CC5">
              <w:rPr>
                <w:color w:val="FFFFFF" w:themeColor="background1"/>
              </w:rPr>
              <w:t xml:space="preserve"> </w:t>
            </w:r>
            <w:r w:rsidRPr="007A4ECE">
              <w:rPr>
                <w:rFonts w:ascii="Wingdings 3" w:eastAsia="Wingdings 3" w:hAnsi="Wingdings 3" w:cs="Wingdings 3"/>
                <w:b/>
                <w:color w:val="FFFFFF" w:themeColor="background1"/>
                <w:sz w:val="20"/>
                <w:szCs w:val="20"/>
              </w:rPr>
              <w:t>p</w:t>
            </w:r>
          </w:p>
        </w:tc>
        <w:tc>
          <w:tcPr>
            <w:tcW w:w="564" w:type="dxa"/>
            <w:shd w:val="clear" w:color="auto" w:fill="002060"/>
          </w:tcPr>
          <w:p w14:paraId="0B10316D" w14:textId="77777777" w:rsidR="004A3482" w:rsidRPr="007A4ECE" w:rsidRDefault="004A3482" w:rsidP="00A80C5F">
            <w:pPr>
              <w:ind w:left="0"/>
              <w:rPr>
                <w:rFonts w:eastAsiaTheme="majorEastAsia" w:cstheme="majorBidi"/>
                <w:b/>
                <w:bCs/>
                <w:sz w:val="20"/>
                <w:szCs w:val="20"/>
              </w:rPr>
            </w:pPr>
          </w:p>
        </w:tc>
      </w:tr>
      <w:tr w:rsidR="00EB41D9" w:rsidRPr="007A4ECE" w14:paraId="5BC12A3C" w14:textId="77777777" w:rsidTr="004413B1">
        <w:trPr>
          <w:jc w:val="center"/>
        </w:trPr>
        <w:tc>
          <w:tcPr>
            <w:tcW w:w="1743" w:type="dxa"/>
            <w:shd w:val="clear" w:color="auto" w:fill="C6D9F1" w:themeFill="text2" w:themeFillTint="33"/>
            <w:vAlign w:val="center"/>
          </w:tcPr>
          <w:p w14:paraId="78005B1F" w14:textId="1961F44E" w:rsidR="00EB41D9" w:rsidRPr="007A4ECE" w:rsidRDefault="00EB41D9" w:rsidP="00EB41D9">
            <w:pPr>
              <w:ind w:left="0"/>
              <w:rPr>
                <w:rFonts w:eastAsiaTheme="majorEastAsia" w:cstheme="majorBidi"/>
                <w:sz w:val="20"/>
                <w:szCs w:val="20"/>
              </w:rPr>
            </w:pPr>
            <w:r>
              <w:rPr>
                <w:rFonts w:ascii="Calibri" w:hAnsi="Calibri" w:cs="Calibri"/>
                <w:color w:val="000000"/>
                <w:sz w:val="20"/>
                <w:szCs w:val="20"/>
              </w:rPr>
              <w:t>Everyone in New Zealand having a strong sense of belonging.</w:t>
            </w:r>
          </w:p>
        </w:tc>
        <w:tc>
          <w:tcPr>
            <w:tcW w:w="3238" w:type="dxa"/>
            <w:shd w:val="clear" w:color="auto" w:fill="C6D9F1" w:themeFill="text2" w:themeFillTint="33"/>
          </w:tcPr>
          <w:p w14:paraId="689D183B" w14:textId="77777777" w:rsidR="00EB41D9" w:rsidRDefault="00036FAD" w:rsidP="00EB41D9">
            <w:pPr>
              <w:ind w:left="28"/>
              <w:jc w:val="right"/>
              <w:rPr>
                <w:sz w:val="20"/>
                <w:szCs w:val="20"/>
              </w:rPr>
            </w:pPr>
            <w:r>
              <w:rPr>
                <w:sz w:val="20"/>
                <w:szCs w:val="20"/>
              </w:rPr>
              <w:t>55+ year olds</w:t>
            </w:r>
          </w:p>
          <w:p w14:paraId="5D6711E0" w14:textId="77777777" w:rsidR="00C230E0" w:rsidRDefault="00C230E0" w:rsidP="00EB41D9">
            <w:pPr>
              <w:ind w:left="28"/>
              <w:jc w:val="right"/>
              <w:rPr>
                <w:sz w:val="20"/>
                <w:szCs w:val="20"/>
              </w:rPr>
            </w:pPr>
            <w:r>
              <w:rPr>
                <w:sz w:val="20"/>
                <w:szCs w:val="20"/>
              </w:rPr>
              <w:t>Females</w:t>
            </w:r>
          </w:p>
          <w:p w14:paraId="1EC0E902" w14:textId="77777777" w:rsidR="00C230E0" w:rsidRDefault="001C1EE4" w:rsidP="00EB41D9">
            <w:pPr>
              <w:ind w:left="28"/>
              <w:jc w:val="right"/>
              <w:rPr>
                <w:sz w:val="20"/>
                <w:szCs w:val="20"/>
              </w:rPr>
            </w:pPr>
            <w:r>
              <w:rPr>
                <w:sz w:val="20"/>
                <w:szCs w:val="20"/>
              </w:rPr>
              <w:t>Living in Waikato</w:t>
            </w:r>
          </w:p>
          <w:p w14:paraId="69B7AF64" w14:textId="77777777" w:rsidR="009B09F9" w:rsidRDefault="009B09F9" w:rsidP="009B09F9">
            <w:pPr>
              <w:ind w:left="0"/>
              <w:jc w:val="right"/>
              <w:rPr>
                <w:sz w:val="20"/>
                <w:szCs w:val="20"/>
              </w:rPr>
            </w:pPr>
            <w:r>
              <w:rPr>
                <w:sz w:val="20"/>
                <w:szCs w:val="20"/>
              </w:rPr>
              <w:t xml:space="preserve">Living in </w:t>
            </w:r>
            <w:r w:rsidRPr="00091DFE">
              <w:rPr>
                <w:sz w:val="20"/>
                <w:szCs w:val="20"/>
              </w:rPr>
              <w:t>Gisborne/Hawkes Bay</w:t>
            </w:r>
          </w:p>
          <w:p w14:paraId="09FFBD0C" w14:textId="77777777" w:rsidR="009B09F9" w:rsidRDefault="00464081" w:rsidP="00464081">
            <w:pPr>
              <w:ind w:left="0"/>
              <w:jc w:val="right"/>
              <w:rPr>
                <w:sz w:val="20"/>
                <w:szCs w:val="20"/>
              </w:rPr>
            </w:pPr>
            <w:r>
              <w:rPr>
                <w:sz w:val="20"/>
                <w:szCs w:val="20"/>
              </w:rPr>
              <w:t xml:space="preserve">Living in </w:t>
            </w:r>
            <w:r w:rsidRPr="00464081">
              <w:rPr>
                <w:sz w:val="20"/>
                <w:szCs w:val="20"/>
              </w:rPr>
              <w:t>Whanganui/Manawatu/Horowhenua</w:t>
            </w:r>
          </w:p>
          <w:p w14:paraId="2246F58D" w14:textId="237CEB7F" w:rsidR="00000F57" w:rsidRPr="007A4ECE" w:rsidRDefault="00000F57" w:rsidP="00000F57">
            <w:pPr>
              <w:ind w:left="28"/>
              <w:jc w:val="right"/>
              <w:rPr>
                <w:sz w:val="20"/>
                <w:szCs w:val="20"/>
              </w:rPr>
            </w:pPr>
            <w:r>
              <w:rPr>
                <w:sz w:val="20"/>
                <w:szCs w:val="20"/>
              </w:rPr>
              <w:t>Annual household income $150k-$200k</w:t>
            </w:r>
          </w:p>
        </w:tc>
        <w:tc>
          <w:tcPr>
            <w:tcW w:w="626" w:type="dxa"/>
            <w:shd w:val="clear" w:color="auto" w:fill="C6D9F1" w:themeFill="text2" w:themeFillTint="33"/>
          </w:tcPr>
          <w:p w14:paraId="7282223E" w14:textId="77777777" w:rsidR="00EB41D9" w:rsidRDefault="00036FAD" w:rsidP="00A80C5F">
            <w:pPr>
              <w:ind w:left="0"/>
              <w:rPr>
                <w:rFonts w:eastAsiaTheme="majorEastAsia" w:cstheme="majorBidi"/>
                <w:sz w:val="20"/>
                <w:szCs w:val="20"/>
              </w:rPr>
            </w:pPr>
            <w:r>
              <w:rPr>
                <w:rFonts w:eastAsiaTheme="majorEastAsia" w:cstheme="majorBidi"/>
                <w:sz w:val="20"/>
                <w:szCs w:val="20"/>
              </w:rPr>
              <w:t>98%</w:t>
            </w:r>
          </w:p>
          <w:p w14:paraId="58FA041F" w14:textId="77777777" w:rsidR="00C230E0" w:rsidRDefault="00C230E0" w:rsidP="00A80C5F">
            <w:pPr>
              <w:ind w:left="0"/>
              <w:rPr>
                <w:rFonts w:eastAsiaTheme="majorEastAsia" w:cstheme="majorBidi"/>
                <w:sz w:val="20"/>
                <w:szCs w:val="20"/>
              </w:rPr>
            </w:pPr>
            <w:r>
              <w:rPr>
                <w:rFonts w:eastAsiaTheme="majorEastAsia" w:cstheme="majorBidi"/>
                <w:sz w:val="20"/>
                <w:szCs w:val="20"/>
              </w:rPr>
              <w:t>96%</w:t>
            </w:r>
          </w:p>
          <w:p w14:paraId="13B450DA" w14:textId="66155B9E" w:rsidR="001C1EE4" w:rsidRDefault="00847FC8" w:rsidP="00A80C5F">
            <w:pPr>
              <w:ind w:left="0"/>
              <w:rPr>
                <w:rFonts w:eastAsiaTheme="majorEastAsia" w:cstheme="majorBidi"/>
                <w:sz w:val="20"/>
                <w:szCs w:val="20"/>
              </w:rPr>
            </w:pPr>
            <w:r>
              <w:rPr>
                <w:rFonts w:eastAsiaTheme="majorEastAsia" w:cstheme="majorBidi"/>
                <w:sz w:val="20"/>
                <w:szCs w:val="20"/>
              </w:rPr>
              <w:t>99%</w:t>
            </w:r>
          </w:p>
          <w:p w14:paraId="3A3AB131" w14:textId="2E2F6F20" w:rsidR="009B09F9" w:rsidRDefault="009B09F9" w:rsidP="00A80C5F">
            <w:pPr>
              <w:ind w:left="0"/>
              <w:rPr>
                <w:rFonts w:eastAsiaTheme="majorEastAsia" w:cstheme="majorBidi"/>
                <w:sz w:val="20"/>
                <w:szCs w:val="20"/>
              </w:rPr>
            </w:pPr>
            <w:r>
              <w:rPr>
                <w:rFonts w:eastAsiaTheme="majorEastAsia" w:cstheme="majorBidi"/>
                <w:sz w:val="20"/>
                <w:szCs w:val="20"/>
              </w:rPr>
              <w:t>98%</w:t>
            </w:r>
          </w:p>
          <w:p w14:paraId="0BBB742E" w14:textId="0C1CBC47" w:rsidR="00464081" w:rsidRDefault="00464081" w:rsidP="00A80C5F">
            <w:pPr>
              <w:ind w:left="0"/>
              <w:rPr>
                <w:rFonts w:eastAsiaTheme="majorEastAsia" w:cstheme="majorBidi"/>
                <w:sz w:val="20"/>
                <w:szCs w:val="20"/>
              </w:rPr>
            </w:pPr>
            <w:r>
              <w:rPr>
                <w:rFonts w:eastAsiaTheme="majorEastAsia" w:cstheme="majorBidi"/>
                <w:sz w:val="20"/>
                <w:szCs w:val="20"/>
              </w:rPr>
              <w:t>99%</w:t>
            </w:r>
          </w:p>
          <w:p w14:paraId="33A1FE4A" w14:textId="77777777" w:rsidR="00000F57" w:rsidRDefault="00000F57" w:rsidP="00A80C5F">
            <w:pPr>
              <w:ind w:left="0"/>
              <w:rPr>
                <w:rFonts w:eastAsiaTheme="majorEastAsia" w:cstheme="majorBidi"/>
                <w:sz w:val="20"/>
                <w:szCs w:val="20"/>
              </w:rPr>
            </w:pPr>
          </w:p>
          <w:p w14:paraId="2200CD9C" w14:textId="396B7DF0" w:rsidR="00000F57" w:rsidRDefault="00000F57" w:rsidP="00A80C5F">
            <w:pPr>
              <w:ind w:left="0"/>
              <w:rPr>
                <w:rFonts w:eastAsiaTheme="majorEastAsia" w:cstheme="majorBidi"/>
                <w:sz w:val="20"/>
                <w:szCs w:val="20"/>
              </w:rPr>
            </w:pPr>
            <w:r>
              <w:rPr>
                <w:rFonts w:eastAsiaTheme="majorEastAsia" w:cstheme="majorBidi"/>
                <w:sz w:val="20"/>
                <w:szCs w:val="20"/>
              </w:rPr>
              <w:t>98%</w:t>
            </w:r>
          </w:p>
          <w:p w14:paraId="31CEA16F" w14:textId="0EB21AC5" w:rsidR="00C230E0" w:rsidRPr="007A4ECE" w:rsidRDefault="00C230E0" w:rsidP="00A80C5F">
            <w:pPr>
              <w:ind w:left="0"/>
              <w:rPr>
                <w:rFonts w:eastAsiaTheme="majorEastAsia" w:cstheme="majorBidi"/>
                <w:sz w:val="20"/>
                <w:szCs w:val="20"/>
              </w:rPr>
            </w:pPr>
          </w:p>
        </w:tc>
        <w:tc>
          <w:tcPr>
            <w:tcW w:w="3038" w:type="dxa"/>
            <w:shd w:val="clear" w:color="auto" w:fill="C6D9F1" w:themeFill="text2" w:themeFillTint="33"/>
          </w:tcPr>
          <w:p w14:paraId="0FD461EE" w14:textId="77777777" w:rsidR="00EB41D9" w:rsidRDefault="00036FAD" w:rsidP="00EB41D9">
            <w:pPr>
              <w:ind w:left="0"/>
              <w:jc w:val="right"/>
              <w:rPr>
                <w:sz w:val="20"/>
                <w:szCs w:val="20"/>
              </w:rPr>
            </w:pPr>
            <w:r>
              <w:rPr>
                <w:sz w:val="20"/>
                <w:szCs w:val="20"/>
              </w:rPr>
              <w:t>25-34 year olds</w:t>
            </w:r>
          </w:p>
          <w:p w14:paraId="022E1988" w14:textId="77777777" w:rsidR="00C230E0" w:rsidRDefault="00C230E0" w:rsidP="00EB41D9">
            <w:pPr>
              <w:ind w:left="0"/>
              <w:jc w:val="right"/>
              <w:rPr>
                <w:sz w:val="20"/>
                <w:szCs w:val="20"/>
              </w:rPr>
            </w:pPr>
            <w:r>
              <w:rPr>
                <w:sz w:val="20"/>
                <w:szCs w:val="20"/>
              </w:rPr>
              <w:t>Males</w:t>
            </w:r>
          </w:p>
          <w:p w14:paraId="6783D7FA" w14:textId="77777777" w:rsidR="001C1EE4" w:rsidRDefault="001C1EE4" w:rsidP="00EB41D9">
            <w:pPr>
              <w:ind w:left="0"/>
              <w:jc w:val="right"/>
              <w:rPr>
                <w:sz w:val="20"/>
                <w:szCs w:val="20"/>
              </w:rPr>
            </w:pPr>
            <w:r>
              <w:rPr>
                <w:sz w:val="20"/>
                <w:szCs w:val="20"/>
              </w:rPr>
              <w:t>Asian</w:t>
            </w:r>
          </w:p>
          <w:p w14:paraId="1AE49DB1" w14:textId="0EA1EC63" w:rsidR="00464081" w:rsidRPr="007A4ECE" w:rsidRDefault="00464081" w:rsidP="00EB41D9">
            <w:pPr>
              <w:ind w:left="0"/>
              <w:jc w:val="right"/>
              <w:rPr>
                <w:sz w:val="20"/>
                <w:szCs w:val="20"/>
              </w:rPr>
            </w:pPr>
            <w:r>
              <w:rPr>
                <w:sz w:val="20"/>
                <w:szCs w:val="20"/>
              </w:rPr>
              <w:t>Living in Auckland</w:t>
            </w:r>
          </w:p>
        </w:tc>
        <w:tc>
          <w:tcPr>
            <w:tcW w:w="564" w:type="dxa"/>
            <w:shd w:val="clear" w:color="auto" w:fill="C6D9F1" w:themeFill="text2" w:themeFillTint="33"/>
          </w:tcPr>
          <w:p w14:paraId="70C6BE61" w14:textId="77777777" w:rsidR="00EB41D9" w:rsidRDefault="00036FAD" w:rsidP="00A80C5F">
            <w:pPr>
              <w:ind w:left="0"/>
              <w:rPr>
                <w:rFonts w:eastAsiaTheme="majorEastAsia" w:cstheme="majorBidi"/>
                <w:sz w:val="20"/>
                <w:szCs w:val="20"/>
              </w:rPr>
            </w:pPr>
            <w:r>
              <w:rPr>
                <w:rFonts w:eastAsiaTheme="majorEastAsia" w:cstheme="majorBidi"/>
                <w:sz w:val="20"/>
                <w:szCs w:val="20"/>
              </w:rPr>
              <w:t>9%</w:t>
            </w:r>
          </w:p>
          <w:p w14:paraId="2B0BD4DC" w14:textId="77777777" w:rsidR="00C230E0" w:rsidRDefault="00C230E0" w:rsidP="00A80C5F">
            <w:pPr>
              <w:ind w:left="0"/>
              <w:rPr>
                <w:rFonts w:eastAsiaTheme="majorEastAsia" w:cstheme="majorBidi"/>
                <w:sz w:val="20"/>
                <w:szCs w:val="20"/>
              </w:rPr>
            </w:pPr>
            <w:r>
              <w:rPr>
                <w:rFonts w:eastAsiaTheme="majorEastAsia" w:cstheme="majorBidi"/>
                <w:sz w:val="20"/>
                <w:szCs w:val="20"/>
              </w:rPr>
              <w:t>7%</w:t>
            </w:r>
          </w:p>
          <w:p w14:paraId="2928B6D3" w14:textId="77777777" w:rsidR="001C1EE4" w:rsidRDefault="001C1EE4" w:rsidP="00A80C5F">
            <w:pPr>
              <w:ind w:left="0"/>
              <w:rPr>
                <w:rFonts w:eastAsiaTheme="majorEastAsia" w:cstheme="majorBidi"/>
                <w:sz w:val="20"/>
                <w:szCs w:val="20"/>
              </w:rPr>
            </w:pPr>
            <w:r>
              <w:rPr>
                <w:rFonts w:eastAsiaTheme="majorEastAsia" w:cstheme="majorBidi"/>
                <w:sz w:val="20"/>
                <w:szCs w:val="20"/>
              </w:rPr>
              <w:t>11%</w:t>
            </w:r>
          </w:p>
          <w:p w14:paraId="763B4B35" w14:textId="3B66C8B9" w:rsidR="00464081" w:rsidRPr="007A4ECE" w:rsidRDefault="00464081" w:rsidP="00A80C5F">
            <w:pPr>
              <w:ind w:left="0"/>
              <w:rPr>
                <w:rFonts w:eastAsiaTheme="majorEastAsia" w:cstheme="majorBidi"/>
                <w:sz w:val="20"/>
                <w:szCs w:val="20"/>
              </w:rPr>
            </w:pPr>
            <w:r>
              <w:rPr>
                <w:rFonts w:eastAsiaTheme="majorEastAsia" w:cstheme="majorBidi"/>
                <w:sz w:val="20"/>
                <w:szCs w:val="20"/>
              </w:rPr>
              <w:t>8%</w:t>
            </w:r>
          </w:p>
        </w:tc>
      </w:tr>
      <w:tr w:rsidR="00EB41D9" w:rsidRPr="007A4ECE" w14:paraId="7868FA1D" w14:textId="77777777" w:rsidTr="004413B1">
        <w:trPr>
          <w:jc w:val="center"/>
        </w:trPr>
        <w:tc>
          <w:tcPr>
            <w:tcW w:w="1743" w:type="dxa"/>
            <w:shd w:val="clear" w:color="auto" w:fill="C6D9F1" w:themeFill="text2" w:themeFillTint="33"/>
            <w:vAlign w:val="center"/>
          </w:tcPr>
          <w:p w14:paraId="1C7E34EA" w14:textId="5DFA1A65" w:rsidR="00EB41D9" w:rsidRPr="007A4ECE" w:rsidRDefault="00EB41D9" w:rsidP="00EB41D9">
            <w:pPr>
              <w:ind w:left="0"/>
              <w:rPr>
                <w:rFonts w:eastAsiaTheme="majorEastAsia" w:cstheme="majorBidi"/>
                <w:sz w:val="20"/>
                <w:szCs w:val="20"/>
              </w:rPr>
            </w:pPr>
            <w:r>
              <w:rPr>
                <w:rFonts w:ascii="Calibri" w:hAnsi="Calibri" w:cs="Calibri"/>
                <w:color w:val="000000"/>
                <w:sz w:val="20"/>
                <w:szCs w:val="20"/>
              </w:rPr>
              <w:t>A country where human rights are respected and upheld.</w:t>
            </w:r>
          </w:p>
        </w:tc>
        <w:tc>
          <w:tcPr>
            <w:tcW w:w="3238" w:type="dxa"/>
            <w:shd w:val="clear" w:color="auto" w:fill="C6D9F1" w:themeFill="text2" w:themeFillTint="33"/>
          </w:tcPr>
          <w:p w14:paraId="61F5C945" w14:textId="77777777" w:rsidR="00EB41D9" w:rsidRDefault="001E3737" w:rsidP="00EB41D9">
            <w:pPr>
              <w:ind w:left="0"/>
              <w:jc w:val="right"/>
              <w:rPr>
                <w:sz w:val="20"/>
                <w:szCs w:val="20"/>
              </w:rPr>
            </w:pPr>
            <w:r>
              <w:rPr>
                <w:sz w:val="20"/>
                <w:szCs w:val="20"/>
              </w:rPr>
              <w:t>55+ year olds</w:t>
            </w:r>
          </w:p>
          <w:p w14:paraId="38B23F4A" w14:textId="77777777" w:rsidR="00941F5C" w:rsidRDefault="00941F5C" w:rsidP="00EB41D9">
            <w:pPr>
              <w:ind w:left="0"/>
              <w:jc w:val="right"/>
              <w:rPr>
                <w:sz w:val="20"/>
                <w:szCs w:val="20"/>
              </w:rPr>
            </w:pPr>
            <w:r>
              <w:rPr>
                <w:sz w:val="20"/>
                <w:szCs w:val="20"/>
              </w:rPr>
              <w:t>Other European</w:t>
            </w:r>
          </w:p>
          <w:p w14:paraId="2932D526" w14:textId="77777777" w:rsidR="00941F5C" w:rsidRDefault="00941F5C" w:rsidP="00941F5C">
            <w:pPr>
              <w:ind w:left="0"/>
              <w:jc w:val="right"/>
              <w:rPr>
                <w:sz w:val="20"/>
                <w:szCs w:val="20"/>
              </w:rPr>
            </w:pPr>
            <w:r>
              <w:rPr>
                <w:sz w:val="20"/>
                <w:szCs w:val="20"/>
              </w:rPr>
              <w:t>Living in Waikato</w:t>
            </w:r>
          </w:p>
          <w:p w14:paraId="12B15E51" w14:textId="1322994F" w:rsidR="00941F5C" w:rsidRPr="007A4ECE" w:rsidRDefault="00941F5C" w:rsidP="009B09F9">
            <w:pPr>
              <w:ind w:left="0"/>
              <w:jc w:val="right"/>
              <w:rPr>
                <w:sz w:val="20"/>
                <w:szCs w:val="20"/>
              </w:rPr>
            </w:pPr>
            <w:r>
              <w:rPr>
                <w:sz w:val="20"/>
                <w:szCs w:val="20"/>
              </w:rPr>
              <w:t xml:space="preserve">Living in </w:t>
            </w:r>
            <w:r w:rsidRPr="00091DFE">
              <w:rPr>
                <w:sz w:val="20"/>
                <w:szCs w:val="20"/>
              </w:rPr>
              <w:t>Gisborne/Hawkes Bay</w:t>
            </w:r>
          </w:p>
        </w:tc>
        <w:tc>
          <w:tcPr>
            <w:tcW w:w="626" w:type="dxa"/>
            <w:shd w:val="clear" w:color="auto" w:fill="C6D9F1" w:themeFill="text2" w:themeFillTint="33"/>
          </w:tcPr>
          <w:p w14:paraId="68A399C5" w14:textId="77777777" w:rsidR="00EB41D9" w:rsidRDefault="001E3737" w:rsidP="00A80C5F">
            <w:pPr>
              <w:ind w:left="0"/>
              <w:rPr>
                <w:rFonts w:eastAsiaTheme="majorEastAsia" w:cstheme="majorBidi"/>
                <w:sz w:val="20"/>
                <w:szCs w:val="20"/>
              </w:rPr>
            </w:pPr>
            <w:r>
              <w:rPr>
                <w:rFonts w:eastAsiaTheme="majorEastAsia" w:cstheme="majorBidi"/>
                <w:sz w:val="20"/>
                <w:szCs w:val="20"/>
              </w:rPr>
              <w:t>98%</w:t>
            </w:r>
          </w:p>
          <w:p w14:paraId="79BDB222" w14:textId="77777777" w:rsidR="00941F5C" w:rsidRDefault="00941F5C" w:rsidP="00A80C5F">
            <w:pPr>
              <w:ind w:left="0"/>
              <w:rPr>
                <w:rFonts w:eastAsiaTheme="majorEastAsia" w:cstheme="majorBidi"/>
                <w:sz w:val="20"/>
                <w:szCs w:val="20"/>
              </w:rPr>
            </w:pPr>
            <w:r>
              <w:rPr>
                <w:rFonts w:eastAsiaTheme="majorEastAsia" w:cstheme="majorBidi"/>
                <w:sz w:val="20"/>
                <w:szCs w:val="20"/>
              </w:rPr>
              <w:t>98%</w:t>
            </w:r>
          </w:p>
          <w:p w14:paraId="16B877EF" w14:textId="77777777" w:rsidR="00941F5C" w:rsidRDefault="00941F5C" w:rsidP="00A80C5F">
            <w:pPr>
              <w:ind w:left="0"/>
              <w:rPr>
                <w:rFonts w:eastAsiaTheme="majorEastAsia" w:cstheme="majorBidi"/>
                <w:sz w:val="20"/>
                <w:szCs w:val="20"/>
              </w:rPr>
            </w:pPr>
            <w:r>
              <w:rPr>
                <w:rFonts w:eastAsiaTheme="majorEastAsia" w:cstheme="majorBidi"/>
                <w:sz w:val="20"/>
                <w:szCs w:val="20"/>
              </w:rPr>
              <w:t>97%</w:t>
            </w:r>
          </w:p>
          <w:p w14:paraId="242ABEF7" w14:textId="54E4B6F4" w:rsidR="00847FC8" w:rsidRPr="007A4ECE" w:rsidRDefault="00941F5C" w:rsidP="00A80C5F">
            <w:pPr>
              <w:ind w:left="0"/>
              <w:rPr>
                <w:rFonts w:eastAsiaTheme="majorEastAsia" w:cstheme="majorBidi"/>
                <w:sz w:val="20"/>
                <w:szCs w:val="20"/>
              </w:rPr>
            </w:pPr>
            <w:r>
              <w:rPr>
                <w:rFonts w:eastAsiaTheme="majorEastAsia" w:cstheme="majorBidi"/>
                <w:sz w:val="20"/>
                <w:szCs w:val="20"/>
              </w:rPr>
              <w:t>99%</w:t>
            </w:r>
          </w:p>
        </w:tc>
        <w:tc>
          <w:tcPr>
            <w:tcW w:w="3038" w:type="dxa"/>
            <w:shd w:val="clear" w:color="auto" w:fill="C6D9F1" w:themeFill="text2" w:themeFillTint="33"/>
          </w:tcPr>
          <w:p w14:paraId="346C05B4" w14:textId="77777777" w:rsidR="00EB41D9" w:rsidRDefault="001E3737" w:rsidP="00EB41D9">
            <w:pPr>
              <w:ind w:left="0"/>
              <w:jc w:val="right"/>
              <w:rPr>
                <w:sz w:val="20"/>
                <w:szCs w:val="20"/>
              </w:rPr>
            </w:pPr>
            <w:r>
              <w:rPr>
                <w:sz w:val="20"/>
                <w:szCs w:val="20"/>
              </w:rPr>
              <w:t>25-34 year olds</w:t>
            </w:r>
          </w:p>
          <w:p w14:paraId="17E8D9D0" w14:textId="77777777" w:rsidR="00941F5C" w:rsidRDefault="00941F5C" w:rsidP="00EB41D9">
            <w:pPr>
              <w:ind w:left="0"/>
              <w:jc w:val="right"/>
              <w:rPr>
                <w:sz w:val="20"/>
                <w:szCs w:val="20"/>
              </w:rPr>
            </w:pPr>
            <w:r>
              <w:rPr>
                <w:sz w:val="20"/>
                <w:szCs w:val="20"/>
              </w:rPr>
              <w:t>Living in Canterbury</w:t>
            </w:r>
          </w:p>
          <w:p w14:paraId="1445BEDE" w14:textId="60AC26F7" w:rsidR="000179B6" w:rsidRPr="007A4ECE" w:rsidRDefault="000179B6" w:rsidP="009B09F9">
            <w:pPr>
              <w:ind w:left="28"/>
              <w:jc w:val="right"/>
              <w:rPr>
                <w:sz w:val="20"/>
                <w:szCs w:val="20"/>
              </w:rPr>
            </w:pPr>
            <w:r>
              <w:rPr>
                <w:sz w:val="20"/>
                <w:szCs w:val="20"/>
              </w:rPr>
              <w:t>Annual household income $150k-$200</w:t>
            </w:r>
            <w:r w:rsidR="009B09F9">
              <w:rPr>
                <w:sz w:val="20"/>
                <w:szCs w:val="20"/>
              </w:rPr>
              <w:t>k</w:t>
            </w:r>
          </w:p>
        </w:tc>
        <w:tc>
          <w:tcPr>
            <w:tcW w:w="564" w:type="dxa"/>
            <w:shd w:val="clear" w:color="auto" w:fill="C6D9F1" w:themeFill="text2" w:themeFillTint="33"/>
          </w:tcPr>
          <w:p w14:paraId="28602389" w14:textId="77777777" w:rsidR="00EB41D9" w:rsidRDefault="001E3737" w:rsidP="00A80C5F">
            <w:pPr>
              <w:ind w:left="0"/>
              <w:rPr>
                <w:rFonts w:eastAsiaTheme="majorEastAsia" w:cstheme="majorBidi"/>
                <w:sz w:val="20"/>
                <w:szCs w:val="20"/>
              </w:rPr>
            </w:pPr>
            <w:r>
              <w:rPr>
                <w:rFonts w:eastAsiaTheme="majorEastAsia" w:cstheme="majorBidi"/>
                <w:sz w:val="20"/>
                <w:szCs w:val="20"/>
              </w:rPr>
              <w:t>9%</w:t>
            </w:r>
          </w:p>
          <w:p w14:paraId="2B60D583" w14:textId="77777777" w:rsidR="00941F5C" w:rsidRDefault="00941F5C" w:rsidP="00A80C5F">
            <w:pPr>
              <w:ind w:left="0"/>
              <w:rPr>
                <w:rFonts w:eastAsiaTheme="majorEastAsia" w:cstheme="majorBidi"/>
                <w:sz w:val="20"/>
                <w:szCs w:val="20"/>
              </w:rPr>
            </w:pPr>
            <w:r>
              <w:rPr>
                <w:rFonts w:eastAsiaTheme="majorEastAsia" w:cstheme="majorBidi"/>
                <w:sz w:val="20"/>
                <w:szCs w:val="20"/>
              </w:rPr>
              <w:t>10%</w:t>
            </w:r>
          </w:p>
          <w:p w14:paraId="52B80371" w14:textId="0EAA59F4" w:rsidR="000179B6" w:rsidRPr="007A4ECE" w:rsidRDefault="000179B6" w:rsidP="00A80C5F">
            <w:pPr>
              <w:ind w:left="0"/>
              <w:rPr>
                <w:rFonts w:eastAsiaTheme="majorEastAsia" w:cstheme="majorBidi"/>
                <w:sz w:val="20"/>
                <w:szCs w:val="20"/>
              </w:rPr>
            </w:pPr>
            <w:r>
              <w:rPr>
                <w:rFonts w:eastAsiaTheme="majorEastAsia" w:cstheme="majorBidi"/>
                <w:sz w:val="20"/>
                <w:szCs w:val="20"/>
              </w:rPr>
              <w:t>98%</w:t>
            </w:r>
          </w:p>
        </w:tc>
      </w:tr>
      <w:tr w:rsidR="00EB41D9" w:rsidRPr="007A4ECE" w14:paraId="641575F7" w14:textId="77777777" w:rsidTr="004413B1">
        <w:trPr>
          <w:jc w:val="center"/>
        </w:trPr>
        <w:tc>
          <w:tcPr>
            <w:tcW w:w="1743" w:type="dxa"/>
            <w:shd w:val="clear" w:color="auto" w:fill="C6D9F1" w:themeFill="text2" w:themeFillTint="33"/>
            <w:vAlign w:val="center"/>
          </w:tcPr>
          <w:p w14:paraId="0F960B03" w14:textId="731B685B" w:rsidR="00EB41D9" w:rsidRDefault="00EB41D9" w:rsidP="00EB41D9">
            <w:pPr>
              <w:ind w:left="0"/>
              <w:rPr>
                <w:rFonts w:ascii="Calibri" w:hAnsi="Calibri" w:cs="Calibri"/>
                <w:color w:val="000000"/>
                <w:sz w:val="20"/>
                <w:szCs w:val="20"/>
              </w:rPr>
            </w:pPr>
            <w:r>
              <w:rPr>
                <w:rFonts w:ascii="Calibri" w:hAnsi="Calibri" w:cs="Calibri"/>
                <w:color w:val="000000"/>
                <w:sz w:val="20"/>
                <w:szCs w:val="20"/>
              </w:rPr>
              <w:t>Human rights being protected in New Zealand’s laws and constitution.</w:t>
            </w:r>
          </w:p>
        </w:tc>
        <w:tc>
          <w:tcPr>
            <w:tcW w:w="3238" w:type="dxa"/>
            <w:shd w:val="clear" w:color="auto" w:fill="C6D9F1" w:themeFill="text2" w:themeFillTint="33"/>
          </w:tcPr>
          <w:p w14:paraId="776BE2C5" w14:textId="77777777" w:rsidR="00EB41D9" w:rsidRDefault="007048BC" w:rsidP="00EB41D9">
            <w:pPr>
              <w:ind w:left="0"/>
              <w:jc w:val="right"/>
              <w:rPr>
                <w:sz w:val="20"/>
                <w:szCs w:val="20"/>
              </w:rPr>
            </w:pPr>
            <w:r>
              <w:rPr>
                <w:sz w:val="20"/>
                <w:szCs w:val="20"/>
              </w:rPr>
              <w:t>55-64 year olds</w:t>
            </w:r>
          </w:p>
          <w:p w14:paraId="032C7CCB" w14:textId="77777777" w:rsidR="007A1FE7" w:rsidRDefault="007A1FE7" w:rsidP="00EB41D9">
            <w:pPr>
              <w:ind w:left="0"/>
              <w:jc w:val="right"/>
              <w:rPr>
                <w:sz w:val="20"/>
                <w:szCs w:val="20"/>
              </w:rPr>
            </w:pPr>
            <w:r>
              <w:rPr>
                <w:sz w:val="20"/>
                <w:szCs w:val="20"/>
              </w:rPr>
              <w:t>Living in Waikato</w:t>
            </w:r>
          </w:p>
          <w:p w14:paraId="4F103544" w14:textId="77777777" w:rsidR="00091DFE" w:rsidRDefault="00091DFE" w:rsidP="00EB41D9">
            <w:pPr>
              <w:ind w:left="0"/>
              <w:jc w:val="right"/>
              <w:rPr>
                <w:sz w:val="20"/>
                <w:szCs w:val="20"/>
              </w:rPr>
            </w:pPr>
            <w:r>
              <w:rPr>
                <w:sz w:val="20"/>
                <w:szCs w:val="20"/>
              </w:rPr>
              <w:t xml:space="preserve">Living in </w:t>
            </w:r>
            <w:r w:rsidRPr="00091DFE">
              <w:rPr>
                <w:sz w:val="20"/>
                <w:szCs w:val="20"/>
              </w:rPr>
              <w:t>Gisborne/Hawkes Bay</w:t>
            </w:r>
          </w:p>
          <w:p w14:paraId="3D5CBA2C" w14:textId="77777777" w:rsidR="00217824" w:rsidRDefault="00217824" w:rsidP="00EB41D9">
            <w:pPr>
              <w:ind w:left="0"/>
              <w:jc w:val="right"/>
              <w:rPr>
                <w:sz w:val="20"/>
                <w:szCs w:val="20"/>
              </w:rPr>
            </w:pPr>
            <w:r>
              <w:rPr>
                <w:sz w:val="20"/>
                <w:szCs w:val="20"/>
              </w:rPr>
              <w:t xml:space="preserve">Living in </w:t>
            </w:r>
            <w:r w:rsidRPr="00217824">
              <w:rPr>
                <w:sz w:val="20"/>
                <w:szCs w:val="20"/>
              </w:rPr>
              <w:t>Whanganui/Manawatu/Horowhenua</w:t>
            </w:r>
          </w:p>
          <w:p w14:paraId="51705AF0" w14:textId="3522BCFC" w:rsidR="00DE1D98" w:rsidRDefault="00DE1D98" w:rsidP="00DE1D98">
            <w:pPr>
              <w:ind w:left="28"/>
              <w:jc w:val="right"/>
              <w:rPr>
                <w:sz w:val="20"/>
                <w:szCs w:val="20"/>
              </w:rPr>
            </w:pPr>
            <w:r>
              <w:rPr>
                <w:sz w:val="20"/>
                <w:szCs w:val="20"/>
              </w:rPr>
              <w:t>Annual household income $100k-$150k</w:t>
            </w:r>
          </w:p>
          <w:p w14:paraId="295F00FA" w14:textId="123A9CB3" w:rsidR="00DE1D98" w:rsidRDefault="00DE1D98" w:rsidP="00DE1D98">
            <w:pPr>
              <w:ind w:left="28"/>
              <w:jc w:val="right"/>
              <w:rPr>
                <w:sz w:val="20"/>
                <w:szCs w:val="20"/>
              </w:rPr>
            </w:pPr>
            <w:r>
              <w:rPr>
                <w:sz w:val="20"/>
                <w:szCs w:val="20"/>
              </w:rPr>
              <w:t>Annual household income $150k-$200k</w:t>
            </w:r>
          </w:p>
          <w:p w14:paraId="0A312BA3" w14:textId="29502937" w:rsidR="00DE1D98" w:rsidRDefault="000D6A42" w:rsidP="00EB41D9">
            <w:pPr>
              <w:ind w:left="0"/>
              <w:jc w:val="right"/>
              <w:rPr>
                <w:sz w:val="20"/>
                <w:szCs w:val="20"/>
              </w:rPr>
            </w:pPr>
            <w:r w:rsidRPr="000D6A42">
              <w:rPr>
                <w:sz w:val="20"/>
                <w:szCs w:val="20"/>
              </w:rPr>
              <w:t>Couple only (no children at home)</w:t>
            </w:r>
          </w:p>
        </w:tc>
        <w:tc>
          <w:tcPr>
            <w:tcW w:w="626" w:type="dxa"/>
            <w:shd w:val="clear" w:color="auto" w:fill="C6D9F1" w:themeFill="text2" w:themeFillTint="33"/>
          </w:tcPr>
          <w:p w14:paraId="79518CC9" w14:textId="77777777" w:rsidR="00EB41D9" w:rsidRDefault="007048BC" w:rsidP="00A80C5F">
            <w:pPr>
              <w:ind w:left="0"/>
              <w:rPr>
                <w:rFonts w:eastAsiaTheme="majorEastAsia" w:cstheme="majorBidi"/>
                <w:sz w:val="20"/>
                <w:szCs w:val="20"/>
              </w:rPr>
            </w:pPr>
            <w:r>
              <w:rPr>
                <w:rFonts w:eastAsiaTheme="majorEastAsia" w:cstheme="majorBidi"/>
                <w:sz w:val="20"/>
                <w:szCs w:val="20"/>
              </w:rPr>
              <w:t>95%</w:t>
            </w:r>
          </w:p>
          <w:p w14:paraId="7DAB20FD" w14:textId="77777777" w:rsidR="007A1FE7" w:rsidRDefault="00091DFE" w:rsidP="00A80C5F">
            <w:pPr>
              <w:ind w:left="0"/>
              <w:rPr>
                <w:rFonts w:eastAsiaTheme="majorEastAsia" w:cstheme="majorBidi"/>
                <w:sz w:val="20"/>
                <w:szCs w:val="20"/>
              </w:rPr>
            </w:pPr>
            <w:r>
              <w:rPr>
                <w:rFonts w:eastAsiaTheme="majorEastAsia" w:cstheme="majorBidi"/>
                <w:sz w:val="20"/>
                <w:szCs w:val="20"/>
              </w:rPr>
              <w:t>98%</w:t>
            </w:r>
          </w:p>
          <w:p w14:paraId="0988EF5B" w14:textId="77777777" w:rsidR="00091DFE" w:rsidRDefault="00091DFE" w:rsidP="00A80C5F">
            <w:pPr>
              <w:ind w:left="0"/>
              <w:rPr>
                <w:rFonts w:eastAsiaTheme="majorEastAsia" w:cstheme="majorBidi"/>
                <w:sz w:val="20"/>
                <w:szCs w:val="20"/>
              </w:rPr>
            </w:pPr>
            <w:r>
              <w:rPr>
                <w:rFonts w:eastAsiaTheme="majorEastAsia" w:cstheme="majorBidi"/>
                <w:sz w:val="20"/>
                <w:szCs w:val="20"/>
              </w:rPr>
              <w:t>98%</w:t>
            </w:r>
          </w:p>
          <w:p w14:paraId="1FE437E4" w14:textId="77777777" w:rsidR="00217824" w:rsidRDefault="00DE1D98" w:rsidP="00A80C5F">
            <w:pPr>
              <w:ind w:left="0"/>
              <w:rPr>
                <w:rFonts w:eastAsiaTheme="majorEastAsia" w:cstheme="majorBidi"/>
                <w:sz w:val="20"/>
                <w:szCs w:val="20"/>
              </w:rPr>
            </w:pPr>
            <w:r>
              <w:rPr>
                <w:rFonts w:eastAsiaTheme="majorEastAsia" w:cstheme="majorBidi"/>
                <w:sz w:val="20"/>
                <w:szCs w:val="20"/>
              </w:rPr>
              <w:t>97%</w:t>
            </w:r>
          </w:p>
          <w:p w14:paraId="01C8E0E6" w14:textId="77777777" w:rsidR="00DE1D98" w:rsidRDefault="00DE1D98" w:rsidP="00A80C5F">
            <w:pPr>
              <w:ind w:left="0"/>
              <w:rPr>
                <w:rFonts w:eastAsiaTheme="majorEastAsia" w:cstheme="majorBidi"/>
                <w:sz w:val="20"/>
                <w:szCs w:val="20"/>
              </w:rPr>
            </w:pPr>
          </w:p>
          <w:p w14:paraId="6C238748" w14:textId="77777777" w:rsidR="00DE1D98" w:rsidRDefault="000D6A42" w:rsidP="00A80C5F">
            <w:pPr>
              <w:ind w:left="0"/>
              <w:rPr>
                <w:rFonts w:eastAsiaTheme="majorEastAsia" w:cstheme="majorBidi"/>
                <w:sz w:val="20"/>
                <w:szCs w:val="20"/>
              </w:rPr>
            </w:pPr>
            <w:r>
              <w:rPr>
                <w:rFonts w:eastAsiaTheme="majorEastAsia" w:cstheme="majorBidi"/>
                <w:sz w:val="20"/>
                <w:szCs w:val="20"/>
              </w:rPr>
              <w:t>97%</w:t>
            </w:r>
          </w:p>
          <w:p w14:paraId="553148D7" w14:textId="77777777" w:rsidR="000D6A42" w:rsidRDefault="000D6A42" w:rsidP="00A80C5F">
            <w:pPr>
              <w:ind w:left="0"/>
              <w:rPr>
                <w:rFonts w:eastAsiaTheme="majorEastAsia" w:cstheme="majorBidi"/>
                <w:sz w:val="20"/>
                <w:szCs w:val="20"/>
              </w:rPr>
            </w:pPr>
          </w:p>
          <w:p w14:paraId="4652AE88" w14:textId="77777777" w:rsidR="000D6A42" w:rsidRDefault="000D6A42" w:rsidP="00A80C5F">
            <w:pPr>
              <w:ind w:left="0"/>
              <w:rPr>
                <w:rFonts w:eastAsiaTheme="majorEastAsia" w:cstheme="majorBidi"/>
                <w:sz w:val="20"/>
                <w:szCs w:val="20"/>
              </w:rPr>
            </w:pPr>
            <w:r>
              <w:rPr>
                <w:rFonts w:eastAsiaTheme="majorEastAsia" w:cstheme="majorBidi"/>
                <w:sz w:val="20"/>
                <w:szCs w:val="20"/>
              </w:rPr>
              <w:t>97%</w:t>
            </w:r>
          </w:p>
          <w:p w14:paraId="7A95CC2D" w14:textId="77777777" w:rsidR="000D6A42" w:rsidRDefault="000D6A42" w:rsidP="00A80C5F">
            <w:pPr>
              <w:ind w:left="0"/>
              <w:rPr>
                <w:rFonts w:eastAsiaTheme="majorEastAsia" w:cstheme="majorBidi"/>
                <w:sz w:val="20"/>
                <w:szCs w:val="20"/>
              </w:rPr>
            </w:pPr>
          </w:p>
          <w:p w14:paraId="1B63D2E0" w14:textId="55F8336B" w:rsidR="000D6A42" w:rsidRDefault="000D6A42" w:rsidP="00A80C5F">
            <w:pPr>
              <w:ind w:left="0"/>
              <w:rPr>
                <w:rFonts w:eastAsiaTheme="majorEastAsia" w:cstheme="majorBidi"/>
                <w:sz w:val="20"/>
                <w:szCs w:val="20"/>
              </w:rPr>
            </w:pPr>
            <w:r>
              <w:rPr>
                <w:rFonts w:eastAsiaTheme="majorEastAsia" w:cstheme="majorBidi"/>
                <w:sz w:val="20"/>
                <w:szCs w:val="20"/>
              </w:rPr>
              <w:t>95%</w:t>
            </w:r>
          </w:p>
        </w:tc>
        <w:tc>
          <w:tcPr>
            <w:tcW w:w="3038" w:type="dxa"/>
            <w:shd w:val="clear" w:color="auto" w:fill="C6D9F1" w:themeFill="text2" w:themeFillTint="33"/>
          </w:tcPr>
          <w:p w14:paraId="5F9D99DD" w14:textId="241F3FC8" w:rsidR="00EB41D9" w:rsidRDefault="007E2A25" w:rsidP="00EB41D9">
            <w:pPr>
              <w:ind w:left="0"/>
              <w:jc w:val="right"/>
              <w:rPr>
                <w:sz w:val="20"/>
                <w:szCs w:val="20"/>
              </w:rPr>
            </w:pPr>
            <w:r>
              <w:rPr>
                <w:sz w:val="20"/>
                <w:szCs w:val="20"/>
              </w:rPr>
              <w:t xml:space="preserve">Living in </w:t>
            </w:r>
            <w:r w:rsidRPr="007E2A25">
              <w:rPr>
                <w:sz w:val="20"/>
                <w:szCs w:val="20"/>
              </w:rPr>
              <w:t>Auckland/Wellington/Christchurch</w:t>
            </w:r>
          </w:p>
        </w:tc>
        <w:tc>
          <w:tcPr>
            <w:tcW w:w="564" w:type="dxa"/>
            <w:shd w:val="clear" w:color="auto" w:fill="C6D9F1" w:themeFill="text2" w:themeFillTint="33"/>
          </w:tcPr>
          <w:p w14:paraId="3C249FDB" w14:textId="41C65340" w:rsidR="00EB41D9" w:rsidRDefault="007E2A25" w:rsidP="00A80C5F">
            <w:pPr>
              <w:ind w:left="0"/>
              <w:rPr>
                <w:rFonts w:eastAsiaTheme="majorEastAsia" w:cstheme="majorBidi"/>
                <w:sz w:val="20"/>
                <w:szCs w:val="20"/>
              </w:rPr>
            </w:pPr>
            <w:r>
              <w:rPr>
                <w:rFonts w:eastAsiaTheme="majorEastAsia" w:cstheme="majorBidi"/>
                <w:sz w:val="20"/>
                <w:szCs w:val="20"/>
              </w:rPr>
              <w:t>7%</w:t>
            </w:r>
          </w:p>
        </w:tc>
      </w:tr>
      <w:tr w:rsidR="00EB41D9" w:rsidRPr="007A4ECE" w14:paraId="58A98A11" w14:textId="77777777" w:rsidTr="004413B1">
        <w:trPr>
          <w:jc w:val="center"/>
        </w:trPr>
        <w:tc>
          <w:tcPr>
            <w:tcW w:w="1743" w:type="dxa"/>
            <w:shd w:val="clear" w:color="auto" w:fill="C6D9F1" w:themeFill="text2" w:themeFillTint="33"/>
            <w:vAlign w:val="center"/>
          </w:tcPr>
          <w:p w14:paraId="6E50123C" w14:textId="1B2BE7B5" w:rsidR="00EB41D9" w:rsidRPr="007A4ECE" w:rsidRDefault="00EB41D9" w:rsidP="00EB41D9">
            <w:pPr>
              <w:ind w:left="0"/>
              <w:rPr>
                <w:rFonts w:eastAsiaTheme="majorEastAsia" w:cstheme="majorBidi"/>
                <w:sz w:val="20"/>
                <w:szCs w:val="20"/>
              </w:rPr>
            </w:pPr>
            <w:r>
              <w:rPr>
                <w:rFonts w:ascii="Calibri" w:hAnsi="Calibri" w:cs="Calibri"/>
                <w:color w:val="000000"/>
                <w:sz w:val="20"/>
                <w:szCs w:val="20"/>
              </w:rPr>
              <w:t>A country where everyone knows its history.</w:t>
            </w:r>
          </w:p>
        </w:tc>
        <w:tc>
          <w:tcPr>
            <w:tcW w:w="3238" w:type="dxa"/>
            <w:shd w:val="clear" w:color="auto" w:fill="C6D9F1" w:themeFill="text2" w:themeFillTint="33"/>
          </w:tcPr>
          <w:p w14:paraId="24E901FA" w14:textId="77777777" w:rsidR="00EB41D9" w:rsidRDefault="008A2F07" w:rsidP="00EB41D9">
            <w:pPr>
              <w:ind w:left="0"/>
              <w:jc w:val="right"/>
              <w:rPr>
                <w:sz w:val="20"/>
                <w:szCs w:val="20"/>
              </w:rPr>
            </w:pPr>
            <w:r>
              <w:rPr>
                <w:sz w:val="20"/>
                <w:szCs w:val="20"/>
              </w:rPr>
              <w:t>75+ year olds</w:t>
            </w:r>
          </w:p>
          <w:p w14:paraId="170B274B" w14:textId="77777777" w:rsidR="00993E61" w:rsidRDefault="00993E61" w:rsidP="00EB41D9">
            <w:pPr>
              <w:ind w:left="0"/>
              <w:jc w:val="right"/>
              <w:rPr>
                <w:sz w:val="20"/>
                <w:szCs w:val="20"/>
              </w:rPr>
            </w:pPr>
            <w:r>
              <w:rPr>
                <w:sz w:val="20"/>
                <w:szCs w:val="20"/>
              </w:rPr>
              <w:t>Not employed</w:t>
            </w:r>
          </w:p>
          <w:p w14:paraId="67BD9FB3" w14:textId="77777777" w:rsidR="00993E61" w:rsidRDefault="00993E61" w:rsidP="00EB41D9">
            <w:pPr>
              <w:ind w:left="0"/>
              <w:jc w:val="right"/>
              <w:rPr>
                <w:sz w:val="20"/>
                <w:szCs w:val="20"/>
              </w:rPr>
            </w:pPr>
            <w:r>
              <w:rPr>
                <w:sz w:val="20"/>
                <w:szCs w:val="20"/>
              </w:rPr>
              <w:t>Pasifika</w:t>
            </w:r>
          </w:p>
          <w:p w14:paraId="278F2D87" w14:textId="77777777" w:rsidR="0036768E" w:rsidRDefault="0036768E" w:rsidP="00EB41D9">
            <w:pPr>
              <w:ind w:left="0"/>
              <w:jc w:val="right"/>
              <w:rPr>
                <w:sz w:val="20"/>
                <w:szCs w:val="20"/>
              </w:rPr>
            </w:pPr>
            <w:r>
              <w:rPr>
                <w:sz w:val="20"/>
                <w:szCs w:val="20"/>
              </w:rPr>
              <w:t>Living in Wellington</w:t>
            </w:r>
          </w:p>
          <w:p w14:paraId="3AD26365" w14:textId="42B84DB1" w:rsidR="0036768E" w:rsidRDefault="0036768E" w:rsidP="0036768E">
            <w:pPr>
              <w:ind w:left="28"/>
              <w:jc w:val="right"/>
              <w:rPr>
                <w:sz w:val="20"/>
                <w:szCs w:val="20"/>
              </w:rPr>
            </w:pPr>
            <w:r>
              <w:rPr>
                <w:sz w:val="20"/>
                <w:szCs w:val="20"/>
              </w:rPr>
              <w:t>Annual household income $30k-$50k</w:t>
            </w:r>
          </w:p>
          <w:p w14:paraId="7868451A" w14:textId="77777777" w:rsidR="00E118D4" w:rsidRDefault="00E118D4" w:rsidP="00E118D4">
            <w:pPr>
              <w:ind w:left="28"/>
              <w:jc w:val="right"/>
              <w:rPr>
                <w:sz w:val="20"/>
                <w:szCs w:val="20"/>
              </w:rPr>
            </w:pPr>
            <w:r>
              <w:rPr>
                <w:sz w:val="20"/>
                <w:szCs w:val="20"/>
              </w:rPr>
              <w:t>Annual household income $150k-$200k</w:t>
            </w:r>
          </w:p>
          <w:p w14:paraId="7E7126DB" w14:textId="1F7967FC" w:rsidR="0036768E" w:rsidRPr="007A4ECE" w:rsidRDefault="004B4A3E" w:rsidP="003F5292">
            <w:pPr>
              <w:ind w:left="28"/>
              <w:jc w:val="right"/>
              <w:rPr>
                <w:sz w:val="20"/>
                <w:szCs w:val="20"/>
              </w:rPr>
            </w:pPr>
            <w:r w:rsidRPr="000D6A42">
              <w:rPr>
                <w:sz w:val="20"/>
                <w:szCs w:val="20"/>
              </w:rPr>
              <w:t>Couple only (no children at home)</w:t>
            </w:r>
          </w:p>
        </w:tc>
        <w:tc>
          <w:tcPr>
            <w:tcW w:w="626" w:type="dxa"/>
            <w:shd w:val="clear" w:color="auto" w:fill="C6D9F1" w:themeFill="text2" w:themeFillTint="33"/>
          </w:tcPr>
          <w:p w14:paraId="19F7238C" w14:textId="77777777" w:rsidR="00EB41D9" w:rsidRDefault="00993E61" w:rsidP="00A80C5F">
            <w:pPr>
              <w:ind w:left="0"/>
              <w:rPr>
                <w:rFonts w:eastAsiaTheme="majorEastAsia" w:cstheme="majorBidi"/>
                <w:sz w:val="20"/>
                <w:szCs w:val="20"/>
              </w:rPr>
            </w:pPr>
            <w:r>
              <w:rPr>
                <w:rFonts w:eastAsiaTheme="majorEastAsia" w:cstheme="majorBidi"/>
                <w:sz w:val="20"/>
                <w:szCs w:val="20"/>
              </w:rPr>
              <w:t>95%</w:t>
            </w:r>
          </w:p>
          <w:p w14:paraId="685AA607" w14:textId="77777777" w:rsidR="00993E61" w:rsidRDefault="00993E61" w:rsidP="00A80C5F">
            <w:pPr>
              <w:ind w:left="0"/>
              <w:rPr>
                <w:rFonts w:eastAsiaTheme="majorEastAsia" w:cstheme="majorBidi"/>
                <w:sz w:val="20"/>
                <w:szCs w:val="20"/>
              </w:rPr>
            </w:pPr>
            <w:r>
              <w:rPr>
                <w:rFonts w:eastAsiaTheme="majorEastAsia" w:cstheme="majorBidi"/>
                <w:sz w:val="20"/>
                <w:szCs w:val="20"/>
              </w:rPr>
              <w:t>91%</w:t>
            </w:r>
          </w:p>
          <w:p w14:paraId="16C8950A" w14:textId="77777777" w:rsidR="00993E61" w:rsidRDefault="00993E61" w:rsidP="00A80C5F">
            <w:pPr>
              <w:ind w:left="0"/>
              <w:rPr>
                <w:rFonts w:eastAsiaTheme="majorEastAsia" w:cstheme="majorBidi"/>
                <w:sz w:val="20"/>
                <w:szCs w:val="20"/>
              </w:rPr>
            </w:pPr>
            <w:r>
              <w:rPr>
                <w:rFonts w:eastAsiaTheme="majorEastAsia" w:cstheme="majorBidi"/>
                <w:sz w:val="20"/>
                <w:szCs w:val="20"/>
              </w:rPr>
              <w:t>94%</w:t>
            </w:r>
          </w:p>
          <w:p w14:paraId="37DCE3DD" w14:textId="77777777" w:rsidR="0036768E" w:rsidRDefault="0036768E" w:rsidP="00A80C5F">
            <w:pPr>
              <w:ind w:left="0"/>
              <w:rPr>
                <w:rFonts w:eastAsiaTheme="majorEastAsia" w:cstheme="majorBidi"/>
                <w:sz w:val="20"/>
                <w:szCs w:val="20"/>
              </w:rPr>
            </w:pPr>
            <w:r>
              <w:rPr>
                <w:rFonts w:eastAsiaTheme="majorEastAsia" w:cstheme="majorBidi"/>
                <w:sz w:val="20"/>
                <w:szCs w:val="20"/>
              </w:rPr>
              <w:t>93%</w:t>
            </w:r>
          </w:p>
          <w:p w14:paraId="45A5F235" w14:textId="77777777" w:rsidR="0036768E" w:rsidRDefault="00E118D4" w:rsidP="00A80C5F">
            <w:pPr>
              <w:ind w:left="0"/>
              <w:rPr>
                <w:rFonts w:eastAsiaTheme="majorEastAsia" w:cstheme="majorBidi"/>
                <w:sz w:val="20"/>
                <w:szCs w:val="20"/>
              </w:rPr>
            </w:pPr>
            <w:r>
              <w:rPr>
                <w:rFonts w:eastAsiaTheme="majorEastAsia" w:cstheme="majorBidi"/>
                <w:sz w:val="20"/>
                <w:szCs w:val="20"/>
              </w:rPr>
              <w:t>92%</w:t>
            </w:r>
          </w:p>
          <w:p w14:paraId="46D2411E" w14:textId="77777777" w:rsidR="00E118D4" w:rsidRDefault="00E118D4" w:rsidP="00A80C5F">
            <w:pPr>
              <w:ind w:left="0"/>
              <w:rPr>
                <w:rFonts w:eastAsiaTheme="majorEastAsia" w:cstheme="majorBidi"/>
                <w:sz w:val="20"/>
                <w:szCs w:val="20"/>
              </w:rPr>
            </w:pPr>
          </w:p>
          <w:p w14:paraId="368DD48A" w14:textId="77777777" w:rsidR="00E118D4" w:rsidRDefault="00E118D4" w:rsidP="00A80C5F">
            <w:pPr>
              <w:ind w:left="0"/>
              <w:rPr>
                <w:rFonts w:eastAsiaTheme="majorEastAsia" w:cstheme="majorBidi"/>
                <w:sz w:val="20"/>
                <w:szCs w:val="20"/>
              </w:rPr>
            </w:pPr>
            <w:r>
              <w:rPr>
                <w:rFonts w:eastAsiaTheme="majorEastAsia" w:cstheme="majorBidi"/>
                <w:sz w:val="20"/>
                <w:szCs w:val="20"/>
              </w:rPr>
              <w:t>96%</w:t>
            </w:r>
          </w:p>
          <w:p w14:paraId="26AE681D" w14:textId="77777777" w:rsidR="004B4A3E" w:rsidRDefault="004B4A3E" w:rsidP="00A80C5F">
            <w:pPr>
              <w:ind w:left="0"/>
              <w:rPr>
                <w:rFonts w:eastAsiaTheme="majorEastAsia" w:cstheme="majorBidi"/>
                <w:sz w:val="20"/>
                <w:szCs w:val="20"/>
              </w:rPr>
            </w:pPr>
          </w:p>
          <w:p w14:paraId="33B40970" w14:textId="1055C7CB" w:rsidR="004B4A3E" w:rsidRPr="007A4ECE" w:rsidRDefault="003F5292" w:rsidP="00A80C5F">
            <w:pPr>
              <w:ind w:left="0"/>
              <w:rPr>
                <w:rFonts w:eastAsiaTheme="majorEastAsia" w:cstheme="majorBidi"/>
                <w:sz w:val="20"/>
                <w:szCs w:val="20"/>
              </w:rPr>
            </w:pPr>
            <w:r>
              <w:rPr>
                <w:rFonts w:eastAsiaTheme="majorEastAsia" w:cstheme="majorBidi"/>
                <w:sz w:val="20"/>
                <w:szCs w:val="20"/>
              </w:rPr>
              <w:t>97%</w:t>
            </w:r>
          </w:p>
        </w:tc>
        <w:tc>
          <w:tcPr>
            <w:tcW w:w="3038" w:type="dxa"/>
            <w:shd w:val="clear" w:color="auto" w:fill="C6D9F1" w:themeFill="text2" w:themeFillTint="33"/>
          </w:tcPr>
          <w:p w14:paraId="66E7258C" w14:textId="7260AF3B" w:rsidR="00EB41D9" w:rsidRPr="007A4ECE" w:rsidRDefault="00E118D4" w:rsidP="00EB41D9">
            <w:pPr>
              <w:ind w:left="0"/>
              <w:jc w:val="right"/>
              <w:rPr>
                <w:sz w:val="20"/>
                <w:szCs w:val="20"/>
              </w:rPr>
            </w:pPr>
            <w:r>
              <w:rPr>
                <w:sz w:val="20"/>
                <w:szCs w:val="20"/>
              </w:rPr>
              <w:t>No significant differences</w:t>
            </w:r>
          </w:p>
        </w:tc>
        <w:tc>
          <w:tcPr>
            <w:tcW w:w="564" w:type="dxa"/>
            <w:shd w:val="clear" w:color="auto" w:fill="C6D9F1" w:themeFill="text2" w:themeFillTint="33"/>
          </w:tcPr>
          <w:p w14:paraId="3A57E2EE" w14:textId="0A7447A0" w:rsidR="00EB41D9" w:rsidRPr="007A4ECE" w:rsidRDefault="00EB41D9" w:rsidP="00A80C5F">
            <w:pPr>
              <w:ind w:left="0"/>
              <w:rPr>
                <w:rFonts w:eastAsiaTheme="majorEastAsia" w:cstheme="majorBidi"/>
                <w:sz w:val="20"/>
                <w:szCs w:val="20"/>
              </w:rPr>
            </w:pPr>
          </w:p>
        </w:tc>
      </w:tr>
      <w:tr w:rsidR="004413B1" w:rsidRPr="007A4ECE" w14:paraId="71283B78" w14:textId="77777777" w:rsidTr="004413B1">
        <w:trPr>
          <w:jc w:val="center"/>
        </w:trPr>
        <w:tc>
          <w:tcPr>
            <w:tcW w:w="1743" w:type="dxa"/>
            <w:shd w:val="clear" w:color="auto" w:fill="C6D9F1" w:themeFill="text2" w:themeFillTint="33"/>
            <w:vAlign w:val="center"/>
          </w:tcPr>
          <w:p w14:paraId="07612313" w14:textId="7E64DBE6" w:rsidR="004413B1" w:rsidRDefault="004413B1" w:rsidP="004413B1">
            <w:pPr>
              <w:ind w:left="0"/>
              <w:rPr>
                <w:rFonts w:ascii="Calibri" w:hAnsi="Calibri" w:cs="Calibri"/>
                <w:color w:val="000000"/>
                <w:sz w:val="20"/>
                <w:szCs w:val="20"/>
              </w:rPr>
            </w:pPr>
            <w:r>
              <w:rPr>
                <w:rFonts w:ascii="Calibri" w:hAnsi="Calibri" w:cs="Calibri"/>
                <w:color w:val="000000"/>
                <w:sz w:val="20"/>
                <w:szCs w:val="20"/>
              </w:rPr>
              <w:t>Positive relationships between Māori and the Crown (Government).</w:t>
            </w:r>
          </w:p>
        </w:tc>
        <w:tc>
          <w:tcPr>
            <w:tcW w:w="3238" w:type="dxa"/>
            <w:shd w:val="clear" w:color="auto" w:fill="C6D9F1" w:themeFill="text2" w:themeFillTint="33"/>
          </w:tcPr>
          <w:p w14:paraId="7F4B381B" w14:textId="77777777" w:rsidR="004413B1" w:rsidRDefault="004413B1" w:rsidP="004413B1">
            <w:pPr>
              <w:ind w:left="0"/>
              <w:jc w:val="right"/>
              <w:rPr>
                <w:sz w:val="20"/>
                <w:szCs w:val="20"/>
              </w:rPr>
            </w:pPr>
            <w:r>
              <w:rPr>
                <w:sz w:val="20"/>
                <w:szCs w:val="20"/>
              </w:rPr>
              <w:t>75+ year olds</w:t>
            </w:r>
          </w:p>
          <w:p w14:paraId="0119B904" w14:textId="77777777" w:rsidR="004413B1" w:rsidRDefault="004413B1" w:rsidP="004413B1">
            <w:pPr>
              <w:ind w:left="0"/>
              <w:jc w:val="right"/>
              <w:rPr>
                <w:sz w:val="20"/>
                <w:szCs w:val="20"/>
              </w:rPr>
            </w:pPr>
            <w:r>
              <w:rPr>
                <w:sz w:val="20"/>
                <w:szCs w:val="20"/>
              </w:rPr>
              <w:t>Māori</w:t>
            </w:r>
          </w:p>
          <w:p w14:paraId="52DB8EF7" w14:textId="77777777" w:rsidR="00457804" w:rsidRDefault="00457804" w:rsidP="00457804">
            <w:pPr>
              <w:ind w:left="0"/>
              <w:jc w:val="right"/>
              <w:rPr>
                <w:sz w:val="20"/>
                <w:szCs w:val="20"/>
              </w:rPr>
            </w:pPr>
            <w:r>
              <w:rPr>
                <w:sz w:val="20"/>
                <w:szCs w:val="20"/>
              </w:rPr>
              <w:t>Living in Waikato</w:t>
            </w:r>
          </w:p>
          <w:p w14:paraId="4C0882A1" w14:textId="77777777" w:rsidR="00457804" w:rsidRDefault="00457804" w:rsidP="00457804">
            <w:pPr>
              <w:ind w:left="0"/>
              <w:jc w:val="right"/>
              <w:rPr>
                <w:sz w:val="20"/>
                <w:szCs w:val="20"/>
              </w:rPr>
            </w:pPr>
            <w:r>
              <w:rPr>
                <w:sz w:val="20"/>
                <w:szCs w:val="20"/>
              </w:rPr>
              <w:t xml:space="preserve">Living in </w:t>
            </w:r>
            <w:r w:rsidRPr="00091DFE">
              <w:rPr>
                <w:sz w:val="20"/>
                <w:szCs w:val="20"/>
              </w:rPr>
              <w:t>Gisborne/Hawkes Bay</w:t>
            </w:r>
          </w:p>
          <w:p w14:paraId="4C0ED91F" w14:textId="77777777" w:rsidR="00457804" w:rsidRDefault="00457804" w:rsidP="00457804">
            <w:pPr>
              <w:ind w:left="28"/>
              <w:jc w:val="right"/>
              <w:rPr>
                <w:sz w:val="20"/>
                <w:szCs w:val="20"/>
              </w:rPr>
            </w:pPr>
            <w:r>
              <w:rPr>
                <w:sz w:val="20"/>
                <w:szCs w:val="20"/>
              </w:rPr>
              <w:t>Annual household income $100k-$150k</w:t>
            </w:r>
          </w:p>
          <w:p w14:paraId="650A3D85" w14:textId="77777777" w:rsidR="00457804" w:rsidRDefault="00457804" w:rsidP="00457804">
            <w:pPr>
              <w:ind w:left="28"/>
              <w:jc w:val="right"/>
              <w:rPr>
                <w:sz w:val="20"/>
                <w:szCs w:val="20"/>
              </w:rPr>
            </w:pPr>
            <w:r>
              <w:rPr>
                <w:sz w:val="20"/>
                <w:szCs w:val="20"/>
              </w:rPr>
              <w:t>Annual household income $150k-$200k</w:t>
            </w:r>
          </w:p>
          <w:p w14:paraId="348B43E7" w14:textId="54E7034A" w:rsidR="00796FED" w:rsidRPr="007A4ECE" w:rsidRDefault="00796FED" w:rsidP="00457804">
            <w:pPr>
              <w:ind w:left="28"/>
              <w:jc w:val="right"/>
              <w:rPr>
                <w:sz w:val="20"/>
                <w:szCs w:val="20"/>
              </w:rPr>
            </w:pPr>
            <w:r w:rsidRPr="00411787">
              <w:rPr>
                <w:sz w:val="20"/>
                <w:szCs w:val="20"/>
              </w:rPr>
              <w:t>Flatting or boarding - not a family home</w:t>
            </w:r>
          </w:p>
        </w:tc>
        <w:tc>
          <w:tcPr>
            <w:tcW w:w="626" w:type="dxa"/>
            <w:shd w:val="clear" w:color="auto" w:fill="C6D9F1" w:themeFill="text2" w:themeFillTint="33"/>
          </w:tcPr>
          <w:p w14:paraId="28EFEAC7" w14:textId="77777777" w:rsidR="004413B1" w:rsidRDefault="004413B1" w:rsidP="004413B1">
            <w:pPr>
              <w:ind w:left="0"/>
              <w:rPr>
                <w:rFonts w:eastAsiaTheme="majorEastAsia" w:cstheme="majorBidi"/>
                <w:sz w:val="20"/>
                <w:szCs w:val="20"/>
              </w:rPr>
            </w:pPr>
            <w:r>
              <w:rPr>
                <w:rFonts w:eastAsiaTheme="majorEastAsia" w:cstheme="majorBidi"/>
                <w:sz w:val="20"/>
                <w:szCs w:val="20"/>
              </w:rPr>
              <w:t>92%</w:t>
            </w:r>
          </w:p>
          <w:p w14:paraId="51FEB495" w14:textId="77777777" w:rsidR="004413B1" w:rsidRDefault="004413B1" w:rsidP="004413B1">
            <w:pPr>
              <w:ind w:left="0"/>
              <w:rPr>
                <w:rFonts w:eastAsiaTheme="majorEastAsia" w:cstheme="majorBidi"/>
                <w:sz w:val="20"/>
                <w:szCs w:val="20"/>
              </w:rPr>
            </w:pPr>
            <w:r>
              <w:rPr>
                <w:rFonts w:eastAsiaTheme="majorEastAsia" w:cstheme="majorBidi"/>
                <w:sz w:val="20"/>
                <w:szCs w:val="20"/>
              </w:rPr>
              <w:t>91%</w:t>
            </w:r>
          </w:p>
          <w:p w14:paraId="77651366" w14:textId="77777777" w:rsidR="00457804" w:rsidRDefault="00457804" w:rsidP="004413B1">
            <w:pPr>
              <w:ind w:left="0"/>
              <w:rPr>
                <w:rFonts w:eastAsiaTheme="majorEastAsia" w:cstheme="majorBidi"/>
                <w:sz w:val="20"/>
                <w:szCs w:val="20"/>
              </w:rPr>
            </w:pPr>
            <w:r>
              <w:rPr>
                <w:rFonts w:eastAsiaTheme="majorEastAsia" w:cstheme="majorBidi"/>
                <w:sz w:val="20"/>
                <w:szCs w:val="20"/>
              </w:rPr>
              <w:t>92%</w:t>
            </w:r>
          </w:p>
          <w:p w14:paraId="653C594E" w14:textId="77777777" w:rsidR="00457804" w:rsidRDefault="00457804" w:rsidP="004413B1">
            <w:pPr>
              <w:ind w:left="0"/>
              <w:rPr>
                <w:rFonts w:eastAsiaTheme="majorEastAsia" w:cstheme="majorBidi"/>
                <w:sz w:val="20"/>
                <w:szCs w:val="20"/>
              </w:rPr>
            </w:pPr>
            <w:r>
              <w:rPr>
                <w:rFonts w:eastAsiaTheme="majorEastAsia" w:cstheme="majorBidi"/>
                <w:sz w:val="20"/>
                <w:szCs w:val="20"/>
              </w:rPr>
              <w:t>95%</w:t>
            </w:r>
          </w:p>
          <w:p w14:paraId="15BE8A3C" w14:textId="77777777" w:rsidR="00457804" w:rsidRDefault="00457804" w:rsidP="004413B1">
            <w:pPr>
              <w:ind w:left="0"/>
              <w:rPr>
                <w:rFonts w:eastAsiaTheme="majorEastAsia" w:cstheme="majorBidi"/>
                <w:sz w:val="20"/>
                <w:szCs w:val="20"/>
              </w:rPr>
            </w:pPr>
            <w:r>
              <w:rPr>
                <w:rFonts w:eastAsiaTheme="majorEastAsia" w:cstheme="majorBidi"/>
                <w:sz w:val="20"/>
                <w:szCs w:val="20"/>
              </w:rPr>
              <w:t>88%</w:t>
            </w:r>
          </w:p>
          <w:p w14:paraId="5F4D8F81" w14:textId="77777777" w:rsidR="00457804" w:rsidRDefault="00457804" w:rsidP="004413B1">
            <w:pPr>
              <w:ind w:left="0"/>
              <w:rPr>
                <w:rFonts w:eastAsiaTheme="majorEastAsia" w:cstheme="majorBidi"/>
                <w:sz w:val="20"/>
                <w:szCs w:val="20"/>
              </w:rPr>
            </w:pPr>
          </w:p>
          <w:p w14:paraId="729A86D1" w14:textId="77777777" w:rsidR="00457804" w:rsidRDefault="00457804" w:rsidP="004413B1">
            <w:pPr>
              <w:ind w:left="0"/>
              <w:rPr>
                <w:rFonts w:eastAsiaTheme="majorEastAsia" w:cstheme="majorBidi"/>
                <w:sz w:val="20"/>
                <w:szCs w:val="20"/>
              </w:rPr>
            </w:pPr>
            <w:r>
              <w:rPr>
                <w:rFonts w:eastAsiaTheme="majorEastAsia" w:cstheme="majorBidi"/>
                <w:sz w:val="20"/>
                <w:szCs w:val="20"/>
              </w:rPr>
              <w:t>92%</w:t>
            </w:r>
          </w:p>
          <w:p w14:paraId="18F1DFCE" w14:textId="77777777" w:rsidR="00796FED" w:rsidRDefault="00796FED" w:rsidP="004413B1">
            <w:pPr>
              <w:ind w:left="0"/>
              <w:rPr>
                <w:rFonts w:eastAsiaTheme="majorEastAsia" w:cstheme="majorBidi"/>
                <w:sz w:val="20"/>
                <w:szCs w:val="20"/>
              </w:rPr>
            </w:pPr>
          </w:p>
          <w:p w14:paraId="5DB8D101" w14:textId="0CB7657D" w:rsidR="00796FED" w:rsidRPr="007A4ECE" w:rsidRDefault="00796FED" w:rsidP="004413B1">
            <w:pPr>
              <w:ind w:left="0"/>
              <w:rPr>
                <w:rFonts w:eastAsiaTheme="majorEastAsia" w:cstheme="majorBidi"/>
                <w:sz w:val="20"/>
                <w:szCs w:val="20"/>
              </w:rPr>
            </w:pPr>
            <w:r>
              <w:rPr>
                <w:rFonts w:eastAsiaTheme="majorEastAsia" w:cstheme="majorBidi"/>
                <w:sz w:val="20"/>
                <w:szCs w:val="20"/>
              </w:rPr>
              <w:t>93%</w:t>
            </w:r>
          </w:p>
        </w:tc>
        <w:tc>
          <w:tcPr>
            <w:tcW w:w="3038" w:type="dxa"/>
            <w:shd w:val="clear" w:color="auto" w:fill="C6D9F1" w:themeFill="text2" w:themeFillTint="33"/>
          </w:tcPr>
          <w:p w14:paraId="1636F646" w14:textId="1DCDC6D4" w:rsidR="004413B1" w:rsidRPr="007A4ECE" w:rsidRDefault="004413B1" w:rsidP="004413B1">
            <w:pPr>
              <w:ind w:left="0"/>
              <w:jc w:val="right"/>
              <w:rPr>
                <w:sz w:val="20"/>
                <w:szCs w:val="20"/>
              </w:rPr>
            </w:pPr>
            <w:r>
              <w:rPr>
                <w:sz w:val="20"/>
                <w:szCs w:val="20"/>
              </w:rPr>
              <w:t>Males</w:t>
            </w:r>
          </w:p>
        </w:tc>
        <w:tc>
          <w:tcPr>
            <w:tcW w:w="564" w:type="dxa"/>
            <w:shd w:val="clear" w:color="auto" w:fill="C6D9F1" w:themeFill="text2" w:themeFillTint="33"/>
          </w:tcPr>
          <w:p w14:paraId="559285EA" w14:textId="569859D5" w:rsidR="004413B1" w:rsidRPr="007A4ECE" w:rsidRDefault="004413B1" w:rsidP="004413B1">
            <w:pPr>
              <w:ind w:left="0"/>
              <w:rPr>
                <w:rFonts w:eastAsiaTheme="majorEastAsia" w:cstheme="majorBidi"/>
                <w:sz w:val="20"/>
                <w:szCs w:val="20"/>
              </w:rPr>
            </w:pPr>
            <w:r>
              <w:rPr>
                <w:rFonts w:eastAsiaTheme="majorEastAsia" w:cstheme="majorBidi"/>
                <w:sz w:val="20"/>
                <w:szCs w:val="20"/>
              </w:rPr>
              <w:t>17%</w:t>
            </w:r>
          </w:p>
        </w:tc>
      </w:tr>
      <w:tr w:rsidR="004413B1" w:rsidRPr="007A4ECE" w14:paraId="3968FA9B" w14:textId="77777777" w:rsidTr="004413B1">
        <w:trPr>
          <w:jc w:val="center"/>
        </w:trPr>
        <w:tc>
          <w:tcPr>
            <w:tcW w:w="1743" w:type="dxa"/>
            <w:shd w:val="clear" w:color="auto" w:fill="C6D9F1" w:themeFill="text2" w:themeFillTint="33"/>
            <w:vAlign w:val="center"/>
          </w:tcPr>
          <w:p w14:paraId="0C57470A" w14:textId="7E54FBE4" w:rsidR="004413B1" w:rsidRDefault="004413B1" w:rsidP="004413B1">
            <w:pPr>
              <w:ind w:left="0"/>
              <w:rPr>
                <w:rFonts w:ascii="Calibri" w:hAnsi="Calibri" w:cs="Calibri"/>
                <w:color w:val="000000"/>
                <w:sz w:val="20"/>
                <w:szCs w:val="20"/>
              </w:rPr>
            </w:pPr>
            <w:r>
              <w:rPr>
                <w:rFonts w:ascii="Calibri" w:hAnsi="Calibri" w:cs="Calibri"/>
                <w:color w:val="000000"/>
                <w:sz w:val="20"/>
                <w:szCs w:val="20"/>
              </w:rPr>
              <w:t>Protecting and celebrating Māori culture, language and identity.</w:t>
            </w:r>
          </w:p>
        </w:tc>
        <w:tc>
          <w:tcPr>
            <w:tcW w:w="3238" w:type="dxa"/>
            <w:shd w:val="clear" w:color="auto" w:fill="C6D9F1" w:themeFill="text2" w:themeFillTint="33"/>
          </w:tcPr>
          <w:p w14:paraId="49FDB126" w14:textId="77777777" w:rsidR="004413B1" w:rsidRDefault="007264A9" w:rsidP="004413B1">
            <w:pPr>
              <w:ind w:left="0"/>
              <w:jc w:val="right"/>
              <w:rPr>
                <w:sz w:val="20"/>
                <w:szCs w:val="20"/>
              </w:rPr>
            </w:pPr>
            <w:r>
              <w:rPr>
                <w:sz w:val="20"/>
                <w:szCs w:val="20"/>
              </w:rPr>
              <w:t>Females</w:t>
            </w:r>
          </w:p>
          <w:p w14:paraId="2481D62C" w14:textId="77777777" w:rsidR="007264A9" w:rsidRDefault="007264A9" w:rsidP="007264A9">
            <w:pPr>
              <w:ind w:left="0"/>
              <w:jc w:val="right"/>
              <w:rPr>
                <w:sz w:val="20"/>
                <w:szCs w:val="20"/>
              </w:rPr>
            </w:pPr>
            <w:r>
              <w:rPr>
                <w:sz w:val="20"/>
                <w:szCs w:val="20"/>
              </w:rPr>
              <w:t>Māori</w:t>
            </w:r>
          </w:p>
          <w:p w14:paraId="240227E2" w14:textId="77777777" w:rsidR="007264A9" w:rsidRDefault="007264A9" w:rsidP="007264A9">
            <w:pPr>
              <w:ind w:left="0"/>
              <w:jc w:val="right"/>
              <w:rPr>
                <w:sz w:val="20"/>
                <w:szCs w:val="20"/>
              </w:rPr>
            </w:pPr>
            <w:r>
              <w:rPr>
                <w:sz w:val="20"/>
                <w:szCs w:val="20"/>
              </w:rPr>
              <w:t>Pasifika</w:t>
            </w:r>
          </w:p>
          <w:p w14:paraId="1BBC1E6A" w14:textId="77777777" w:rsidR="00B00F38" w:rsidRDefault="00B00F38" w:rsidP="00B00F38">
            <w:pPr>
              <w:ind w:left="0"/>
              <w:jc w:val="right"/>
              <w:rPr>
                <w:sz w:val="20"/>
                <w:szCs w:val="20"/>
              </w:rPr>
            </w:pPr>
            <w:r>
              <w:rPr>
                <w:sz w:val="20"/>
                <w:szCs w:val="20"/>
              </w:rPr>
              <w:t xml:space="preserve">Living in </w:t>
            </w:r>
            <w:r w:rsidRPr="00091DFE">
              <w:rPr>
                <w:sz w:val="20"/>
                <w:szCs w:val="20"/>
              </w:rPr>
              <w:t>Gisborne/Hawkes Bay</w:t>
            </w:r>
          </w:p>
          <w:p w14:paraId="32261384" w14:textId="77777777" w:rsidR="007264A9" w:rsidRDefault="00B00F38" w:rsidP="00B00F38">
            <w:pPr>
              <w:ind w:left="0"/>
              <w:jc w:val="right"/>
              <w:rPr>
                <w:sz w:val="20"/>
                <w:szCs w:val="20"/>
              </w:rPr>
            </w:pPr>
            <w:r>
              <w:rPr>
                <w:sz w:val="20"/>
                <w:szCs w:val="20"/>
              </w:rPr>
              <w:t xml:space="preserve">Living in </w:t>
            </w:r>
            <w:r w:rsidRPr="00217824">
              <w:rPr>
                <w:sz w:val="20"/>
                <w:szCs w:val="20"/>
              </w:rPr>
              <w:t>Whanganui/Manawatu/Horowhenua</w:t>
            </w:r>
          </w:p>
          <w:p w14:paraId="0B4CEF80" w14:textId="79C77B01" w:rsidR="005F0DB6" w:rsidRPr="007A4ECE" w:rsidRDefault="005F0DB6" w:rsidP="00B00F38">
            <w:pPr>
              <w:ind w:left="0"/>
              <w:jc w:val="right"/>
              <w:rPr>
                <w:sz w:val="20"/>
                <w:szCs w:val="20"/>
              </w:rPr>
            </w:pPr>
            <w:r w:rsidRPr="00411787">
              <w:rPr>
                <w:sz w:val="20"/>
                <w:szCs w:val="20"/>
              </w:rPr>
              <w:t>Flatting or boarding - not a family home</w:t>
            </w:r>
          </w:p>
        </w:tc>
        <w:tc>
          <w:tcPr>
            <w:tcW w:w="626" w:type="dxa"/>
            <w:shd w:val="clear" w:color="auto" w:fill="C6D9F1" w:themeFill="text2" w:themeFillTint="33"/>
          </w:tcPr>
          <w:p w14:paraId="6C05F38E" w14:textId="77777777" w:rsidR="004413B1" w:rsidRDefault="007264A9" w:rsidP="004413B1">
            <w:pPr>
              <w:ind w:left="0"/>
              <w:rPr>
                <w:rFonts w:eastAsiaTheme="majorEastAsia" w:cstheme="majorBidi"/>
                <w:sz w:val="20"/>
                <w:szCs w:val="20"/>
              </w:rPr>
            </w:pPr>
            <w:r>
              <w:rPr>
                <w:rFonts w:eastAsiaTheme="majorEastAsia" w:cstheme="majorBidi"/>
                <w:sz w:val="20"/>
                <w:szCs w:val="20"/>
              </w:rPr>
              <w:t>85%</w:t>
            </w:r>
          </w:p>
          <w:p w14:paraId="261ECB7A" w14:textId="77777777" w:rsidR="007264A9" w:rsidRDefault="00B00F38" w:rsidP="004413B1">
            <w:pPr>
              <w:ind w:left="0"/>
              <w:rPr>
                <w:rFonts w:eastAsiaTheme="majorEastAsia" w:cstheme="majorBidi"/>
                <w:sz w:val="20"/>
                <w:szCs w:val="20"/>
              </w:rPr>
            </w:pPr>
            <w:r>
              <w:rPr>
                <w:rFonts w:eastAsiaTheme="majorEastAsia" w:cstheme="majorBidi"/>
                <w:sz w:val="20"/>
                <w:szCs w:val="20"/>
              </w:rPr>
              <w:t>88%</w:t>
            </w:r>
          </w:p>
          <w:p w14:paraId="0186843D" w14:textId="77777777" w:rsidR="00B00F38" w:rsidRDefault="00B00F38" w:rsidP="004413B1">
            <w:pPr>
              <w:ind w:left="0"/>
              <w:rPr>
                <w:rFonts w:eastAsiaTheme="majorEastAsia" w:cstheme="majorBidi"/>
                <w:sz w:val="20"/>
                <w:szCs w:val="20"/>
              </w:rPr>
            </w:pPr>
            <w:r>
              <w:rPr>
                <w:rFonts w:eastAsiaTheme="majorEastAsia" w:cstheme="majorBidi"/>
                <w:sz w:val="20"/>
                <w:szCs w:val="20"/>
              </w:rPr>
              <w:t>91%</w:t>
            </w:r>
          </w:p>
          <w:p w14:paraId="41FDB135" w14:textId="77777777" w:rsidR="00B00F38" w:rsidRDefault="00B00F38" w:rsidP="004413B1">
            <w:pPr>
              <w:ind w:left="0"/>
              <w:rPr>
                <w:rFonts w:eastAsiaTheme="majorEastAsia" w:cstheme="majorBidi"/>
                <w:sz w:val="20"/>
                <w:szCs w:val="20"/>
              </w:rPr>
            </w:pPr>
            <w:r>
              <w:rPr>
                <w:rFonts w:eastAsiaTheme="majorEastAsia" w:cstheme="majorBidi"/>
                <w:sz w:val="20"/>
                <w:szCs w:val="20"/>
              </w:rPr>
              <w:t>92%</w:t>
            </w:r>
          </w:p>
          <w:p w14:paraId="2F922570" w14:textId="7899A54A" w:rsidR="00B00F38" w:rsidRDefault="00B00F38" w:rsidP="004413B1">
            <w:pPr>
              <w:ind w:left="0"/>
              <w:rPr>
                <w:rFonts w:eastAsiaTheme="majorEastAsia" w:cstheme="majorBidi"/>
                <w:sz w:val="20"/>
                <w:szCs w:val="20"/>
              </w:rPr>
            </w:pPr>
            <w:r>
              <w:rPr>
                <w:rFonts w:eastAsiaTheme="majorEastAsia" w:cstheme="majorBidi"/>
                <w:sz w:val="20"/>
                <w:szCs w:val="20"/>
              </w:rPr>
              <w:t>91%</w:t>
            </w:r>
          </w:p>
          <w:p w14:paraId="0755B788" w14:textId="77777777" w:rsidR="005F0DB6" w:rsidRDefault="005F0DB6" w:rsidP="004413B1">
            <w:pPr>
              <w:ind w:left="0"/>
              <w:rPr>
                <w:rFonts w:eastAsiaTheme="majorEastAsia" w:cstheme="majorBidi"/>
                <w:sz w:val="20"/>
                <w:szCs w:val="20"/>
              </w:rPr>
            </w:pPr>
          </w:p>
          <w:p w14:paraId="7419912F" w14:textId="53BDD20A" w:rsidR="005F0DB6" w:rsidRDefault="005F0DB6" w:rsidP="004413B1">
            <w:pPr>
              <w:ind w:left="0"/>
              <w:rPr>
                <w:rFonts w:eastAsiaTheme="majorEastAsia" w:cstheme="majorBidi"/>
                <w:sz w:val="20"/>
                <w:szCs w:val="20"/>
              </w:rPr>
            </w:pPr>
            <w:r>
              <w:rPr>
                <w:rFonts w:eastAsiaTheme="majorEastAsia" w:cstheme="majorBidi"/>
                <w:sz w:val="20"/>
                <w:szCs w:val="20"/>
              </w:rPr>
              <w:t>92%</w:t>
            </w:r>
          </w:p>
          <w:p w14:paraId="218CC310" w14:textId="0FA83555" w:rsidR="00B00F38" w:rsidRPr="007A4ECE" w:rsidRDefault="00B00F38" w:rsidP="004413B1">
            <w:pPr>
              <w:ind w:left="0"/>
              <w:rPr>
                <w:rFonts w:eastAsiaTheme="majorEastAsia" w:cstheme="majorBidi"/>
                <w:sz w:val="20"/>
                <w:szCs w:val="20"/>
              </w:rPr>
            </w:pPr>
          </w:p>
        </w:tc>
        <w:tc>
          <w:tcPr>
            <w:tcW w:w="3038" w:type="dxa"/>
            <w:shd w:val="clear" w:color="auto" w:fill="C6D9F1" w:themeFill="text2" w:themeFillTint="33"/>
          </w:tcPr>
          <w:p w14:paraId="7229F3AB" w14:textId="77777777" w:rsidR="004413B1" w:rsidRDefault="007264A9" w:rsidP="004413B1">
            <w:pPr>
              <w:ind w:left="0"/>
              <w:jc w:val="right"/>
              <w:rPr>
                <w:sz w:val="20"/>
                <w:szCs w:val="20"/>
              </w:rPr>
            </w:pPr>
            <w:r>
              <w:rPr>
                <w:sz w:val="20"/>
                <w:szCs w:val="20"/>
              </w:rPr>
              <w:t>Males</w:t>
            </w:r>
          </w:p>
          <w:p w14:paraId="3024142E" w14:textId="08E3D1F9" w:rsidR="005F0DB6" w:rsidRPr="007A4ECE" w:rsidRDefault="005F0DB6" w:rsidP="004413B1">
            <w:pPr>
              <w:ind w:left="0"/>
              <w:jc w:val="right"/>
              <w:rPr>
                <w:sz w:val="20"/>
                <w:szCs w:val="20"/>
              </w:rPr>
            </w:pPr>
            <w:r w:rsidRPr="005F0DB6">
              <w:rPr>
                <w:sz w:val="20"/>
                <w:szCs w:val="20"/>
              </w:rPr>
              <w:t>Two parent family, three or more children at home</w:t>
            </w:r>
          </w:p>
        </w:tc>
        <w:tc>
          <w:tcPr>
            <w:tcW w:w="564" w:type="dxa"/>
            <w:shd w:val="clear" w:color="auto" w:fill="C6D9F1" w:themeFill="text2" w:themeFillTint="33"/>
          </w:tcPr>
          <w:p w14:paraId="0666B691" w14:textId="77777777" w:rsidR="004413B1" w:rsidRDefault="007264A9" w:rsidP="004413B1">
            <w:pPr>
              <w:ind w:left="0"/>
              <w:rPr>
                <w:rFonts w:eastAsiaTheme="majorEastAsia" w:cstheme="majorBidi"/>
                <w:sz w:val="20"/>
                <w:szCs w:val="20"/>
              </w:rPr>
            </w:pPr>
            <w:r>
              <w:rPr>
                <w:rFonts w:eastAsiaTheme="majorEastAsia" w:cstheme="majorBidi"/>
                <w:sz w:val="20"/>
                <w:szCs w:val="20"/>
              </w:rPr>
              <w:t>25%</w:t>
            </w:r>
          </w:p>
          <w:p w14:paraId="7326FA9B" w14:textId="7F38E285" w:rsidR="005F0DB6" w:rsidRPr="007A4ECE" w:rsidRDefault="005F0DB6" w:rsidP="004413B1">
            <w:pPr>
              <w:ind w:left="0"/>
              <w:rPr>
                <w:rFonts w:eastAsiaTheme="majorEastAsia" w:cstheme="majorBidi"/>
                <w:sz w:val="20"/>
                <w:szCs w:val="20"/>
              </w:rPr>
            </w:pPr>
            <w:r>
              <w:rPr>
                <w:rFonts w:eastAsiaTheme="majorEastAsia" w:cstheme="majorBidi"/>
                <w:sz w:val="20"/>
                <w:szCs w:val="20"/>
              </w:rPr>
              <w:t>31%</w:t>
            </w:r>
          </w:p>
        </w:tc>
      </w:tr>
      <w:tr w:rsidR="005E3AB7" w:rsidRPr="007A4ECE" w14:paraId="664A3F70" w14:textId="77777777" w:rsidTr="00982959">
        <w:trPr>
          <w:jc w:val="center"/>
        </w:trPr>
        <w:tc>
          <w:tcPr>
            <w:tcW w:w="1743" w:type="dxa"/>
            <w:shd w:val="clear" w:color="auto" w:fill="002060"/>
          </w:tcPr>
          <w:p w14:paraId="4B7DF0D3" w14:textId="77777777" w:rsidR="005E3AB7" w:rsidRPr="007A4ECE" w:rsidRDefault="005E3AB7" w:rsidP="00982959">
            <w:pPr>
              <w:ind w:left="0"/>
              <w:jc w:val="center"/>
              <w:rPr>
                <w:rFonts w:eastAsiaTheme="majorEastAsia" w:cstheme="majorBidi"/>
                <w:b/>
                <w:bCs/>
                <w:sz w:val="20"/>
                <w:szCs w:val="20"/>
              </w:rPr>
            </w:pPr>
          </w:p>
        </w:tc>
        <w:tc>
          <w:tcPr>
            <w:tcW w:w="3238" w:type="dxa"/>
            <w:shd w:val="clear" w:color="auto" w:fill="002060"/>
          </w:tcPr>
          <w:p w14:paraId="398CBB86" w14:textId="77777777" w:rsidR="005E3AB7" w:rsidRPr="007A4ECE" w:rsidRDefault="005E3AB7" w:rsidP="00982959">
            <w:pPr>
              <w:ind w:left="0"/>
              <w:jc w:val="center"/>
              <w:rPr>
                <w:rFonts w:eastAsiaTheme="majorEastAsia" w:cstheme="majorBidi"/>
                <w:b/>
                <w:bCs/>
                <w:sz w:val="20"/>
                <w:szCs w:val="20"/>
              </w:rPr>
            </w:pPr>
            <w:r w:rsidRPr="007A4ECE">
              <w:rPr>
                <w:b/>
                <w:color w:val="FFFFFF" w:themeColor="background1"/>
                <w:sz w:val="20"/>
                <w:szCs w:val="20"/>
              </w:rPr>
              <w:t xml:space="preserve">Significantly more likely to </w:t>
            </w:r>
            <w:r>
              <w:rPr>
                <w:b/>
                <w:color w:val="FFFFFF" w:themeColor="background1"/>
                <w:sz w:val="20"/>
                <w:szCs w:val="20"/>
              </w:rPr>
              <w:t>say it is important</w:t>
            </w:r>
            <w:r w:rsidRPr="00697CC5">
              <w:rPr>
                <w:rStyle w:val="FootnoteReference"/>
                <w:color w:val="FFFFFF" w:themeColor="background1"/>
              </w:rPr>
              <w:footnoteReference w:id="19"/>
            </w:r>
            <w:r w:rsidRPr="00697CC5">
              <w:rPr>
                <w:color w:val="FFFFFF" w:themeColor="background1"/>
              </w:rPr>
              <w:t xml:space="preserve"> </w:t>
            </w:r>
            <w:r w:rsidRPr="007A4ECE">
              <w:rPr>
                <w:rFonts w:ascii="Wingdings 3" w:eastAsia="Wingdings 3" w:hAnsi="Wingdings 3" w:cs="Wingdings 3"/>
                <w:b/>
                <w:color w:val="FFFFFF" w:themeColor="background1"/>
                <w:sz w:val="20"/>
                <w:szCs w:val="20"/>
              </w:rPr>
              <w:t>p</w:t>
            </w:r>
          </w:p>
        </w:tc>
        <w:tc>
          <w:tcPr>
            <w:tcW w:w="626" w:type="dxa"/>
            <w:shd w:val="clear" w:color="auto" w:fill="002060"/>
          </w:tcPr>
          <w:p w14:paraId="6702DA98" w14:textId="77777777" w:rsidR="005E3AB7" w:rsidRPr="007A4ECE" w:rsidRDefault="005E3AB7" w:rsidP="00982959">
            <w:pPr>
              <w:ind w:left="0"/>
              <w:rPr>
                <w:rFonts w:eastAsiaTheme="majorEastAsia" w:cstheme="majorBidi"/>
                <w:b/>
                <w:bCs/>
                <w:sz w:val="20"/>
                <w:szCs w:val="20"/>
              </w:rPr>
            </w:pPr>
          </w:p>
        </w:tc>
        <w:tc>
          <w:tcPr>
            <w:tcW w:w="3038" w:type="dxa"/>
            <w:shd w:val="clear" w:color="auto" w:fill="002060"/>
          </w:tcPr>
          <w:p w14:paraId="7388EE07" w14:textId="77777777" w:rsidR="005E3AB7" w:rsidRPr="007A4ECE" w:rsidRDefault="005E3AB7" w:rsidP="00982959">
            <w:pPr>
              <w:ind w:left="0"/>
              <w:jc w:val="center"/>
              <w:rPr>
                <w:rFonts w:eastAsiaTheme="majorEastAsia" w:cstheme="majorBidi"/>
                <w:b/>
                <w:bCs/>
                <w:sz w:val="20"/>
                <w:szCs w:val="20"/>
              </w:rPr>
            </w:pPr>
            <w:r w:rsidRPr="007A4ECE">
              <w:rPr>
                <w:b/>
                <w:color w:val="FFFFFF" w:themeColor="background1"/>
                <w:sz w:val="20"/>
                <w:szCs w:val="20"/>
              </w:rPr>
              <w:t>Significantly more likely to</w:t>
            </w:r>
            <w:r>
              <w:rPr>
                <w:b/>
                <w:color w:val="FFFFFF" w:themeColor="background1"/>
                <w:sz w:val="20"/>
                <w:szCs w:val="20"/>
              </w:rPr>
              <w:t xml:space="preserve"> say it is not important</w:t>
            </w:r>
            <w:r w:rsidRPr="00697CC5">
              <w:rPr>
                <w:rStyle w:val="FootnoteReference"/>
                <w:color w:val="FFFFFF" w:themeColor="background1"/>
              </w:rPr>
              <w:footnoteReference w:id="20"/>
            </w:r>
            <w:r w:rsidRPr="00697CC5">
              <w:rPr>
                <w:color w:val="FFFFFF" w:themeColor="background1"/>
              </w:rPr>
              <w:t xml:space="preserve"> </w:t>
            </w:r>
            <w:r w:rsidRPr="007A4ECE">
              <w:rPr>
                <w:rFonts w:ascii="Wingdings 3" w:eastAsia="Wingdings 3" w:hAnsi="Wingdings 3" w:cs="Wingdings 3"/>
                <w:b/>
                <w:color w:val="FFFFFF" w:themeColor="background1"/>
                <w:sz w:val="20"/>
                <w:szCs w:val="20"/>
              </w:rPr>
              <w:t>p</w:t>
            </w:r>
          </w:p>
        </w:tc>
        <w:tc>
          <w:tcPr>
            <w:tcW w:w="564" w:type="dxa"/>
            <w:shd w:val="clear" w:color="auto" w:fill="002060"/>
          </w:tcPr>
          <w:p w14:paraId="67208990" w14:textId="77777777" w:rsidR="005E3AB7" w:rsidRPr="007A4ECE" w:rsidRDefault="005E3AB7" w:rsidP="00982959">
            <w:pPr>
              <w:ind w:left="0"/>
              <w:rPr>
                <w:rFonts w:eastAsiaTheme="majorEastAsia" w:cstheme="majorBidi"/>
                <w:b/>
                <w:bCs/>
                <w:sz w:val="20"/>
                <w:szCs w:val="20"/>
              </w:rPr>
            </w:pPr>
          </w:p>
        </w:tc>
      </w:tr>
      <w:tr w:rsidR="004413B1" w:rsidRPr="007A4ECE" w14:paraId="390A8075" w14:textId="77777777" w:rsidTr="004413B1">
        <w:trPr>
          <w:jc w:val="center"/>
        </w:trPr>
        <w:tc>
          <w:tcPr>
            <w:tcW w:w="1743" w:type="dxa"/>
            <w:shd w:val="clear" w:color="auto" w:fill="C6D9F1" w:themeFill="text2" w:themeFillTint="33"/>
            <w:vAlign w:val="center"/>
          </w:tcPr>
          <w:p w14:paraId="1CEF4C20" w14:textId="1D50450E" w:rsidR="004413B1" w:rsidRDefault="004413B1" w:rsidP="004413B1">
            <w:pPr>
              <w:ind w:left="0"/>
              <w:rPr>
                <w:rFonts w:ascii="Calibri" w:hAnsi="Calibri" w:cs="Calibri"/>
                <w:color w:val="000000"/>
                <w:sz w:val="20"/>
                <w:szCs w:val="20"/>
              </w:rPr>
            </w:pPr>
            <w:r>
              <w:rPr>
                <w:rFonts w:ascii="Calibri" w:hAnsi="Calibri" w:cs="Calibri"/>
                <w:color w:val="000000"/>
                <w:sz w:val="20"/>
                <w:szCs w:val="20"/>
              </w:rPr>
              <w:t>Respectful discussion of Te Tiriti o Waitangi/the Treaty of Waitangi.</w:t>
            </w:r>
          </w:p>
        </w:tc>
        <w:tc>
          <w:tcPr>
            <w:tcW w:w="3238" w:type="dxa"/>
            <w:shd w:val="clear" w:color="auto" w:fill="C6D9F1" w:themeFill="text2" w:themeFillTint="33"/>
          </w:tcPr>
          <w:p w14:paraId="5622BDB8" w14:textId="77777777" w:rsidR="004413B1" w:rsidRDefault="004413B1" w:rsidP="004413B1">
            <w:pPr>
              <w:ind w:left="0"/>
              <w:jc w:val="right"/>
              <w:rPr>
                <w:sz w:val="20"/>
                <w:szCs w:val="20"/>
              </w:rPr>
            </w:pPr>
            <w:r>
              <w:rPr>
                <w:sz w:val="20"/>
                <w:szCs w:val="20"/>
              </w:rPr>
              <w:t>18-24 year olds</w:t>
            </w:r>
          </w:p>
          <w:p w14:paraId="2E707FC0" w14:textId="77777777" w:rsidR="004413B1" w:rsidRDefault="004413B1" w:rsidP="004413B1">
            <w:pPr>
              <w:ind w:left="0"/>
              <w:jc w:val="right"/>
              <w:rPr>
                <w:sz w:val="20"/>
                <w:szCs w:val="20"/>
              </w:rPr>
            </w:pPr>
            <w:r>
              <w:rPr>
                <w:sz w:val="20"/>
                <w:szCs w:val="20"/>
              </w:rPr>
              <w:t>Females</w:t>
            </w:r>
          </w:p>
          <w:p w14:paraId="2CE1C1B1" w14:textId="77777777" w:rsidR="004413B1" w:rsidRDefault="004413B1" w:rsidP="004413B1">
            <w:pPr>
              <w:ind w:left="0"/>
              <w:jc w:val="right"/>
              <w:rPr>
                <w:sz w:val="20"/>
                <w:szCs w:val="20"/>
              </w:rPr>
            </w:pPr>
            <w:r>
              <w:rPr>
                <w:sz w:val="20"/>
                <w:szCs w:val="20"/>
              </w:rPr>
              <w:t>Māori</w:t>
            </w:r>
          </w:p>
          <w:p w14:paraId="6BD06E14" w14:textId="77777777" w:rsidR="004413B1" w:rsidRDefault="004413B1" w:rsidP="004413B1">
            <w:pPr>
              <w:ind w:left="0"/>
              <w:jc w:val="right"/>
              <w:rPr>
                <w:sz w:val="20"/>
                <w:szCs w:val="20"/>
              </w:rPr>
            </w:pPr>
            <w:r>
              <w:rPr>
                <w:sz w:val="20"/>
                <w:szCs w:val="20"/>
              </w:rPr>
              <w:t>Pasifika</w:t>
            </w:r>
          </w:p>
          <w:p w14:paraId="1F40D5D3" w14:textId="77777777" w:rsidR="004413B1" w:rsidRDefault="004413B1" w:rsidP="004413B1">
            <w:pPr>
              <w:ind w:left="0"/>
              <w:jc w:val="right"/>
              <w:rPr>
                <w:sz w:val="20"/>
                <w:szCs w:val="20"/>
              </w:rPr>
            </w:pPr>
            <w:r>
              <w:rPr>
                <w:sz w:val="20"/>
                <w:szCs w:val="20"/>
              </w:rPr>
              <w:t xml:space="preserve">Living in </w:t>
            </w:r>
            <w:r w:rsidRPr="00217824">
              <w:rPr>
                <w:sz w:val="20"/>
                <w:szCs w:val="20"/>
              </w:rPr>
              <w:t>Whanganui/Manawatu/Horowhenua</w:t>
            </w:r>
          </w:p>
          <w:p w14:paraId="244734E3" w14:textId="4EF9D3E5" w:rsidR="004413B1" w:rsidRDefault="004413B1" w:rsidP="004413B1">
            <w:pPr>
              <w:ind w:left="0"/>
              <w:jc w:val="right"/>
              <w:rPr>
                <w:sz w:val="20"/>
                <w:szCs w:val="20"/>
              </w:rPr>
            </w:pPr>
            <w:r>
              <w:rPr>
                <w:sz w:val="20"/>
                <w:szCs w:val="20"/>
              </w:rPr>
              <w:t>Living in Wellington</w:t>
            </w:r>
          </w:p>
          <w:p w14:paraId="23483088" w14:textId="7ADD4AC9" w:rsidR="004413B1" w:rsidRPr="007A4ECE" w:rsidRDefault="004413B1" w:rsidP="004413B1">
            <w:pPr>
              <w:ind w:left="28"/>
              <w:jc w:val="right"/>
              <w:rPr>
                <w:sz w:val="20"/>
                <w:szCs w:val="20"/>
              </w:rPr>
            </w:pPr>
            <w:r>
              <w:rPr>
                <w:sz w:val="20"/>
                <w:szCs w:val="20"/>
              </w:rPr>
              <w:t>Annual household income $150k+</w:t>
            </w:r>
          </w:p>
        </w:tc>
        <w:tc>
          <w:tcPr>
            <w:tcW w:w="626" w:type="dxa"/>
            <w:shd w:val="clear" w:color="auto" w:fill="C6D9F1" w:themeFill="text2" w:themeFillTint="33"/>
          </w:tcPr>
          <w:p w14:paraId="4C8DB35E" w14:textId="77777777" w:rsidR="004413B1" w:rsidRDefault="004413B1" w:rsidP="004413B1">
            <w:pPr>
              <w:ind w:left="0"/>
              <w:rPr>
                <w:rFonts w:eastAsiaTheme="majorEastAsia" w:cstheme="majorBidi"/>
                <w:sz w:val="20"/>
                <w:szCs w:val="20"/>
              </w:rPr>
            </w:pPr>
            <w:r>
              <w:rPr>
                <w:rFonts w:eastAsiaTheme="majorEastAsia" w:cstheme="majorBidi"/>
                <w:sz w:val="20"/>
                <w:szCs w:val="20"/>
              </w:rPr>
              <w:t>90%</w:t>
            </w:r>
          </w:p>
          <w:p w14:paraId="26C00758" w14:textId="77777777" w:rsidR="004413B1" w:rsidRDefault="004413B1" w:rsidP="004413B1">
            <w:pPr>
              <w:ind w:left="0"/>
              <w:rPr>
                <w:rFonts w:eastAsiaTheme="majorEastAsia" w:cstheme="majorBidi"/>
                <w:sz w:val="20"/>
                <w:szCs w:val="20"/>
              </w:rPr>
            </w:pPr>
            <w:r>
              <w:rPr>
                <w:rFonts w:eastAsiaTheme="majorEastAsia" w:cstheme="majorBidi"/>
                <w:sz w:val="20"/>
                <w:szCs w:val="20"/>
              </w:rPr>
              <w:t>82%</w:t>
            </w:r>
          </w:p>
          <w:p w14:paraId="565BCE2A" w14:textId="77777777" w:rsidR="004413B1" w:rsidRDefault="004413B1" w:rsidP="004413B1">
            <w:pPr>
              <w:ind w:left="0"/>
              <w:rPr>
                <w:rFonts w:eastAsiaTheme="majorEastAsia" w:cstheme="majorBidi"/>
                <w:sz w:val="20"/>
                <w:szCs w:val="20"/>
              </w:rPr>
            </w:pPr>
            <w:r>
              <w:rPr>
                <w:rFonts w:eastAsiaTheme="majorEastAsia" w:cstheme="majorBidi"/>
                <w:sz w:val="20"/>
                <w:szCs w:val="20"/>
              </w:rPr>
              <w:t>89%</w:t>
            </w:r>
          </w:p>
          <w:p w14:paraId="52AF4EC5" w14:textId="77777777" w:rsidR="004413B1" w:rsidRDefault="004413B1" w:rsidP="004413B1">
            <w:pPr>
              <w:ind w:left="0"/>
              <w:rPr>
                <w:rFonts w:eastAsiaTheme="majorEastAsia" w:cstheme="majorBidi"/>
                <w:sz w:val="20"/>
                <w:szCs w:val="20"/>
              </w:rPr>
            </w:pPr>
            <w:r>
              <w:rPr>
                <w:rFonts w:eastAsiaTheme="majorEastAsia" w:cstheme="majorBidi"/>
                <w:sz w:val="20"/>
                <w:szCs w:val="20"/>
              </w:rPr>
              <w:t>91%</w:t>
            </w:r>
          </w:p>
          <w:p w14:paraId="769E1C8A" w14:textId="77777777" w:rsidR="004413B1" w:rsidRDefault="004413B1" w:rsidP="004413B1">
            <w:pPr>
              <w:ind w:left="0"/>
              <w:rPr>
                <w:rFonts w:eastAsiaTheme="majorEastAsia" w:cstheme="majorBidi"/>
                <w:sz w:val="20"/>
                <w:szCs w:val="20"/>
              </w:rPr>
            </w:pPr>
            <w:r>
              <w:rPr>
                <w:rFonts w:eastAsiaTheme="majorEastAsia" w:cstheme="majorBidi"/>
                <w:sz w:val="20"/>
                <w:szCs w:val="20"/>
              </w:rPr>
              <w:t>92%</w:t>
            </w:r>
          </w:p>
          <w:p w14:paraId="36F42740" w14:textId="77777777" w:rsidR="004413B1" w:rsidRDefault="004413B1" w:rsidP="004413B1">
            <w:pPr>
              <w:ind w:left="0"/>
              <w:rPr>
                <w:rFonts w:eastAsiaTheme="majorEastAsia" w:cstheme="majorBidi"/>
                <w:sz w:val="20"/>
                <w:szCs w:val="20"/>
              </w:rPr>
            </w:pPr>
          </w:p>
          <w:p w14:paraId="71F0D090" w14:textId="77777777" w:rsidR="004413B1" w:rsidRDefault="004413B1" w:rsidP="004413B1">
            <w:pPr>
              <w:ind w:left="0"/>
              <w:rPr>
                <w:rFonts w:eastAsiaTheme="majorEastAsia" w:cstheme="majorBidi"/>
                <w:sz w:val="20"/>
                <w:szCs w:val="20"/>
              </w:rPr>
            </w:pPr>
            <w:r>
              <w:rPr>
                <w:rFonts w:eastAsiaTheme="majorEastAsia" w:cstheme="majorBidi"/>
                <w:sz w:val="20"/>
                <w:szCs w:val="20"/>
              </w:rPr>
              <w:t>86%</w:t>
            </w:r>
          </w:p>
          <w:p w14:paraId="237AA122" w14:textId="07E1DE97" w:rsidR="004413B1" w:rsidRPr="007A4ECE" w:rsidRDefault="004413B1" w:rsidP="004413B1">
            <w:pPr>
              <w:ind w:left="0"/>
              <w:rPr>
                <w:rFonts w:eastAsiaTheme="majorEastAsia" w:cstheme="majorBidi"/>
                <w:sz w:val="20"/>
                <w:szCs w:val="20"/>
              </w:rPr>
            </w:pPr>
            <w:r>
              <w:rPr>
                <w:rFonts w:eastAsiaTheme="majorEastAsia" w:cstheme="majorBidi"/>
                <w:sz w:val="20"/>
                <w:szCs w:val="20"/>
              </w:rPr>
              <w:t>86%</w:t>
            </w:r>
          </w:p>
        </w:tc>
        <w:tc>
          <w:tcPr>
            <w:tcW w:w="3038" w:type="dxa"/>
            <w:shd w:val="clear" w:color="auto" w:fill="C6D9F1" w:themeFill="text2" w:themeFillTint="33"/>
          </w:tcPr>
          <w:p w14:paraId="2111DA60" w14:textId="77777777" w:rsidR="004413B1" w:rsidRDefault="004413B1" w:rsidP="004413B1">
            <w:pPr>
              <w:ind w:left="0"/>
              <w:jc w:val="right"/>
              <w:rPr>
                <w:sz w:val="20"/>
                <w:szCs w:val="20"/>
              </w:rPr>
            </w:pPr>
            <w:r>
              <w:rPr>
                <w:sz w:val="20"/>
                <w:szCs w:val="20"/>
              </w:rPr>
              <w:t>65-74 year olds</w:t>
            </w:r>
          </w:p>
          <w:p w14:paraId="32845305" w14:textId="7DB29B26" w:rsidR="004413B1" w:rsidRPr="007A4ECE" w:rsidRDefault="004413B1" w:rsidP="004413B1">
            <w:pPr>
              <w:ind w:left="0"/>
              <w:jc w:val="right"/>
              <w:rPr>
                <w:sz w:val="20"/>
                <w:szCs w:val="20"/>
              </w:rPr>
            </w:pPr>
            <w:r>
              <w:rPr>
                <w:sz w:val="20"/>
                <w:szCs w:val="20"/>
              </w:rPr>
              <w:t>Males</w:t>
            </w:r>
          </w:p>
        </w:tc>
        <w:tc>
          <w:tcPr>
            <w:tcW w:w="564" w:type="dxa"/>
            <w:shd w:val="clear" w:color="auto" w:fill="C6D9F1" w:themeFill="text2" w:themeFillTint="33"/>
          </w:tcPr>
          <w:p w14:paraId="67031D19" w14:textId="77777777" w:rsidR="004413B1" w:rsidRDefault="004413B1" w:rsidP="004413B1">
            <w:pPr>
              <w:ind w:left="0"/>
              <w:rPr>
                <w:rFonts w:eastAsiaTheme="majorEastAsia" w:cstheme="majorBidi"/>
                <w:sz w:val="20"/>
                <w:szCs w:val="20"/>
              </w:rPr>
            </w:pPr>
            <w:r>
              <w:rPr>
                <w:rFonts w:eastAsiaTheme="majorEastAsia" w:cstheme="majorBidi"/>
                <w:sz w:val="20"/>
                <w:szCs w:val="20"/>
              </w:rPr>
              <w:t>25%</w:t>
            </w:r>
          </w:p>
          <w:p w14:paraId="1971AD1A" w14:textId="5B9583AB" w:rsidR="004413B1" w:rsidRPr="007A4ECE" w:rsidRDefault="004413B1" w:rsidP="004413B1">
            <w:pPr>
              <w:ind w:left="0"/>
              <w:rPr>
                <w:rFonts w:eastAsiaTheme="majorEastAsia" w:cstheme="majorBidi"/>
                <w:sz w:val="20"/>
                <w:szCs w:val="20"/>
              </w:rPr>
            </w:pPr>
            <w:r>
              <w:rPr>
                <w:rFonts w:eastAsiaTheme="majorEastAsia" w:cstheme="majorBidi"/>
                <w:sz w:val="20"/>
                <w:szCs w:val="20"/>
              </w:rPr>
              <w:t>22%</w:t>
            </w:r>
          </w:p>
        </w:tc>
      </w:tr>
      <w:tr w:rsidR="004413B1" w:rsidRPr="007A4ECE" w14:paraId="24114445" w14:textId="77777777" w:rsidTr="004413B1">
        <w:trPr>
          <w:jc w:val="center"/>
        </w:trPr>
        <w:tc>
          <w:tcPr>
            <w:tcW w:w="1743" w:type="dxa"/>
            <w:shd w:val="clear" w:color="auto" w:fill="C6D9F1" w:themeFill="text2" w:themeFillTint="33"/>
            <w:vAlign w:val="center"/>
          </w:tcPr>
          <w:p w14:paraId="4176C25E" w14:textId="47D9CAFF" w:rsidR="004413B1" w:rsidRDefault="004413B1" w:rsidP="004413B1">
            <w:pPr>
              <w:ind w:left="0"/>
              <w:rPr>
                <w:rFonts w:ascii="Calibri" w:hAnsi="Calibri" w:cs="Calibri"/>
                <w:color w:val="000000"/>
                <w:sz w:val="20"/>
                <w:szCs w:val="20"/>
              </w:rPr>
            </w:pPr>
            <w:r>
              <w:rPr>
                <w:rFonts w:ascii="Calibri" w:hAnsi="Calibri" w:cs="Calibri"/>
                <w:color w:val="000000"/>
                <w:sz w:val="20"/>
                <w:szCs w:val="20"/>
              </w:rPr>
              <w:t>Reducing the inequalities in outcomes between Māori and other New Zealanders</w:t>
            </w:r>
          </w:p>
        </w:tc>
        <w:tc>
          <w:tcPr>
            <w:tcW w:w="3238" w:type="dxa"/>
            <w:shd w:val="clear" w:color="auto" w:fill="C6D9F1" w:themeFill="text2" w:themeFillTint="33"/>
          </w:tcPr>
          <w:p w14:paraId="725E36AB" w14:textId="77777777" w:rsidR="004413B1" w:rsidRDefault="00D02EEC" w:rsidP="004413B1">
            <w:pPr>
              <w:ind w:left="0"/>
              <w:jc w:val="right"/>
              <w:rPr>
                <w:sz w:val="20"/>
                <w:szCs w:val="20"/>
              </w:rPr>
            </w:pPr>
            <w:r>
              <w:rPr>
                <w:sz w:val="20"/>
                <w:szCs w:val="20"/>
              </w:rPr>
              <w:t>Under 35 year olds</w:t>
            </w:r>
          </w:p>
          <w:p w14:paraId="236431F6" w14:textId="77777777" w:rsidR="00FF448A" w:rsidRDefault="00FF448A" w:rsidP="00FF448A">
            <w:pPr>
              <w:ind w:left="0"/>
              <w:jc w:val="right"/>
              <w:rPr>
                <w:sz w:val="20"/>
                <w:szCs w:val="20"/>
              </w:rPr>
            </w:pPr>
            <w:r>
              <w:rPr>
                <w:sz w:val="20"/>
                <w:szCs w:val="20"/>
              </w:rPr>
              <w:t>Māori</w:t>
            </w:r>
          </w:p>
          <w:p w14:paraId="55DD7D50" w14:textId="77777777" w:rsidR="00FF448A" w:rsidRDefault="00FF448A" w:rsidP="00FF448A">
            <w:pPr>
              <w:ind w:left="0"/>
              <w:jc w:val="right"/>
              <w:rPr>
                <w:sz w:val="20"/>
                <w:szCs w:val="20"/>
              </w:rPr>
            </w:pPr>
            <w:r>
              <w:rPr>
                <w:sz w:val="20"/>
                <w:szCs w:val="20"/>
              </w:rPr>
              <w:t>Pasifika</w:t>
            </w:r>
          </w:p>
          <w:p w14:paraId="180C4FB0" w14:textId="173548E2" w:rsidR="00DC741C" w:rsidRDefault="00DC741C" w:rsidP="00DC741C">
            <w:pPr>
              <w:ind w:left="28"/>
              <w:jc w:val="right"/>
              <w:rPr>
                <w:sz w:val="20"/>
                <w:szCs w:val="20"/>
              </w:rPr>
            </w:pPr>
            <w:r>
              <w:rPr>
                <w:sz w:val="20"/>
                <w:szCs w:val="20"/>
              </w:rPr>
              <w:t>Annual household income $50k-$70k</w:t>
            </w:r>
          </w:p>
          <w:p w14:paraId="2B59E0F0" w14:textId="77777777" w:rsidR="00DC741C" w:rsidRDefault="00DC741C" w:rsidP="00DC741C">
            <w:pPr>
              <w:ind w:left="28"/>
              <w:jc w:val="right"/>
              <w:rPr>
                <w:sz w:val="20"/>
                <w:szCs w:val="20"/>
              </w:rPr>
            </w:pPr>
            <w:r>
              <w:rPr>
                <w:sz w:val="20"/>
                <w:szCs w:val="20"/>
              </w:rPr>
              <w:t>Annual household income $150k-$200k</w:t>
            </w:r>
          </w:p>
          <w:p w14:paraId="040B7322" w14:textId="149FF0CE" w:rsidR="00FF448A" w:rsidRPr="007A4ECE" w:rsidRDefault="00AB5057" w:rsidP="004413B1">
            <w:pPr>
              <w:ind w:left="0"/>
              <w:jc w:val="right"/>
              <w:rPr>
                <w:sz w:val="20"/>
                <w:szCs w:val="20"/>
              </w:rPr>
            </w:pPr>
            <w:r w:rsidRPr="00532D4A">
              <w:rPr>
                <w:sz w:val="20"/>
                <w:szCs w:val="20"/>
              </w:rPr>
              <w:t>Flatting or boarding - not a family home</w:t>
            </w:r>
          </w:p>
        </w:tc>
        <w:tc>
          <w:tcPr>
            <w:tcW w:w="626" w:type="dxa"/>
            <w:shd w:val="clear" w:color="auto" w:fill="C6D9F1" w:themeFill="text2" w:themeFillTint="33"/>
          </w:tcPr>
          <w:p w14:paraId="54CC3AAD" w14:textId="77777777" w:rsidR="004413B1" w:rsidRDefault="00FF448A" w:rsidP="004413B1">
            <w:pPr>
              <w:ind w:left="0"/>
              <w:rPr>
                <w:rFonts w:eastAsiaTheme="majorEastAsia" w:cstheme="majorBidi"/>
                <w:sz w:val="20"/>
                <w:szCs w:val="20"/>
              </w:rPr>
            </w:pPr>
            <w:r>
              <w:rPr>
                <w:rFonts w:eastAsiaTheme="majorEastAsia" w:cstheme="majorBidi"/>
                <w:sz w:val="20"/>
                <w:szCs w:val="20"/>
              </w:rPr>
              <w:t>85%</w:t>
            </w:r>
          </w:p>
          <w:p w14:paraId="2500D729" w14:textId="77777777" w:rsidR="00FF448A" w:rsidRDefault="00FF448A" w:rsidP="004413B1">
            <w:pPr>
              <w:ind w:left="0"/>
              <w:rPr>
                <w:rFonts w:eastAsiaTheme="majorEastAsia" w:cstheme="majorBidi"/>
                <w:sz w:val="20"/>
                <w:szCs w:val="20"/>
              </w:rPr>
            </w:pPr>
            <w:r>
              <w:rPr>
                <w:rFonts w:eastAsiaTheme="majorEastAsia" w:cstheme="majorBidi"/>
                <w:sz w:val="20"/>
                <w:szCs w:val="20"/>
              </w:rPr>
              <w:t>86%</w:t>
            </w:r>
          </w:p>
          <w:p w14:paraId="2CC1E6BB" w14:textId="77777777" w:rsidR="00FF448A" w:rsidRDefault="00FF448A" w:rsidP="004413B1">
            <w:pPr>
              <w:ind w:left="0"/>
              <w:rPr>
                <w:rFonts w:eastAsiaTheme="majorEastAsia" w:cstheme="majorBidi"/>
                <w:sz w:val="20"/>
                <w:szCs w:val="20"/>
              </w:rPr>
            </w:pPr>
            <w:r>
              <w:rPr>
                <w:rFonts w:eastAsiaTheme="majorEastAsia" w:cstheme="majorBidi"/>
                <w:sz w:val="20"/>
                <w:szCs w:val="20"/>
              </w:rPr>
              <w:t>93%</w:t>
            </w:r>
          </w:p>
          <w:p w14:paraId="5D27E9B3" w14:textId="77777777" w:rsidR="00DC741C" w:rsidRDefault="00044998" w:rsidP="004413B1">
            <w:pPr>
              <w:ind w:left="0"/>
              <w:rPr>
                <w:rFonts w:eastAsiaTheme="majorEastAsia" w:cstheme="majorBidi"/>
                <w:sz w:val="20"/>
                <w:szCs w:val="20"/>
              </w:rPr>
            </w:pPr>
            <w:r>
              <w:rPr>
                <w:rFonts w:eastAsiaTheme="majorEastAsia" w:cstheme="majorBidi"/>
                <w:sz w:val="20"/>
                <w:szCs w:val="20"/>
              </w:rPr>
              <w:t>84%</w:t>
            </w:r>
          </w:p>
          <w:p w14:paraId="5165E1B2" w14:textId="77777777" w:rsidR="00044998" w:rsidRDefault="00044998" w:rsidP="004413B1">
            <w:pPr>
              <w:ind w:left="0"/>
              <w:rPr>
                <w:rFonts w:eastAsiaTheme="majorEastAsia" w:cstheme="majorBidi"/>
                <w:sz w:val="20"/>
                <w:szCs w:val="20"/>
              </w:rPr>
            </w:pPr>
          </w:p>
          <w:p w14:paraId="471D0B94" w14:textId="77777777" w:rsidR="00044998" w:rsidRDefault="00044998" w:rsidP="004413B1">
            <w:pPr>
              <w:ind w:left="0"/>
              <w:rPr>
                <w:rFonts w:eastAsiaTheme="majorEastAsia" w:cstheme="majorBidi"/>
                <w:sz w:val="20"/>
                <w:szCs w:val="20"/>
              </w:rPr>
            </w:pPr>
            <w:r>
              <w:rPr>
                <w:rFonts w:eastAsiaTheme="majorEastAsia" w:cstheme="majorBidi"/>
                <w:sz w:val="20"/>
                <w:szCs w:val="20"/>
              </w:rPr>
              <w:t>88%</w:t>
            </w:r>
          </w:p>
          <w:p w14:paraId="27D9A2B4" w14:textId="77777777" w:rsidR="00AB5057" w:rsidRDefault="00AB5057" w:rsidP="004413B1">
            <w:pPr>
              <w:ind w:left="0"/>
              <w:rPr>
                <w:rFonts w:eastAsiaTheme="majorEastAsia" w:cstheme="majorBidi"/>
                <w:sz w:val="20"/>
                <w:szCs w:val="20"/>
              </w:rPr>
            </w:pPr>
          </w:p>
          <w:p w14:paraId="464C90CE" w14:textId="75EB7EA8" w:rsidR="00AB5057" w:rsidRPr="007A4ECE" w:rsidRDefault="00AB5057" w:rsidP="004413B1">
            <w:pPr>
              <w:ind w:left="0"/>
              <w:rPr>
                <w:rFonts w:eastAsiaTheme="majorEastAsia" w:cstheme="majorBidi"/>
                <w:sz w:val="20"/>
                <w:szCs w:val="20"/>
              </w:rPr>
            </w:pPr>
            <w:r>
              <w:rPr>
                <w:rFonts w:eastAsiaTheme="majorEastAsia" w:cstheme="majorBidi"/>
                <w:sz w:val="20"/>
                <w:szCs w:val="20"/>
              </w:rPr>
              <w:t>89%</w:t>
            </w:r>
          </w:p>
        </w:tc>
        <w:tc>
          <w:tcPr>
            <w:tcW w:w="3038" w:type="dxa"/>
            <w:shd w:val="clear" w:color="auto" w:fill="C6D9F1" w:themeFill="text2" w:themeFillTint="33"/>
          </w:tcPr>
          <w:p w14:paraId="1142EB46" w14:textId="77777777" w:rsidR="004413B1" w:rsidRDefault="00FF448A" w:rsidP="004413B1">
            <w:pPr>
              <w:ind w:left="0"/>
              <w:jc w:val="right"/>
              <w:rPr>
                <w:sz w:val="20"/>
                <w:szCs w:val="20"/>
              </w:rPr>
            </w:pPr>
            <w:r>
              <w:rPr>
                <w:sz w:val="20"/>
                <w:szCs w:val="20"/>
              </w:rPr>
              <w:t>55+ year olds</w:t>
            </w:r>
          </w:p>
          <w:p w14:paraId="4F27069F" w14:textId="77777777" w:rsidR="00DC741C" w:rsidRDefault="00DC741C" w:rsidP="004413B1">
            <w:pPr>
              <w:ind w:left="0"/>
              <w:jc w:val="right"/>
              <w:rPr>
                <w:sz w:val="20"/>
                <w:szCs w:val="20"/>
              </w:rPr>
            </w:pPr>
            <w:r>
              <w:rPr>
                <w:sz w:val="20"/>
                <w:szCs w:val="20"/>
              </w:rPr>
              <w:t>Living in South Island</w:t>
            </w:r>
          </w:p>
          <w:p w14:paraId="025C042F" w14:textId="2735F47B" w:rsidR="00044998" w:rsidRPr="007A4ECE" w:rsidRDefault="00044998" w:rsidP="004413B1">
            <w:pPr>
              <w:ind w:left="0"/>
              <w:jc w:val="right"/>
              <w:rPr>
                <w:sz w:val="20"/>
                <w:szCs w:val="20"/>
              </w:rPr>
            </w:pPr>
            <w:r w:rsidRPr="005608FD">
              <w:rPr>
                <w:sz w:val="20"/>
                <w:szCs w:val="20"/>
              </w:rPr>
              <w:t>Couple only (no children at home)</w:t>
            </w:r>
          </w:p>
        </w:tc>
        <w:tc>
          <w:tcPr>
            <w:tcW w:w="564" w:type="dxa"/>
            <w:shd w:val="clear" w:color="auto" w:fill="C6D9F1" w:themeFill="text2" w:themeFillTint="33"/>
          </w:tcPr>
          <w:p w14:paraId="0E1F2986" w14:textId="77777777" w:rsidR="004413B1" w:rsidRDefault="00FF448A" w:rsidP="004413B1">
            <w:pPr>
              <w:ind w:left="0"/>
              <w:rPr>
                <w:rFonts w:eastAsiaTheme="majorEastAsia" w:cstheme="majorBidi"/>
                <w:sz w:val="20"/>
                <w:szCs w:val="20"/>
              </w:rPr>
            </w:pPr>
            <w:r>
              <w:rPr>
                <w:rFonts w:eastAsiaTheme="majorEastAsia" w:cstheme="majorBidi"/>
                <w:sz w:val="20"/>
                <w:szCs w:val="20"/>
              </w:rPr>
              <w:t>22%</w:t>
            </w:r>
          </w:p>
          <w:p w14:paraId="3F75FE7D" w14:textId="77777777" w:rsidR="00DC741C" w:rsidRDefault="00DC741C" w:rsidP="004413B1">
            <w:pPr>
              <w:ind w:left="0"/>
              <w:rPr>
                <w:rFonts w:eastAsiaTheme="majorEastAsia" w:cstheme="majorBidi"/>
                <w:sz w:val="20"/>
                <w:szCs w:val="20"/>
              </w:rPr>
            </w:pPr>
            <w:r>
              <w:rPr>
                <w:rFonts w:eastAsiaTheme="majorEastAsia" w:cstheme="majorBidi"/>
                <w:sz w:val="20"/>
                <w:szCs w:val="20"/>
              </w:rPr>
              <w:t>24%</w:t>
            </w:r>
          </w:p>
          <w:p w14:paraId="1F192E48" w14:textId="52F278A5" w:rsidR="00044998" w:rsidRPr="007A4ECE" w:rsidRDefault="00AB5057" w:rsidP="004413B1">
            <w:pPr>
              <w:ind w:left="0"/>
              <w:rPr>
                <w:rFonts w:eastAsiaTheme="majorEastAsia" w:cstheme="majorBidi"/>
                <w:sz w:val="20"/>
                <w:szCs w:val="20"/>
              </w:rPr>
            </w:pPr>
            <w:r>
              <w:rPr>
                <w:rFonts w:eastAsiaTheme="majorEastAsia" w:cstheme="majorBidi"/>
                <w:sz w:val="20"/>
                <w:szCs w:val="20"/>
              </w:rPr>
              <w:t>21%</w:t>
            </w:r>
          </w:p>
        </w:tc>
      </w:tr>
      <w:tr w:rsidR="004413B1" w:rsidRPr="007A4ECE" w14:paraId="66EDF115" w14:textId="77777777" w:rsidTr="004413B1">
        <w:trPr>
          <w:jc w:val="center"/>
        </w:trPr>
        <w:tc>
          <w:tcPr>
            <w:tcW w:w="1743" w:type="dxa"/>
            <w:shd w:val="clear" w:color="auto" w:fill="C6D9F1" w:themeFill="text2" w:themeFillTint="33"/>
            <w:vAlign w:val="center"/>
          </w:tcPr>
          <w:p w14:paraId="253F91A2" w14:textId="635A33A3" w:rsidR="004413B1" w:rsidRDefault="004413B1" w:rsidP="004413B1">
            <w:pPr>
              <w:ind w:left="0"/>
              <w:rPr>
                <w:rFonts w:ascii="Calibri" w:hAnsi="Calibri" w:cs="Calibri"/>
                <w:color w:val="000000"/>
                <w:sz w:val="20"/>
                <w:szCs w:val="20"/>
              </w:rPr>
            </w:pPr>
            <w:r>
              <w:rPr>
                <w:rFonts w:ascii="Calibri" w:hAnsi="Calibri" w:cs="Calibri"/>
                <w:color w:val="000000"/>
                <w:sz w:val="20"/>
                <w:szCs w:val="20"/>
              </w:rPr>
              <w:t>Having a fair and independent process to determine and resolve disputes about, or breaches of, the Treaty / Te Tiriti.</w:t>
            </w:r>
          </w:p>
        </w:tc>
        <w:tc>
          <w:tcPr>
            <w:tcW w:w="3238" w:type="dxa"/>
            <w:shd w:val="clear" w:color="auto" w:fill="C6D9F1" w:themeFill="text2" w:themeFillTint="33"/>
          </w:tcPr>
          <w:p w14:paraId="100327EE" w14:textId="77777777" w:rsidR="000D1CB7" w:rsidRDefault="000D1CB7" w:rsidP="000D1CB7">
            <w:pPr>
              <w:ind w:left="0"/>
              <w:jc w:val="right"/>
              <w:rPr>
                <w:sz w:val="20"/>
                <w:szCs w:val="20"/>
              </w:rPr>
            </w:pPr>
            <w:r>
              <w:rPr>
                <w:sz w:val="20"/>
                <w:szCs w:val="20"/>
              </w:rPr>
              <w:t>Māori</w:t>
            </w:r>
          </w:p>
          <w:p w14:paraId="641F803E" w14:textId="77777777" w:rsidR="000D1CB7" w:rsidRDefault="000D1CB7" w:rsidP="000D1CB7">
            <w:pPr>
              <w:ind w:left="0"/>
              <w:jc w:val="right"/>
              <w:rPr>
                <w:sz w:val="20"/>
                <w:szCs w:val="20"/>
              </w:rPr>
            </w:pPr>
            <w:r>
              <w:rPr>
                <w:sz w:val="20"/>
                <w:szCs w:val="20"/>
              </w:rPr>
              <w:t>Pasifika</w:t>
            </w:r>
          </w:p>
          <w:p w14:paraId="25DC3800" w14:textId="77777777" w:rsidR="000355E8" w:rsidRDefault="000355E8" w:rsidP="000355E8">
            <w:pPr>
              <w:ind w:left="0"/>
              <w:jc w:val="right"/>
              <w:rPr>
                <w:sz w:val="20"/>
                <w:szCs w:val="20"/>
              </w:rPr>
            </w:pPr>
            <w:r>
              <w:rPr>
                <w:sz w:val="20"/>
                <w:szCs w:val="20"/>
              </w:rPr>
              <w:t xml:space="preserve">Living in </w:t>
            </w:r>
            <w:r w:rsidRPr="00091DFE">
              <w:rPr>
                <w:sz w:val="20"/>
                <w:szCs w:val="20"/>
              </w:rPr>
              <w:t>Gisborne/Hawkes Bay</w:t>
            </w:r>
          </w:p>
          <w:p w14:paraId="3385996B" w14:textId="7F4A68DD" w:rsidR="000355E8" w:rsidRDefault="000355E8" w:rsidP="000355E8">
            <w:pPr>
              <w:ind w:left="0"/>
              <w:jc w:val="right"/>
              <w:rPr>
                <w:sz w:val="20"/>
                <w:szCs w:val="20"/>
              </w:rPr>
            </w:pPr>
            <w:r>
              <w:rPr>
                <w:sz w:val="20"/>
                <w:szCs w:val="20"/>
              </w:rPr>
              <w:t>Living in Wellington</w:t>
            </w:r>
          </w:p>
          <w:p w14:paraId="3F22B2A9" w14:textId="77777777" w:rsidR="00E81C59" w:rsidRDefault="00E81C59" w:rsidP="00E81C59">
            <w:pPr>
              <w:ind w:left="28"/>
              <w:jc w:val="right"/>
              <w:rPr>
                <w:sz w:val="20"/>
                <w:szCs w:val="20"/>
              </w:rPr>
            </w:pPr>
            <w:r>
              <w:rPr>
                <w:sz w:val="20"/>
                <w:szCs w:val="20"/>
              </w:rPr>
              <w:t>Annual household income $50k-$70k</w:t>
            </w:r>
          </w:p>
          <w:p w14:paraId="312CE240" w14:textId="5A67F960" w:rsidR="00E81C59" w:rsidRDefault="00E81C59" w:rsidP="00E81C59">
            <w:pPr>
              <w:ind w:left="28"/>
              <w:jc w:val="right"/>
              <w:rPr>
                <w:sz w:val="20"/>
                <w:szCs w:val="20"/>
              </w:rPr>
            </w:pPr>
            <w:r>
              <w:rPr>
                <w:sz w:val="20"/>
                <w:szCs w:val="20"/>
              </w:rPr>
              <w:t>Annual household income $100k-$150k</w:t>
            </w:r>
          </w:p>
          <w:p w14:paraId="12C2CC0C" w14:textId="77777777" w:rsidR="004413B1" w:rsidRPr="007A4ECE" w:rsidRDefault="004413B1" w:rsidP="004413B1">
            <w:pPr>
              <w:ind w:left="0"/>
              <w:jc w:val="right"/>
              <w:rPr>
                <w:sz w:val="20"/>
                <w:szCs w:val="20"/>
              </w:rPr>
            </w:pPr>
          </w:p>
        </w:tc>
        <w:tc>
          <w:tcPr>
            <w:tcW w:w="626" w:type="dxa"/>
            <w:shd w:val="clear" w:color="auto" w:fill="C6D9F1" w:themeFill="text2" w:themeFillTint="33"/>
          </w:tcPr>
          <w:p w14:paraId="09CD45C0" w14:textId="77777777" w:rsidR="004413B1" w:rsidRDefault="002368E2" w:rsidP="004413B1">
            <w:pPr>
              <w:ind w:left="0"/>
              <w:rPr>
                <w:rFonts w:eastAsiaTheme="majorEastAsia" w:cstheme="majorBidi"/>
                <w:sz w:val="20"/>
                <w:szCs w:val="20"/>
              </w:rPr>
            </w:pPr>
            <w:r>
              <w:rPr>
                <w:rFonts w:eastAsiaTheme="majorEastAsia" w:cstheme="majorBidi"/>
                <w:sz w:val="20"/>
                <w:szCs w:val="20"/>
              </w:rPr>
              <w:t>85%</w:t>
            </w:r>
          </w:p>
          <w:p w14:paraId="6923F313" w14:textId="77777777" w:rsidR="002368E2" w:rsidRDefault="002368E2" w:rsidP="004413B1">
            <w:pPr>
              <w:ind w:left="0"/>
              <w:rPr>
                <w:rFonts w:eastAsiaTheme="majorEastAsia" w:cstheme="majorBidi"/>
                <w:sz w:val="20"/>
                <w:szCs w:val="20"/>
              </w:rPr>
            </w:pPr>
            <w:r>
              <w:rPr>
                <w:rFonts w:eastAsiaTheme="majorEastAsia" w:cstheme="majorBidi"/>
                <w:sz w:val="20"/>
                <w:szCs w:val="20"/>
              </w:rPr>
              <w:t>93%</w:t>
            </w:r>
          </w:p>
          <w:p w14:paraId="4B06C10D" w14:textId="77777777" w:rsidR="000355E8" w:rsidRDefault="000355E8" w:rsidP="004413B1">
            <w:pPr>
              <w:ind w:left="0"/>
              <w:rPr>
                <w:rFonts w:eastAsiaTheme="majorEastAsia" w:cstheme="majorBidi"/>
                <w:sz w:val="20"/>
                <w:szCs w:val="20"/>
              </w:rPr>
            </w:pPr>
            <w:r>
              <w:rPr>
                <w:rFonts w:eastAsiaTheme="majorEastAsia" w:cstheme="majorBidi"/>
                <w:sz w:val="20"/>
                <w:szCs w:val="20"/>
              </w:rPr>
              <w:t>90%</w:t>
            </w:r>
          </w:p>
          <w:p w14:paraId="07D943B6" w14:textId="77777777" w:rsidR="000355E8" w:rsidRDefault="000355E8" w:rsidP="004413B1">
            <w:pPr>
              <w:ind w:left="0"/>
              <w:rPr>
                <w:rFonts w:eastAsiaTheme="majorEastAsia" w:cstheme="majorBidi"/>
                <w:sz w:val="20"/>
                <w:szCs w:val="20"/>
              </w:rPr>
            </w:pPr>
            <w:r>
              <w:rPr>
                <w:rFonts w:eastAsiaTheme="majorEastAsia" w:cstheme="majorBidi"/>
                <w:sz w:val="20"/>
                <w:szCs w:val="20"/>
              </w:rPr>
              <w:t>87%</w:t>
            </w:r>
          </w:p>
          <w:p w14:paraId="75FB023A" w14:textId="77777777" w:rsidR="00E81C59" w:rsidRDefault="00E81C59" w:rsidP="004413B1">
            <w:pPr>
              <w:ind w:left="0"/>
              <w:rPr>
                <w:rFonts w:eastAsiaTheme="majorEastAsia" w:cstheme="majorBidi"/>
                <w:sz w:val="20"/>
                <w:szCs w:val="20"/>
              </w:rPr>
            </w:pPr>
            <w:r>
              <w:rPr>
                <w:rFonts w:eastAsiaTheme="majorEastAsia" w:cstheme="majorBidi"/>
                <w:sz w:val="20"/>
                <w:szCs w:val="20"/>
              </w:rPr>
              <w:t>85%</w:t>
            </w:r>
          </w:p>
          <w:p w14:paraId="17C23127" w14:textId="77777777" w:rsidR="00E81C59" w:rsidRDefault="00E81C59" w:rsidP="004413B1">
            <w:pPr>
              <w:ind w:left="0"/>
              <w:rPr>
                <w:rFonts w:eastAsiaTheme="majorEastAsia" w:cstheme="majorBidi"/>
                <w:sz w:val="20"/>
                <w:szCs w:val="20"/>
              </w:rPr>
            </w:pPr>
          </w:p>
          <w:p w14:paraId="561A93D1" w14:textId="39B20FD9" w:rsidR="00E81C59" w:rsidRPr="007A4ECE" w:rsidRDefault="00E81C59" w:rsidP="004413B1">
            <w:pPr>
              <w:ind w:left="0"/>
              <w:rPr>
                <w:rFonts w:eastAsiaTheme="majorEastAsia" w:cstheme="majorBidi"/>
                <w:sz w:val="20"/>
                <w:szCs w:val="20"/>
              </w:rPr>
            </w:pPr>
            <w:r>
              <w:rPr>
                <w:rFonts w:eastAsiaTheme="majorEastAsia" w:cstheme="majorBidi"/>
                <w:sz w:val="20"/>
                <w:szCs w:val="20"/>
              </w:rPr>
              <w:t>84%</w:t>
            </w:r>
          </w:p>
        </w:tc>
        <w:tc>
          <w:tcPr>
            <w:tcW w:w="3038" w:type="dxa"/>
            <w:shd w:val="clear" w:color="auto" w:fill="C6D9F1" w:themeFill="text2" w:themeFillTint="33"/>
          </w:tcPr>
          <w:p w14:paraId="5810DBAA" w14:textId="77777777" w:rsidR="004413B1" w:rsidRDefault="000D1CB7" w:rsidP="004413B1">
            <w:pPr>
              <w:ind w:left="0"/>
              <w:jc w:val="right"/>
              <w:rPr>
                <w:sz w:val="20"/>
                <w:szCs w:val="20"/>
              </w:rPr>
            </w:pPr>
            <w:r>
              <w:rPr>
                <w:sz w:val="20"/>
                <w:szCs w:val="20"/>
              </w:rPr>
              <w:t>75+ year olds</w:t>
            </w:r>
          </w:p>
          <w:p w14:paraId="22357B20" w14:textId="77777777" w:rsidR="000D1CB7" w:rsidRDefault="000D1CB7" w:rsidP="004413B1">
            <w:pPr>
              <w:ind w:left="0"/>
              <w:jc w:val="right"/>
              <w:rPr>
                <w:sz w:val="20"/>
                <w:szCs w:val="20"/>
              </w:rPr>
            </w:pPr>
            <w:r>
              <w:rPr>
                <w:sz w:val="20"/>
                <w:szCs w:val="20"/>
              </w:rPr>
              <w:t>Males</w:t>
            </w:r>
          </w:p>
          <w:p w14:paraId="78C14447" w14:textId="77777777" w:rsidR="002368E2" w:rsidRDefault="002368E2" w:rsidP="002368E2">
            <w:pPr>
              <w:ind w:left="0"/>
              <w:jc w:val="right"/>
              <w:rPr>
                <w:sz w:val="20"/>
                <w:szCs w:val="20"/>
              </w:rPr>
            </w:pPr>
            <w:r>
              <w:rPr>
                <w:sz w:val="20"/>
                <w:szCs w:val="20"/>
              </w:rPr>
              <w:t>Living in South Island</w:t>
            </w:r>
          </w:p>
          <w:p w14:paraId="54A5A040" w14:textId="7B3EE950" w:rsidR="002368E2" w:rsidRPr="007A4ECE" w:rsidRDefault="002368E2" w:rsidP="004413B1">
            <w:pPr>
              <w:ind w:left="0"/>
              <w:jc w:val="right"/>
              <w:rPr>
                <w:sz w:val="20"/>
                <w:szCs w:val="20"/>
              </w:rPr>
            </w:pPr>
          </w:p>
        </w:tc>
        <w:tc>
          <w:tcPr>
            <w:tcW w:w="564" w:type="dxa"/>
            <w:shd w:val="clear" w:color="auto" w:fill="C6D9F1" w:themeFill="text2" w:themeFillTint="33"/>
          </w:tcPr>
          <w:p w14:paraId="34A48DBA" w14:textId="77777777" w:rsidR="004413B1" w:rsidRDefault="000D1CB7" w:rsidP="004413B1">
            <w:pPr>
              <w:ind w:left="0"/>
              <w:rPr>
                <w:rFonts w:eastAsiaTheme="majorEastAsia" w:cstheme="majorBidi"/>
                <w:sz w:val="20"/>
                <w:szCs w:val="20"/>
              </w:rPr>
            </w:pPr>
            <w:r>
              <w:rPr>
                <w:rFonts w:eastAsiaTheme="majorEastAsia" w:cstheme="majorBidi"/>
                <w:sz w:val="20"/>
                <w:szCs w:val="20"/>
              </w:rPr>
              <w:t>23%</w:t>
            </w:r>
          </w:p>
          <w:p w14:paraId="25A7EDDF" w14:textId="77777777" w:rsidR="000D1CB7" w:rsidRDefault="000D1CB7" w:rsidP="004413B1">
            <w:pPr>
              <w:ind w:left="0"/>
              <w:rPr>
                <w:rFonts w:eastAsiaTheme="majorEastAsia" w:cstheme="majorBidi"/>
                <w:sz w:val="20"/>
                <w:szCs w:val="20"/>
              </w:rPr>
            </w:pPr>
            <w:r>
              <w:rPr>
                <w:rFonts w:eastAsiaTheme="majorEastAsia" w:cstheme="majorBidi"/>
                <w:sz w:val="20"/>
                <w:szCs w:val="20"/>
              </w:rPr>
              <w:t>23%</w:t>
            </w:r>
          </w:p>
          <w:p w14:paraId="7101A398" w14:textId="74E7853D" w:rsidR="002368E2" w:rsidRPr="007A4ECE" w:rsidRDefault="002368E2" w:rsidP="004413B1">
            <w:pPr>
              <w:ind w:left="0"/>
              <w:rPr>
                <w:rFonts w:eastAsiaTheme="majorEastAsia" w:cstheme="majorBidi"/>
                <w:sz w:val="20"/>
                <w:szCs w:val="20"/>
              </w:rPr>
            </w:pPr>
            <w:r>
              <w:rPr>
                <w:rFonts w:eastAsiaTheme="majorEastAsia" w:cstheme="majorBidi"/>
                <w:sz w:val="20"/>
                <w:szCs w:val="20"/>
              </w:rPr>
              <w:t>28%</w:t>
            </w:r>
          </w:p>
        </w:tc>
      </w:tr>
      <w:tr w:rsidR="004413B1" w:rsidRPr="007A4ECE" w14:paraId="7D1F45C4" w14:textId="77777777" w:rsidTr="004413B1">
        <w:trPr>
          <w:jc w:val="center"/>
        </w:trPr>
        <w:tc>
          <w:tcPr>
            <w:tcW w:w="1743" w:type="dxa"/>
            <w:shd w:val="clear" w:color="auto" w:fill="C6D9F1" w:themeFill="text2" w:themeFillTint="33"/>
            <w:vAlign w:val="center"/>
          </w:tcPr>
          <w:p w14:paraId="09DD4849" w14:textId="167BEEE0" w:rsidR="004413B1" w:rsidRDefault="004413B1" w:rsidP="004413B1">
            <w:pPr>
              <w:ind w:left="0"/>
              <w:rPr>
                <w:rFonts w:ascii="Calibri" w:hAnsi="Calibri" w:cs="Calibri"/>
                <w:color w:val="000000"/>
                <w:sz w:val="20"/>
                <w:szCs w:val="20"/>
              </w:rPr>
            </w:pPr>
            <w:r>
              <w:rPr>
                <w:rFonts w:ascii="Calibri" w:hAnsi="Calibri" w:cs="Calibri"/>
                <w:color w:val="000000"/>
                <w:sz w:val="20"/>
                <w:szCs w:val="20"/>
              </w:rPr>
              <w:t>Harmonious race relations through honouring Te Tiriti o Waitangi/ the Treaty of Waitangi.</w:t>
            </w:r>
          </w:p>
        </w:tc>
        <w:tc>
          <w:tcPr>
            <w:tcW w:w="3238" w:type="dxa"/>
            <w:shd w:val="clear" w:color="auto" w:fill="C6D9F1" w:themeFill="text2" w:themeFillTint="33"/>
          </w:tcPr>
          <w:p w14:paraId="701EDE8C" w14:textId="77777777" w:rsidR="004413B1" w:rsidRDefault="004413B1" w:rsidP="004413B1">
            <w:pPr>
              <w:ind w:left="0"/>
              <w:jc w:val="right"/>
              <w:rPr>
                <w:sz w:val="20"/>
                <w:szCs w:val="20"/>
              </w:rPr>
            </w:pPr>
            <w:r>
              <w:rPr>
                <w:sz w:val="20"/>
                <w:szCs w:val="20"/>
              </w:rPr>
              <w:t>18-24 year olds</w:t>
            </w:r>
          </w:p>
          <w:p w14:paraId="430455BD" w14:textId="77777777" w:rsidR="004413B1" w:rsidRDefault="004413B1" w:rsidP="004413B1">
            <w:pPr>
              <w:ind w:left="0"/>
              <w:jc w:val="right"/>
              <w:rPr>
                <w:sz w:val="20"/>
                <w:szCs w:val="20"/>
              </w:rPr>
            </w:pPr>
            <w:r>
              <w:rPr>
                <w:sz w:val="20"/>
                <w:szCs w:val="20"/>
              </w:rPr>
              <w:t>Females</w:t>
            </w:r>
          </w:p>
          <w:p w14:paraId="696D2C7B" w14:textId="77777777" w:rsidR="004413B1" w:rsidRDefault="004413B1" w:rsidP="004413B1">
            <w:pPr>
              <w:ind w:left="0"/>
              <w:jc w:val="right"/>
              <w:rPr>
                <w:sz w:val="20"/>
                <w:szCs w:val="20"/>
              </w:rPr>
            </w:pPr>
            <w:r>
              <w:rPr>
                <w:sz w:val="20"/>
                <w:szCs w:val="20"/>
              </w:rPr>
              <w:t>Māori</w:t>
            </w:r>
          </w:p>
          <w:p w14:paraId="351D8666" w14:textId="77777777" w:rsidR="004413B1" w:rsidRDefault="004413B1" w:rsidP="004413B1">
            <w:pPr>
              <w:ind w:left="0"/>
              <w:jc w:val="right"/>
              <w:rPr>
                <w:sz w:val="20"/>
                <w:szCs w:val="20"/>
              </w:rPr>
            </w:pPr>
            <w:r>
              <w:rPr>
                <w:sz w:val="20"/>
                <w:szCs w:val="20"/>
              </w:rPr>
              <w:t>Pasifika</w:t>
            </w:r>
          </w:p>
          <w:p w14:paraId="2EA781CC" w14:textId="77777777" w:rsidR="004413B1" w:rsidRDefault="004413B1" w:rsidP="004413B1">
            <w:pPr>
              <w:ind w:left="0"/>
              <w:jc w:val="right"/>
              <w:rPr>
                <w:sz w:val="20"/>
                <w:szCs w:val="20"/>
              </w:rPr>
            </w:pPr>
            <w:r>
              <w:rPr>
                <w:sz w:val="20"/>
                <w:szCs w:val="20"/>
              </w:rPr>
              <w:t>Living in Waikato</w:t>
            </w:r>
          </w:p>
          <w:p w14:paraId="0B04EB3E" w14:textId="77777777" w:rsidR="004413B1" w:rsidRDefault="004413B1" w:rsidP="004413B1">
            <w:pPr>
              <w:ind w:left="0"/>
              <w:jc w:val="right"/>
              <w:rPr>
                <w:sz w:val="20"/>
                <w:szCs w:val="20"/>
              </w:rPr>
            </w:pPr>
            <w:r>
              <w:rPr>
                <w:sz w:val="20"/>
                <w:szCs w:val="20"/>
              </w:rPr>
              <w:t>Living in Wellington</w:t>
            </w:r>
          </w:p>
          <w:p w14:paraId="56C16EFB" w14:textId="5035B0E7" w:rsidR="004413B1" w:rsidRDefault="004413B1" w:rsidP="004413B1">
            <w:pPr>
              <w:ind w:left="28"/>
              <w:jc w:val="right"/>
              <w:rPr>
                <w:sz w:val="20"/>
                <w:szCs w:val="20"/>
              </w:rPr>
            </w:pPr>
            <w:r>
              <w:rPr>
                <w:sz w:val="20"/>
                <w:szCs w:val="20"/>
              </w:rPr>
              <w:t>Annual household income $100k-$150k</w:t>
            </w:r>
          </w:p>
          <w:p w14:paraId="2A8666BE" w14:textId="77777777" w:rsidR="004413B1" w:rsidRDefault="004413B1" w:rsidP="004413B1">
            <w:pPr>
              <w:ind w:left="28"/>
              <w:jc w:val="right"/>
              <w:rPr>
                <w:sz w:val="20"/>
                <w:szCs w:val="20"/>
              </w:rPr>
            </w:pPr>
            <w:r>
              <w:rPr>
                <w:sz w:val="20"/>
                <w:szCs w:val="20"/>
              </w:rPr>
              <w:t>Annual household income $150k-$200k</w:t>
            </w:r>
          </w:p>
          <w:p w14:paraId="092AC40E" w14:textId="7FCB5AEA" w:rsidR="004413B1" w:rsidRPr="007A4ECE" w:rsidRDefault="004413B1" w:rsidP="004413B1">
            <w:pPr>
              <w:ind w:left="28"/>
              <w:jc w:val="right"/>
              <w:rPr>
                <w:sz w:val="20"/>
                <w:szCs w:val="20"/>
              </w:rPr>
            </w:pPr>
            <w:r w:rsidRPr="00532D4A">
              <w:rPr>
                <w:sz w:val="20"/>
                <w:szCs w:val="20"/>
              </w:rPr>
              <w:t>Flatting or boarding - not a family home</w:t>
            </w:r>
          </w:p>
        </w:tc>
        <w:tc>
          <w:tcPr>
            <w:tcW w:w="626" w:type="dxa"/>
            <w:shd w:val="clear" w:color="auto" w:fill="C6D9F1" w:themeFill="text2" w:themeFillTint="33"/>
          </w:tcPr>
          <w:p w14:paraId="1E7DC91A" w14:textId="77777777" w:rsidR="004413B1" w:rsidRDefault="004413B1" w:rsidP="004413B1">
            <w:pPr>
              <w:ind w:left="0"/>
              <w:rPr>
                <w:rFonts w:eastAsiaTheme="majorEastAsia" w:cstheme="majorBidi"/>
                <w:sz w:val="20"/>
                <w:szCs w:val="20"/>
              </w:rPr>
            </w:pPr>
            <w:r>
              <w:rPr>
                <w:rFonts w:eastAsiaTheme="majorEastAsia" w:cstheme="majorBidi"/>
                <w:sz w:val="20"/>
                <w:szCs w:val="20"/>
              </w:rPr>
              <w:t>87%</w:t>
            </w:r>
          </w:p>
          <w:p w14:paraId="6C7DE03B" w14:textId="77777777" w:rsidR="004413B1" w:rsidRDefault="004413B1" w:rsidP="004413B1">
            <w:pPr>
              <w:ind w:left="0"/>
              <w:rPr>
                <w:rFonts w:eastAsiaTheme="majorEastAsia" w:cstheme="majorBidi"/>
                <w:sz w:val="20"/>
                <w:szCs w:val="20"/>
              </w:rPr>
            </w:pPr>
            <w:r>
              <w:rPr>
                <w:rFonts w:eastAsiaTheme="majorEastAsia" w:cstheme="majorBidi"/>
                <w:sz w:val="20"/>
                <w:szCs w:val="20"/>
              </w:rPr>
              <w:t>79%</w:t>
            </w:r>
          </w:p>
          <w:p w14:paraId="7F39CD51" w14:textId="77777777" w:rsidR="004413B1" w:rsidRDefault="004413B1" w:rsidP="004413B1">
            <w:pPr>
              <w:ind w:left="0"/>
              <w:rPr>
                <w:rFonts w:eastAsiaTheme="majorEastAsia" w:cstheme="majorBidi"/>
                <w:sz w:val="20"/>
                <w:szCs w:val="20"/>
              </w:rPr>
            </w:pPr>
            <w:r>
              <w:rPr>
                <w:rFonts w:eastAsiaTheme="majorEastAsia" w:cstheme="majorBidi"/>
                <w:sz w:val="20"/>
                <w:szCs w:val="20"/>
              </w:rPr>
              <w:t>88%</w:t>
            </w:r>
          </w:p>
          <w:p w14:paraId="2189CF01" w14:textId="77777777" w:rsidR="004413B1" w:rsidRDefault="004413B1" w:rsidP="004413B1">
            <w:pPr>
              <w:ind w:left="0"/>
              <w:rPr>
                <w:rFonts w:eastAsiaTheme="majorEastAsia" w:cstheme="majorBidi"/>
                <w:sz w:val="20"/>
                <w:szCs w:val="20"/>
              </w:rPr>
            </w:pPr>
            <w:r>
              <w:rPr>
                <w:rFonts w:eastAsiaTheme="majorEastAsia" w:cstheme="majorBidi"/>
                <w:sz w:val="20"/>
                <w:szCs w:val="20"/>
              </w:rPr>
              <w:t>91%</w:t>
            </w:r>
          </w:p>
          <w:p w14:paraId="296FBCE5" w14:textId="77777777" w:rsidR="004413B1" w:rsidRDefault="004413B1" w:rsidP="004413B1">
            <w:pPr>
              <w:ind w:left="0"/>
              <w:rPr>
                <w:rFonts w:eastAsiaTheme="majorEastAsia" w:cstheme="majorBidi"/>
                <w:sz w:val="20"/>
                <w:szCs w:val="20"/>
              </w:rPr>
            </w:pPr>
            <w:r>
              <w:rPr>
                <w:rFonts w:eastAsiaTheme="majorEastAsia" w:cstheme="majorBidi"/>
                <w:sz w:val="20"/>
                <w:szCs w:val="20"/>
              </w:rPr>
              <w:t>86%</w:t>
            </w:r>
          </w:p>
          <w:p w14:paraId="755CF850" w14:textId="77777777" w:rsidR="004413B1" w:rsidRDefault="004413B1" w:rsidP="004413B1">
            <w:pPr>
              <w:ind w:left="0"/>
              <w:rPr>
                <w:rFonts w:eastAsiaTheme="majorEastAsia" w:cstheme="majorBidi"/>
                <w:sz w:val="20"/>
                <w:szCs w:val="20"/>
              </w:rPr>
            </w:pPr>
            <w:r>
              <w:rPr>
                <w:rFonts w:eastAsiaTheme="majorEastAsia" w:cstheme="majorBidi"/>
                <w:sz w:val="20"/>
                <w:szCs w:val="20"/>
              </w:rPr>
              <w:t>83%</w:t>
            </w:r>
          </w:p>
          <w:p w14:paraId="21E56704" w14:textId="77777777" w:rsidR="004413B1" w:rsidRDefault="004413B1" w:rsidP="004413B1">
            <w:pPr>
              <w:ind w:left="0"/>
              <w:rPr>
                <w:rFonts w:eastAsiaTheme="majorEastAsia" w:cstheme="majorBidi"/>
                <w:sz w:val="20"/>
                <w:szCs w:val="20"/>
              </w:rPr>
            </w:pPr>
            <w:r>
              <w:rPr>
                <w:rFonts w:eastAsiaTheme="majorEastAsia" w:cstheme="majorBidi"/>
                <w:sz w:val="20"/>
                <w:szCs w:val="20"/>
              </w:rPr>
              <w:t>83%</w:t>
            </w:r>
          </w:p>
          <w:p w14:paraId="3EFF6E65" w14:textId="77777777" w:rsidR="004413B1" w:rsidRDefault="004413B1" w:rsidP="004413B1">
            <w:pPr>
              <w:ind w:left="0"/>
              <w:rPr>
                <w:rFonts w:eastAsiaTheme="majorEastAsia" w:cstheme="majorBidi"/>
                <w:sz w:val="20"/>
                <w:szCs w:val="20"/>
              </w:rPr>
            </w:pPr>
          </w:p>
          <w:p w14:paraId="3AE7EF0E" w14:textId="77777777" w:rsidR="004413B1" w:rsidRDefault="004413B1" w:rsidP="004413B1">
            <w:pPr>
              <w:ind w:left="0"/>
              <w:rPr>
                <w:rFonts w:eastAsiaTheme="majorEastAsia" w:cstheme="majorBidi"/>
                <w:sz w:val="20"/>
                <w:szCs w:val="20"/>
              </w:rPr>
            </w:pPr>
            <w:r>
              <w:rPr>
                <w:rFonts w:eastAsiaTheme="majorEastAsia" w:cstheme="majorBidi"/>
                <w:sz w:val="20"/>
                <w:szCs w:val="20"/>
              </w:rPr>
              <w:t>85%</w:t>
            </w:r>
          </w:p>
          <w:p w14:paraId="7129A885" w14:textId="77777777" w:rsidR="004413B1" w:rsidRDefault="004413B1" w:rsidP="004413B1">
            <w:pPr>
              <w:ind w:left="0"/>
              <w:rPr>
                <w:rFonts w:eastAsiaTheme="majorEastAsia" w:cstheme="majorBidi"/>
                <w:sz w:val="20"/>
                <w:szCs w:val="20"/>
              </w:rPr>
            </w:pPr>
          </w:p>
          <w:p w14:paraId="48B01504" w14:textId="41EFF6A4" w:rsidR="004413B1" w:rsidRPr="007A4ECE" w:rsidRDefault="004413B1" w:rsidP="004413B1">
            <w:pPr>
              <w:ind w:left="0"/>
              <w:rPr>
                <w:rFonts w:eastAsiaTheme="majorEastAsia" w:cstheme="majorBidi"/>
                <w:sz w:val="20"/>
                <w:szCs w:val="20"/>
              </w:rPr>
            </w:pPr>
            <w:r>
              <w:rPr>
                <w:rFonts w:eastAsiaTheme="majorEastAsia" w:cstheme="majorBidi"/>
                <w:sz w:val="20"/>
                <w:szCs w:val="20"/>
              </w:rPr>
              <w:t>85%</w:t>
            </w:r>
          </w:p>
        </w:tc>
        <w:tc>
          <w:tcPr>
            <w:tcW w:w="3038" w:type="dxa"/>
            <w:shd w:val="clear" w:color="auto" w:fill="C6D9F1" w:themeFill="text2" w:themeFillTint="33"/>
          </w:tcPr>
          <w:p w14:paraId="134154E2" w14:textId="77777777" w:rsidR="004413B1" w:rsidRDefault="004413B1" w:rsidP="004413B1">
            <w:pPr>
              <w:ind w:left="0"/>
              <w:jc w:val="right"/>
              <w:rPr>
                <w:sz w:val="20"/>
                <w:szCs w:val="20"/>
              </w:rPr>
            </w:pPr>
            <w:r>
              <w:rPr>
                <w:sz w:val="20"/>
                <w:szCs w:val="20"/>
              </w:rPr>
              <w:t>Males</w:t>
            </w:r>
          </w:p>
          <w:p w14:paraId="262322AE" w14:textId="42EBC46B" w:rsidR="004413B1" w:rsidRPr="007A4ECE" w:rsidRDefault="004413B1" w:rsidP="004413B1">
            <w:pPr>
              <w:ind w:left="0"/>
              <w:jc w:val="right"/>
              <w:rPr>
                <w:sz w:val="20"/>
                <w:szCs w:val="20"/>
              </w:rPr>
            </w:pPr>
            <w:r>
              <w:rPr>
                <w:sz w:val="20"/>
                <w:szCs w:val="20"/>
              </w:rPr>
              <w:t>Other ethnicity</w:t>
            </w:r>
          </w:p>
        </w:tc>
        <w:tc>
          <w:tcPr>
            <w:tcW w:w="564" w:type="dxa"/>
            <w:shd w:val="clear" w:color="auto" w:fill="C6D9F1" w:themeFill="text2" w:themeFillTint="33"/>
          </w:tcPr>
          <w:p w14:paraId="1439DED8" w14:textId="77777777" w:rsidR="004413B1" w:rsidRDefault="004413B1" w:rsidP="004413B1">
            <w:pPr>
              <w:ind w:left="0"/>
              <w:rPr>
                <w:rFonts w:eastAsiaTheme="majorEastAsia" w:cstheme="majorBidi"/>
                <w:sz w:val="20"/>
                <w:szCs w:val="20"/>
              </w:rPr>
            </w:pPr>
            <w:r>
              <w:rPr>
                <w:rFonts w:eastAsiaTheme="majorEastAsia" w:cstheme="majorBidi"/>
                <w:sz w:val="20"/>
                <w:szCs w:val="20"/>
              </w:rPr>
              <w:t>24%</w:t>
            </w:r>
          </w:p>
          <w:p w14:paraId="2CF63A17" w14:textId="241A2F75" w:rsidR="004413B1" w:rsidRPr="007A4ECE" w:rsidRDefault="004413B1" w:rsidP="004413B1">
            <w:pPr>
              <w:ind w:left="0"/>
              <w:rPr>
                <w:rFonts w:eastAsiaTheme="majorEastAsia" w:cstheme="majorBidi"/>
                <w:sz w:val="20"/>
                <w:szCs w:val="20"/>
              </w:rPr>
            </w:pPr>
            <w:r>
              <w:rPr>
                <w:rFonts w:eastAsiaTheme="majorEastAsia" w:cstheme="majorBidi"/>
                <w:sz w:val="20"/>
                <w:szCs w:val="20"/>
              </w:rPr>
              <w:t>31%</w:t>
            </w:r>
          </w:p>
        </w:tc>
      </w:tr>
      <w:tr w:rsidR="004413B1" w:rsidRPr="007A4ECE" w14:paraId="2253998E" w14:textId="77777777" w:rsidTr="004413B1">
        <w:trPr>
          <w:jc w:val="center"/>
        </w:trPr>
        <w:tc>
          <w:tcPr>
            <w:tcW w:w="1743" w:type="dxa"/>
            <w:shd w:val="clear" w:color="auto" w:fill="C6D9F1" w:themeFill="text2" w:themeFillTint="33"/>
            <w:vAlign w:val="center"/>
          </w:tcPr>
          <w:p w14:paraId="6BF928C6" w14:textId="2B87C81D" w:rsidR="004413B1" w:rsidRDefault="004413B1" w:rsidP="004413B1">
            <w:pPr>
              <w:ind w:left="0"/>
              <w:rPr>
                <w:rFonts w:ascii="Calibri" w:hAnsi="Calibri" w:cs="Calibri"/>
                <w:color w:val="000000"/>
                <w:sz w:val="20"/>
                <w:szCs w:val="20"/>
              </w:rPr>
            </w:pPr>
            <w:r>
              <w:rPr>
                <w:rFonts w:ascii="Calibri" w:hAnsi="Calibri" w:cs="Calibri"/>
                <w:color w:val="000000"/>
                <w:sz w:val="20"/>
                <w:szCs w:val="20"/>
              </w:rPr>
              <w:t>As the parties to the Treaty / Te Tiriti agreement, Māori and the Crown (Government) deciding together on an equal footing, how it is honoured.</w:t>
            </w:r>
          </w:p>
        </w:tc>
        <w:tc>
          <w:tcPr>
            <w:tcW w:w="3238" w:type="dxa"/>
            <w:shd w:val="clear" w:color="auto" w:fill="C6D9F1" w:themeFill="text2" w:themeFillTint="33"/>
          </w:tcPr>
          <w:p w14:paraId="485B240E" w14:textId="77777777" w:rsidR="004413B1" w:rsidRDefault="004413B1" w:rsidP="004413B1">
            <w:pPr>
              <w:ind w:left="0"/>
              <w:jc w:val="right"/>
              <w:rPr>
                <w:sz w:val="20"/>
                <w:szCs w:val="20"/>
              </w:rPr>
            </w:pPr>
            <w:r>
              <w:rPr>
                <w:sz w:val="20"/>
                <w:szCs w:val="20"/>
              </w:rPr>
              <w:t>Females</w:t>
            </w:r>
          </w:p>
          <w:p w14:paraId="6B83032D" w14:textId="77777777" w:rsidR="004413B1" w:rsidRDefault="004413B1" w:rsidP="004413B1">
            <w:pPr>
              <w:ind w:left="0"/>
              <w:jc w:val="right"/>
              <w:rPr>
                <w:sz w:val="20"/>
                <w:szCs w:val="20"/>
              </w:rPr>
            </w:pPr>
            <w:r>
              <w:rPr>
                <w:sz w:val="20"/>
                <w:szCs w:val="20"/>
              </w:rPr>
              <w:t>Māori</w:t>
            </w:r>
          </w:p>
          <w:p w14:paraId="1C1DCA3D" w14:textId="77777777" w:rsidR="004413B1" w:rsidRDefault="004413B1" w:rsidP="004413B1">
            <w:pPr>
              <w:ind w:left="0"/>
              <w:jc w:val="right"/>
              <w:rPr>
                <w:sz w:val="20"/>
                <w:szCs w:val="20"/>
              </w:rPr>
            </w:pPr>
            <w:r>
              <w:rPr>
                <w:sz w:val="20"/>
                <w:szCs w:val="20"/>
              </w:rPr>
              <w:t>Pasifika</w:t>
            </w:r>
          </w:p>
          <w:p w14:paraId="55672E05" w14:textId="2B38991E" w:rsidR="004413B1" w:rsidRDefault="004413B1" w:rsidP="004413B1">
            <w:pPr>
              <w:ind w:left="0"/>
              <w:jc w:val="right"/>
              <w:rPr>
                <w:sz w:val="20"/>
                <w:szCs w:val="20"/>
              </w:rPr>
            </w:pPr>
            <w:r>
              <w:rPr>
                <w:sz w:val="20"/>
                <w:szCs w:val="20"/>
              </w:rPr>
              <w:t>Living in Waikato</w:t>
            </w:r>
          </w:p>
          <w:p w14:paraId="4A562092" w14:textId="77777777" w:rsidR="004413B1" w:rsidRDefault="004413B1" w:rsidP="004413B1">
            <w:pPr>
              <w:ind w:left="28"/>
              <w:jc w:val="right"/>
              <w:rPr>
                <w:sz w:val="20"/>
                <w:szCs w:val="20"/>
              </w:rPr>
            </w:pPr>
            <w:r>
              <w:rPr>
                <w:sz w:val="20"/>
                <w:szCs w:val="20"/>
              </w:rPr>
              <w:t>Annual household income $100k-$150k</w:t>
            </w:r>
          </w:p>
          <w:p w14:paraId="652C618C" w14:textId="77777777" w:rsidR="004413B1" w:rsidRDefault="004413B1" w:rsidP="004413B1">
            <w:pPr>
              <w:ind w:left="28"/>
              <w:jc w:val="right"/>
              <w:rPr>
                <w:sz w:val="20"/>
                <w:szCs w:val="20"/>
              </w:rPr>
            </w:pPr>
            <w:r>
              <w:rPr>
                <w:sz w:val="20"/>
                <w:szCs w:val="20"/>
              </w:rPr>
              <w:t>Annual household income $150k-$200k</w:t>
            </w:r>
          </w:p>
          <w:p w14:paraId="509E2093" w14:textId="6811DBC8" w:rsidR="004413B1" w:rsidRPr="007A4ECE" w:rsidRDefault="004413B1" w:rsidP="004413B1">
            <w:pPr>
              <w:ind w:left="0"/>
              <w:jc w:val="right"/>
              <w:rPr>
                <w:sz w:val="20"/>
                <w:szCs w:val="20"/>
              </w:rPr>
            </w:pPr>
            <w:r w:rsidRPr="00411787">
              <w:rPr>
                <w:sz w:val="20"/>
                <w:szCs w:val="20"/>
              </w:rPr>
              <w:t>Flatting or boarding - not a family home</w:t>
            </w:r>
          </w:p>
        </w:tc>
        <w:tc>
          <w:tcPr>
            <w:tcW w:w="626" w:type="dxa"/>
            <w:shd w:val="clear" w:color="auto" w:fill="C6D9F1" w:themeFill="text2" w:themeFillTint="33"/>
          </w:tcPr>
          <w:p w14:paraId="0C559D8B" w14:textId="77777777" w:rsidR="004413B1" w:rsidRDefault="004413B1" w:rsidP="004413B1">
            <w:pPr>
              <w:ind w:left="0"/>
              <w:rPr>
                <w:rFonts w:eastAsiaTheme="majorEastAsia" w:cstheme="majorBidi"/>
                <w:sz w:val="20"/>
                <w:szCs w:val="20"/>
              </w:rPr>
            </w:pPr>
            <w:r>
              <w:rPr>
                <w:rFonts w:eastAsiaTheme="majorEastAsia" w:cstheme="majorBidi"/>
                <w:sz w:val="20"/>
                <w:szCs w:val="20"/>
              </w:rPr>
              <w:t>77%</w:t>
            </w:r>
          </w:p>
          <w:p w14:paraId="291AD8C5" w14:textId="77777777" w:rsidR="004413B1" w:rsidRDefault="004413B1" w:rsidP="004413B1">
            <w:pPr>
              <w:ind w:left="0"/>
              <w:rPr>
                <w:rFonts w:eastAsiaTheme="majorEastAsia" w:cstheme="majorBidi"/>
                <w:sz w:val="20"/>
                <w:szCs w:val="20"/>
              </w:rPr>
            </w:pPr>
            <w:r>
              <w:rPr>
                <w:rFonts w:eastAsiaTheme="majorEastAsia" w:cstheme="majorBidi"/>
                <w:sz w:val="20"/>
                <w:szCs w:val="20"/>
              </w:rPr>
              <w:t>87%</w:t>
            </w:r>
          </w:p>
          <w:p w14:paraId="61199248" w14:textId="77777777" w:rsidR="004413B1" w:rsidRDefault="004413B1" w:rsidP="004413B1">
            <w:pPr>
              <w:ind w:left="0"/>
              <w:rPr>
                <w:rFonts w:eastAsiaTheme="majorEastAsia" w:cstheme="majorBidi"/>
                <w:sz w:val="20"/>
                <w:szCs w:val="20"/>
              </w:rPr>
            </w:pPr>
            <w:r>
              <w:rPr>
                <w:rFonts w:eastAsiaTheme="majorEastAsia" w:cstheme="majorBidi"/>
                <w:sz w:val="20"/>
                <w:szCs w:val="20"/>
              </w:rPr>
              <w:t>84%</w:t>
            </w:r>
          </w:p>
          <w:p w14:paraId="100BB77B" w14:textId="77777777" w:rsidR="004413B1" w:rsidRDefault="004413B1" w:rsidP="004413B1">
            <w:pPr>
              <w:ind w:left="0"/>
              <w:rPr>
                <w:rFonts w:eastAsiaTheme="majorEastAsia" w:cstheme="majorBidi"/>
                <w:sz w:val="20"/>
                <w:szCs w:val="20"/>
              </w:rPr>
            </w:pPr>
            <w:r>
              <w:rPr>
                <w:rFonts w:eastAsiaTheme="majorEastAsia" w:cstheme="majorBidi"/>
                <w:sz w:val="20"/>
                <w:szCs w:val="20"/>
              </w:rPr>
              <w:t>83%</w:t>
            </w:r>
          </w:p>
          <w:p w14:paraId="2DC37D38" w14:textId="77777777" w:rsidR="004413B1" w:rsidRDefault="004413B1" w:rsidP="004413B1">
            <w:pPr>
              <w:ind w:left="0"/>
              <w:rPr>
                <w:rFonts w:eastAsiaTheme="majorEastAsia" w:cstheme="majorBidi"/>
                <w:sz w:val="20"/>
                <w:szCs w:val="20"/>
              </w:rPr>
            </w:pPr>
            <w:r>
              <w:rPr>
                <w:rFonts w:eastAsiaTheme="majorEastAsia" w:cstheme="majorBidi"/>
                <w:sz w:val="20"/>
                <w:szCs w:val="20"/>
              </w:rPr>
              <w:t>84%</w:t>
            </w:r>
          </w:p>
          <w:p w14:paraId="1B33455D" w14:textId="77777777" w:rsidR="004413B1" w:rsidRDefault="004413B1" w:rsidP="004413B1">
            <w:pPr>
              <w:ind w:left="0"/>
              <w:rPr>
                <w:rFonts w:eastAsiaTheme="majorEastAsia" w:cstheme="majorBidi"/>
                <w:sz w:val="20"/>
                <w:szCs w:val="20"/>
              </w:rPr>
            </w:pPr>
          </w:p>
          <w:p w14:paraId="202EE40F" w14:textId="77777777" w:rsidR="004413B1" w:rsidRDefault="004413B1" w:rsidP="004413B1">
            <w:pPr>
              <w:ind w:left="0"/>
              <w:rPr>
                <w:rFonts w:eastAsiaTheme="majorEastAsia" w:cstheme="majorBidi"/>
                <w:sz w:val="20"/>
                <w:szCs w:val="20"/>
              </w:rPr>
            </w:pPr>
            <w:r>
              <w:rPr>
                <w:rFonts w:eastAsiaTheme="majorEastAsia" w:cstheme="majorBidi"/>
                <w:sz w:val="20"/>
                <w:szCs w:val="20"/>
              </w:rPr>
              <w:t>84%</w:t>
            </w:r>
          </w:p>
          <w:p w14:paraId="290DC87C" w14:textId="77777777" w:rsidR="004413B1" w:rsidRDefault="004413B1" w:rsidP="004413B1">
            <w:pPr>
              <w:ind w:left="0"/>
              <w:rPr>
                <w:rFonts w:eastAsiaTheme="majorEastAsia" w:cstheme="majorBidi"/>
                <w:sz w:val="20"/>
                <w:szCs w:val="20"/>
              </w:rPr>
            </w:pPr>
          </w:p>
          <w:p w14:paraId="5D548FED" w14:textId="105C68FD" w:rsidR="004413B1" w:rsidRPr="007A4ECE" w:rsidRDefault="004413B1" w:rsidP="004413B1">
            <w:pPr>
              <w:ind w:left="0"/>
              <w:rPr>
                <w:rFonts w:eastAsiaTheme="majorEastAsia" w:cstheme="majorBidi"/>
                <w:sz w:val="20"/>
                <w:szCs w:val="20"/>
              </w:rPr>
            </w:pPr>
            <w:r>
              <w:rPr>
                <w:rFonts w:eastAsiaTheme="majorEastAsia" w:cstheme="majorBidi"/>
                <w:sz w:val="20"/>
                <w:szCs w:val="20"/>
              </w:rPr>
              <w:t>83%</w:t>
            </w:r>
          </w:p>
        </w:tc>
        <w:tc>
          <w:tcPr>
            <w:tcW w:w="3038" w:type="dxa"/>
            <w:shd w:val="clear" w:color="auto" w:fill="C6D9F1" w:themeFill="text2" w:themeFillTint="33"/>
          </w:tcPr>
          <w:p w14:paraId="10225FDA" w14:textId="5153A886" w:rsidR="004413B1" w:rsidRPr="007A4ECE" w:rsidRDefault="004413B1" w:rsidP="004413B1">
            <w:pPr>
              <w:ind w:left="0"/>
              <w:jc w:val="right"/>
              <w:rPr>
                <w:sz w:val="20"/>
                <w:szCs w:val="20"/>
              </w:rPr>
            </w:pPr>
            <w:r>
              <w:rPr>
                <w:sz w:val="20"/>
                <w:szCs w:val="20"/>
              </w:rPr>
              <w:t>Males</w:t>
            </w:r>
          </w:p>
        </w:tc>
        <w:tc>
          <w:tcPr>
            <w:tcW w:w="564" w:type="dxa"/>
            <w:shd w:val="clear" w:color="auto" w:fill="C6D9F1" w:themeFill="text2" w:themeFillTint="33"/>
          </w:tcPr>
          <w:p w14:paraId="11C3DF20" w14:textId="0BDE2E61" w:rsidR="004413B1" w:rsidRPr="007A4ECE" w:rsidRDefault="004413B1" w:rsidP="004413B1">
            <w:pPr>
              <w:ind w:left="0"/>
              <w:rPr>
                <w:rFonts w:eastAsiaTheme="majorEastAsia" w:cstheme="majorBidi"/>
                <w:sz w:val="20"/>
                <w:szCs w:val="20"/>
              </w:rPr>
            </w:pPr>
            <w:r>
              <w:rPr>
                <w:rFonts w:eastAsiaTheme="majorEastAsia" w:cstheme="majorBidi"/>
                <w:sz w:val="20"/>
                <w:szCs w:val="20"/>
              </w:rPr>
              <w:t>23%</w:t>
            </w:r>
          </w:p>
        </w:tc>
      </w:tr>
      <w:tr w:rsidR="004413B1" w:rsidRPr="007A4ECE" w14:paraId="5A543ACA" w14:textId="77777777" w:rsidTr="004413B1">
        <w:trPr>
          <w:jc w:val="center"/>
        </w:trPr>
        <w:tc>
          <w:tcPr>
            <w:tcW w:w="1743" w:type="dxa"/>
            <w:shd w:val="clear" w:color="auto" w:fill="C6D9F1" w:themeFill="text2" w:themeFillTint="33"/>
            <w:vAlign w:val="center"/>
          </w:tcPr>
          <w:p w14:paraId="32296D89" w14:textId="1314D7FB" w:rsidR="004413B1" w:rsidRDefault="004413B1" w:rsidP="004413B1">
            <w:pPr>
              <w:ind w:left="0"/>
              <w:rPr>
                <w:rFonts w:ascii="Calibri" w:hAnsi="Calibri" w:cs="Calibri"/>
                <w:color w:val="000000"/>
                <w:sz w:val="20"/>
                <w:szCs w:val="20"/>
              </w:rPr>
            </w:pPr>
            <w:r>
              <w:rPr>
                <w:rFonts w:ascii="Calibri" w:hAnsi="Calibri" w:cs="Calibri"/>
                <w:color w:val="000000"/>
                <w:sz w:val="20"/>
                <w:szCs w:val="20"/>
              </w:rPr>
              <w:t>The Treaty / Te Tiriti as part of our national identity.</w:t>
            </w:r>
          </w:p>
        </w:tc>
        <w:tc>
          <w:tcPr>
            <w:tcW w:w="3238" w:type="dxa"/>
            <w:shd w:val="clear" w:color="auto" w:fill="C6D9F1" w:themeFill="text2" w:themeFillTint="33"/>
          </w:tcPr>
          <w:p w14:paraId="5C62A0F8" w14:textId="77777777" w:rsidR="004413B1" w:rsidRDefault="004413B1" w:rsidP="004413B1">
            <w:pPr>
              <w:ind w:left="0"/>
              <w:jc w:val="right"/>
              <w:rPr>
                <w:sz w:val="20"/>
                <w:szCs w:val="20"/>
              </w:rPr>
            </w:pPr>
            <w:r>
              <w:rPr>
                <w:sz w:val="20"/>
                <w:szCs w:val="20"/>
              </w:rPr>
              <w:t>Females</w:t>
            </w:r>
          </w:p>
          <w:p w14:paraId="4EC63384" w14:textId="77777777" w:rsidR="004413B1" w:rsidRDefault="004413B1" w:rsidP="004413B1">
            <w:pPr>
              <w:ind w:left="0"/>
              <w:jc w:val="right"/>
              <w:rPr>
                <w:sz w:val="20"/>
                <w:szCs w:val="20"/>
              </w:rPr>
            </w:pPr>
            <w:r>
              <w:rPr>
                <w:sz w:val="20"/>
                <w:szCs w:val="20"/>
              </w:rPr>
              <w:t>Māori</w:t>
            </w:r>
          </w:p>
          <w:p w14:paraId="69F011E1" w14:textId="77777777" w:rsidR="004413B1" w:rsidRDefault="004413B1" w:rsidP="004413B1">
            <w:pPr>
              <w:ind w:left="0"/>
              <w:jc w:val="right"/>
              <w:rPr>
                <w:sz w:val="20"/>
                <w:szCs w:val="20"/>
              </w:rPr>
            </w:pPr>
            <w:r>
              <w:rPr>
                <w:sz w:val="20"/>
                <w:szCs w:val="20"/>
              </w:rPr>
              <w:t>Pasifika</w:t>
            </w:r>
          </w:p>
          <w:p w14:paraId="7A5BFB34" w14:textId="39EACF5D" w:rsidR="004413B1" w:rsidRPr="007A4ECE" w:rsidRDefault="004413B1" w:rsidP="004413B1">
            <w:pPr>
              <w:ind w:left="0"/>
              <w:jc w:val="right"/>
              <w:rPr>
                <w:sz w:val="20"/>
                <w:szCs w:val="20"/>
              </w:rPr>
            </w:pPr>
            <w:r w:rsidRPr="00532D4A">
              <w:rPr>
                <w:sz w:val="20"/>
                <w:szCs w:val="20"/>
              </w:rPr>
              <w:t>Flatting or boarding - not a family home</w:t>
            </w:r>
          </w:p>
        </w:tc>
        <w:tc>
          <w:tcPr>
            <w:tcW w:w="626" w:type="dxa"/>
            <w:shd w:val="clear" w:color="auto" w:fill="C6D9F1" w:themeFill="text2" w:themeFillTint="33"/>
          </w:tcPr>
          <w:p w14:paraId="7A65DAB6" w14:textId="77777777" w:rsidR="004413B1" w:rsidRDefault="004413B1" w:rsidP="004413B1">
            <w:pPr>
              <w:ind w:left="0"/>
              <w:rPr>
                <w:rFonts w:eastAsiaTheme="majorEastAsia" w:cstheme="majorBidi"/>
                <w:sz w:val="20"/>
                <w:szCs w:val="20"/>
              </w:rPr>
            </w:pPr>
            <w:r>
              <w:rPr>
                <w:rFonts w:eastAsiaTheme="majorEastAsia" w:cstheme="majorBidi"/>
                <w:sz w:val="20"/>
                <w:szCs w:val="20"/>
              </w:rPr>
              <w:t>78%</w:t>
            </w:r>
          </w:p>
          <w:p w14:paraId="5EBDE3E2" w14:textId="77777777" w:rsidR="004413B1" w:rsidRDefault="004413B1" w:rsidP="004413B1">
            <w:pPr>
              <w:ind w:left="0"/>
              <w:rPr>
                <w:rFonts w:eastAsiaTheme="majorEastAsia" w:cstheme="majorBidi"/>
                <w:sz w:val="20"/>
                <w:szCs w:val="20"/>
              </w:rPr>
            </w:pPr>
            <w:r>
              <w:rPr>
                <w:rFonts w:eastAsiaTheme="majorEastAsia" w:cstheme="majorBidi"/>
                <w:sz w:val="20"/>
                <w:szCs w:val="20"/>
              </w:rPr>
              <w:t>88%</w:t>
            </w:r>
          </w:p>
          <w:p w14:paraId="2FE01A96" w14:textId="77777777" w:rsidR="004413B1" w:rsidRDefault="004413B1" w:rsidP="004413B1">
            <w:pPr>
              <w:ind w:left="0"/>
              <w:rPr>
                <w:rFonts w:eastAsiaTheme="majorEastAsia" w:cstheme="majorBidi"/>
                <w:sz w:val="20"/>
                <w:szCs w:val="20"/>
              </w:rPr>
            </w:pPr>
            <w:r>
              <w:rPr>
                <w:rFonts w:eastAsiaTheme="majorEastAsia" w:cstheme="majorBidi"/>
                <w:sz w:val="20"/>
                <w:szCs w:val="20"/>
              </w:rPr>
              <w:t>89%</w:t>
            </w:r>
          </w:p>
          <w:p w14:paraId="35C1034F" w14:textId="57DD863B" w:rsidR="004413B1" w:rsidRPr="007A4ECE" w:rsidRDefault="004413B1" w:rsidP="004413B1">
            <w:pPr>
              <w:ind w:left="0"/>
              <w:rPr>
                <w:rFonts w:eastAsiaTheme="majorEastAsia" w:cstheme="majorBidi"/>
                <w:sz w:val="20"/>
                <w:szCs w:val="20"/>
              </w:rPr>
            </w:pPr>
            <w:r>
              <w:rPr>
                <w:rFonts w:eastAsiaTheme="majorEastAsia" w:cstheme="majorBidi"/>
                <w:sz w:val="20"/>
                <w:szCs w:val="20"/>
              </w:rPr>
              <w:t>88%</w:t>
            </w:r>
          </w:p>
        </w:tc>
        <w:tc>
          <w:tcPr>
            <w:tcW w:w="3038" w:type="dxa"/>
            <w:shd w:val="clear" w:color="auto" w:fill="C6D9F1" w:themeFill="text2" w:themeFillTint="33"/>
          </w:tcPr>
          <w:p w14:paraId="48A8CCA2" w14:textId="70B06F21" w:rsidR="004413B1" w:rsidRPr="007A4ECE" w:rsidRDefault="004413B1" w:rsidP="004413B1">
            <w:pPr>
              <w:ind w:left="0"/>
              <w:jc w:val="right"/>
              <w:rPr>
                <w:sz w:val="20"/>
                <w:szCs w:val="20"/>
              </w:rPr>
            </w:pPr>
            <w:r>
              <w:rPr>
                <w:sz w:val="20"/>
                <w:szCs w:val="20"/>
              </w:rPr>
              <w:t>Males</w:t>
            </w:r>
          </w:p>
        </w:tc>
        <w:tc>
          <w:tcPr>
            <w:tcW w:w="564" w:type="dxa"/>
            <w:shd w:val="clear" w:color="auto" w:fill="C6D9F1" w:themeFill="text2" w:themeFillTint="33"/>
          </w:tcPr>
          <w:p w14:paraId="0EBF4204" w14:textId="2597C5BD" w:rsidR="004413B1" w:rsidRPr="007A4ECE" w:rsidRDefault="004413B1" w:rsidP="004413B1">
            <w:pPr>
              <w:ind w:left="0"/>
              <w:rPr>
                <w:rFonts w:eastAsiaTheme="majorEastAsia" w:cstheme="majorBidi"/>
                <w:sz w:val="20"/>
                <w:szCs w:val="20"/>
              </w:rPr>
            </w:pPr>
            <w:r>
              <w:rPr>
                <w:rFonts w:eastAsiaTheme="majorEastAsia" w:cstheme="majorBidi"/>
                <w:sz w:val="20"/>
                <w:szCs w:val="20"/>
              </w:rPr>
              <w:t>30%</w:t>
            </w:r>
          </w:p>
        </w:tc>
      </w:tr>
      <w:tr w:rsidR="005E3AB7" w:rsidRPr="007A4ECE" w14:paraId="7D305E98" w14:textId="77777777" w:rsidTr="00982959">
        <w:trPr>
          <w:jc w:val="center"/>
        </w:trPr>
        <w:tc>
          <w:tcPr>
            <w:tcW w:w="1743" w:type="dxa"/>
            <w:shd w:val="clear" w:color="auto" w:fill="002060"/>
          </w:tcPr>
          <w:p w14:paraId="04C9F28C" w14:textId="0C3A90C6" w:rsidR="005E3AB7" w:rsidRPr="007A4ECE" w:rsidRDefault="005E3AB7" w:rsidP="00982959">
            <w:pPr>
              <w:ind w:left="0"/>
              <w:jc w:val="center"/>
              <w:rPr>
                <w:rFonts w:eastAsiaTheme="majorEastAsia" w:cstheme="majorBidi"/>
                <w:b/>
                <w:bCs/>
                <w:sz w:val="20"/>
                <w:szCs w:val="20"/>
              </w:rPr>
            </w:pPr>
            <w:r>
              <w:lastRenderedPageBreak/>
              <w:br w:type="page"/>
            </w:r>
          </w:p>
        </w:tc>
        <w:tc>
          <w:tcPr>
            <w:tcW w:w="3238" w:type="dxa"/>
            <w:shd w:val="clear" w:color="auto" w:fill="002060"/>
          </w:tcPr>
          <w:p w14:paraId="526A8B12" w14:textId="77777777" w:rsidR="005E3AB7" w:rsidRPr="007A4ECE" w:rsidRDefault="005E3AB7" w:rsidP="00982959">
            <w:pPr>
              <w:ind w:left="0"/>
              <w:jc w:val="center"/>
              <w:rPr>
                <w:rFonts w:eastAsiaTheme="majorEastAsia" w:cstheme="majorBidi"/>
                <w:b/>
                <w:bCs/>
                <w:sz w:val="20"/>
                <w:szCs w:val="20"/>
              </w:rPr>
            </w:pPr>
            <w:r w:rsidRPr="007A4ECE">
              <w:rPr>
                <w:b/>
                <w:color w:val="FFFFFF" w:themeColor="background1"/>
                <w:sz w:val="20"/>
                <w:szCs w:val="20"/>
              </w:rPr>
              <w:t xml:space="preserve">Significantly more likely to </w:t>
            </w:r>
            <w:r>
              <w:rPr>
                <w:b/>
                <w:color w:val="FFFFFF" w:themeColor="background1"/>
                <w:sz w:val="20"/>
                <w:szCs w:val="20"/>
              </w:rPr>
              <w:t>say it is important</w:t>
            </w:r>
            <w:r w:rsidRPr="00697CC5">
              <w:rPr>
                <w:rStyle w:val="FootnoteReference"/>
                <w:color w:val="FFFFFF" w:themeColor="background1"/>
              </w:rPr>
              <w:footnoteReference w:id="21"/>
            </w:r>
            <w:r w:rsidRPr="00697CC5">
              <w:rPr>
                <w:color w:val="FFFFFF" w:themeColor="background1"/>
              </w:rPr>
              <w:t xml:space="preserve"> </w:t>
            </w:r>
            <w:r w:rsidRPr="007A4ECE">
              <w:rPr>
                <w:rFonts w:ascii="Wingdings 3" w:eastAsia="Wingdings 3" w:hAnsi="Wingdings 3" w:cs="Wingdings 3"/>
                <w:b/>
                <w:color w:val="FFFFFF" w:themeColor="background1"/>
                <w:sz w:val="20"/>
                <w:szCs w:val="20"/>
              </w:rPr>
              <w:t>p</w:t>
            </w:r>
          </w:p>
        </w:tc>
        <w:tc>
          <w:tcPr>
            <w:tcW w:w="626" w:type="dxa"/>
            <w:shd w:val="clear" w:color="auto" w:fill="002060"/>
          </w:tcPr>
          <w:p w14:paraId="5C6623CE" w14:textId="77777777" w:rsidR="005E3AB7" w:rsidRPr="007A4ECE" w:rsidRDefault="005E3AB7" w:rsidP="00982959">
            <w:pPr>
              <w:ind w:left="0"/>
              <w:rPr>
                <w:rFonts w:eastAsiaTheme="majorEastAsia" w:cstheme="majorBidi"/>
                <w:b/>
                <w:bCs/>
                <w:sz w:val="20"/>
                <w:szCs w:val="20"/>
              </w:rPr>
            </w:pPr>
          </w:p>
        </w:tc>
        <w:tc>
          <w:tcPr>
            <w:tcW w:w="3038" w:type="dxa"/>
            <w:shd w:val="clear" w:color="auto" w:fill="002060"/>
          </w:tcPr>
          <w:p w14:paraId="55786FC0" w14:textId="77777777" w:rsidR="005E3AB7" w:rsidRPr="007A4ECE" w:rsidRDefault="005E3AB7" w:rsidP="00982959">
            <w:pPr>
              <w:ind w:left="0"/>
              <w:jc w:val="center"/>
              <w:rPr>
                <w:rFonts w:eastAsiaTheme="majorEastAsia" w:cstheme="majorBidi"/>
                <w:b/>
                <w:bCs/>
                <w:sz w:val="20"/>
                <w:szCs w:val="20"/>
              </w:rPr>
            </w:pPr>
            <w:r w:rsidRPr="007A4ECE">
              <w:rPr>
                <w:b/>
                <w:color w:val="FFFFFF" w:themeColor="background1"/>
                <w:sz w:val="20"/>
                <w:szCs w:val="20"/>
              </w:rPr>
              <w:t>Significantly more likely to</w:t>
            </w:r>
            <w:r>
              <w:rPr>
                <w:b/>
                <w:color w:val="FFFFFF" w:themeColor="background1"/>
                <w:sz w:val="20"/>
                <w:szCs w:val="20"/>
              </w:rPr>
              <w:t xml:space="preserve"> say it is not important</w:t>
            </w:r>
            <w:r w:rsidRPr="00697CC5">
              <w:rPr>
                <w:rStyle w:val="FootnoteReference"/>
                <w:color w:val="FFFFFF" w:themeColor="background1"/>
              </w:rPr>
              <w:footnoteReference w:id="22"/>
            </w:r>
            <w:r w:rsidRPr="00697CC5">
              <w:rPr>
                <w:color w:val="FFFFFF" w:themeColor="background1"/>
              </w:rPr>
              <w:t xml:space="preserve"> </w:t>
            </w:r>
            <w:r w:rsidRPr="007A4ECE">
              <w:rPr>
                <w:rFonts w:ascii="Wingdings 3" w:eastAsia="Wingdings 3" w:hAnsi="Wingdings 3" w:cs="Wingdings 3"/>
                <w:b/>
                <w:color w:val="FFFFFF" w:themeColor="background1"/>
                <w:sz w:val="20"/>
                <w:szCs w:val="20"/>
              </w:rPr>
              <w:t>p</w:t>
            </w:r>
          </w:p>
        </w:tc>
        <w:tc>
          <w:tcPr>
            <w:tcW w:w="564" w:type="dxa"/>
            <w:shd w:val="clear" w:color="auto" w:fill="002060"/>
          </w:tcPr>
          <w:p w14:paraId="0863F165" w14:textId="77777777" w:rsidR="005E3AB7" w:rsidRPr="007A4ECE" w:rsidRDefault="005E3AB7" w:rsidP="00982959">
            <w:pPr>
              <w:ind w:left="0"/>
              <w:rPr>
                <w:rFonts w:eastAsiaTheme="majorEastAsia" w:cstheme="majorBidi"/>
                <w:b/>
                <w:bCs/>
                <w:sz w:val="20"/>
                <w:szCs w:val="20"/>
              </w:rPr>
            </w:pPr>
          </w:p>
        </w:tc>
      </w:tr>
      <w:tr w:rsidR="004413B1" w:rsidRPr="007A4ECE" w14:paraId="7A4A4E75" w14:textId="77777777" w:rsidTr="004413B1">
        <w:trPr>
          <w:jc w:val="center"/>
        </w:trPr>
        <w:tc>
          <w:tcPr>
            <w:tcW w:w="1743" w:type="dxa"/>
            <w:shd w:val="clear" w:color="auto" w:fill="C6D9F1" w:themeFill="text2" w:themeFillTint="33"/>
            <w:vAlign w:val="center"/>
          </w:tcPr>
          <w:p w14:paraId="1985CC6A" w14:textId="40B7F48A" w:rsidR="004413B1" w:rsidRDefault="004413B1" w:rsidP="004413B1">
            <w:pPr>
              <w:ind w:left="0"/>
              <w:rPr>
                <w:rFonts w:ascii="Calibri" w:hAnsi="Calibri" w:cs="Calibri"/>
                <w:color w:val="000000"/>
                <w:sz w:val="20"/>
                <w:szCs w:val="20"/>
              </w:rPr>
            </w:pPr>
            <w:r>
              <w:rPr>
                <w:rFonts w:ascii="Calibri" w:hAnsi="Calibri" w:cs="Calibri"/>
                <w:color w:val="000000"/>
                <w:sz w:val="20"/>
                <w:szCs w:val="20"/>
              </w:rPr>
              <w:t>The Treaty / Te Tiriti being protected in New Zealand's laws and constitution.</w:t>
            </w:r>
          </w:p>
        </w:tc>
        <w:tc>
          <w:tcPr>
            <w:tcW w:w="3238" w:type="dxa"/>
            <w:shd w:val="clear" w:color="auto" w:fill="C6D9F1" w:themeFill="text2" w:themeFillTint="33"/>
          </w:tcPr>
          <w:p w14:paraId="52F2128A" w14:textId="77777777" w:rsidR="004413B1" w:rsidRDefault="004413B1" w:rsidP="004413B1">
            <w:pPr>
              <w:ind w:left="0"/>
              <w:jc w:val="right"/>
              <w:rPr>
                <w:sz w:val="20"/>
                <w:szCs w:val="20"/>
              </w:rPr>
            </w:pPr>
            <w:r>
              <w:rPr>
                <w:sz w:val="20"/>
                <w:szCs w:val="20"/>
              </w:rPr>
              <w:t>18-24 year olds</w:t>
            </w:r>
          </w:p>
          <w:p w14:paraId="4072673B" w14:textId="77777777" w:rsidR="004413B1" w:rsidRDefault="004413B1" w:rsidP="004413B1">
            <w:pPr>
              <w:ind w:left="0"/>
              <w:jc w:val="right"/>
              <w:rPr>
                <w:sz w:val="20"/>
                <w:szCs w:val="20"/>
              </w:rPr>
            </w:pPr>
            <w:r>
              <w:rPr>
                <w:sz w:val="20"/>
                <w:szCs w:val="20"/>
              </w:rPr>
              <w:t>Females</w:t>
            </w:r>
          </w:p>
          <w:p w14:paraId="4AEFE3CB" w14:textId="59F5D0D3" w:rsidR="004413B1" w:rsidRDefault="004413B1" w:rsidP="004413B1">
            <w:pPr>
              <w:ind w:left="0"/>
              <w:jc w:val="right"/>
              <w:rPr>
                <w:sz w:val="20"/>
                <w:szCs w:val="20"/>
              </w:rPr>
            </w:pPr>
            <w:r>
              <w:rPr>
                <w:sz w:val="20"/>
                <w:szCs w:val="20"/>
              </w:rPr>
              <w:t>Māori</w:t>
            </w:r>
          </w:p>
          <w:p w14:paraId="7AF1CDDB" w14:textId="77777777" w:rsidR="004413B1" w:rsidRDefault="004413B1" w:rsidP="004413B1">
            <w:pPr>
              <w:ind w:left="0"/>
              <w:jc w:val="right"/>
              <w:rPr>
                <w:sz w:val="20"/>
                <w:szCs w:val="20"/>
              </w:rPr>
            </w:pPr>
            <w:r>
              <w:rPr>
                <w:sz w:val="20"/>
                <w:szCs w:val="20"/>
              </w:rPr>
              <w:t>Pasifika</w:t>
            </w:r>
          </w:p>
          <w:p w14:paraId="1818F82D" w14:textId="77777777" w:rsidR="004413B1" w:rsidRDefault="004413B1" w:rsidP="004413B1">
            <w:pPr>
              <w:ind w:left="0"/>
              <w:jc w:val="right"/>
              <w:rPr>
                <w:sz w:val="20"/>
                <w:szCs w:val="20"/>
              </w:rPr>
            </w:pPr>
            <w:r>
              <w:rPr>
                <w:sz w:val="20"/>
                <w:szCs w:val="20"/>
              </w:rPr>
              <w:t>Living in Wellington</w:t>
            </w:r>
          </w:p>
          <w:p w14:paraId="7B0839F1" w14:textId="77777777" w:rsidR="004413B1" w:rsidRDefault="004413B1" w:rsidP="004413B1">
            <w:pPr>
              <w:ind w:left="28"/>
              <w:jc w:val="right"/>
              <w:rPr>
                <w:sz w:val="20"/>
                <w:szCs w:val="20"/>
              </w:rPr>
            </w:pPr>
            <w:r>
              <w:rPr>
                <w:sz w:val="20"/>
                <w:szCs w:val="20"/>
              </w:rPr>
              <w:t>Annual household income $150k-$200k</w:t>
            </w:r>
          </w:p>
          <w:p w14:paraId="3CFFAE8A" w14:textId="030C03A6" w:rsidR="004413B1" w:rsidRPr="007A4ECE" w:rsidRDefault="004413B1" w:rsidP="004413B1">
            <w:pPr>
              <w:ind w:left="28"/>
              <w:jc w:val="right"/>
              <w:rPr>
                <w:sz w:val="20"/>
                <w:szCs w:val="20"/>
              </w:rPr>
            </w:pPr>
            <w:r w:rsidRPr="005608FD">
              <w:rPr>
                <w:sz w:val="20"/>
                <w:szCs w:val="20"/>
              </w:rPr>
              <w:t>Flatting or boarding - not a family home</w:t>
            </w:r>
          </w:p>
        </w:tc>
        <w:tc>
          <w:tcPr>
            <w:tcW w:w="626" w:type="dxa"/>
            <w:shd w:val="clear" w:color="auto" w:fill="C6D9F1" w:themeFill="text2" w:themeFillTint="33"/>
          </w:tcPr>
          <w:p w14:paraId="0D057342" w14:textId="77777777" w:rsidR="004413B1" w:rsidRDefault="004413B1" w:rsidP="004413B1">
            <w:pPr>
              <w:ind w:left="0"/>
              <w:rPr>
                <w:rFonts w:eastAsiaTheme="majorEastAsia" w:cstheme="majorBidi"/>
                <w:sz w:val="20"/>
                <w:szCs w:val="20"/>
              </w:rPr>
            </w:pPr>
            <w:r>
              <w:rPr>
                <w:rFonts w:eastAsiaTheme="majorEastAsia" w:cstheme="majorBidi"/>
                <w:sz w:val="20"/>
                <w:szCs w:val="20"/>
              </w:rPr>
              <w:t>82%</w:t>
            </w:r>
          </w:p>
          <w:p w14:paraId="61991095" w14:textId="77777777" w:rsidR="004413B1" w:rsidRDefault="004413B1" w:rsidP="004413B1">
            <w:pPr>
              <w:ind w:left="0"/>
              <w:rPr>
                <w:rFonts w:eastAsiaTheme="majorEastAsia" w:cstheme="majorBidi"/>
                <w:sz w:val="20"/>
                <w:szCs w:val="20"/>
              </w:rPr>
            </w:pPr>
            <w:r>
              <w:rPr>
                <w:rFonts w:eastAsiaTheme="majorEastAsia" w:cstheme="majorBidi"/>
                <w:sz w:val="20"/>
                <w:szCs w:val="20"/>
              </w:rPr>
              <w:t>75%</w:t>
            </w:r>
          </w:p>
          <w:p w14:paraId="076D2398" w14:textId="77777777" w:rsidR="004413B1" w:rsidRDefault="004413B1" w:rsidP="004413B1">
            <w:pPr>
              <w:ind w:left="0"/>
              <w:rPr>
                <w:rFonts w:eastAsiaTheme="majorEastAsia" w:cstheme="majorBidi"/>
                <w:sz w:val="20"/>
                <w:szCs w:val="20"/>
              </w:rPr>
            </w:pPr>
            <w:r>
              <w:rPr>
                <w:rFonts w:eastAsiaTheme="majorEastAsia" w:cstheme="majorBidi"/>
                <w:sz w:val="20"/>
                <w:szCs w:val="20"/>
              </w:rPr>
              <w:t>86%</w:t>
            </w:r>
          </w:p>
          <w:p w14:paraId="1AD9E2EC" w14:textId="77777777" w:rsidR="004413B1" w:rsidRDefault="004413B1" w:rsidP="004413B1">
            <w:pPr>
              <w:ind w:left="0"/>
              <w:rPr>
                <w:rFonts w:eastAsiaTheme="majorEastAsia" w:cstheme="majorBidi"/>
                <w:sz w:val="20"/>
                <w:szCs w:val="20"/>
              </w:rPr>
            </w:pPr>
            <w:r>
              <w:rPr>
                <w:rFonts w:eastAsiaTheme="majorEastAsia" w:cstheme="majorBidi"/>
                <w:sz w:val="20"/>
                <w:szCs w:val="20"/>
              </w:rPr>
              <w:t>90%</w:t>
            </w:r>
          </w:p>
          <w:p w14:paraId="12F181EF" w14:textId="77777777" w:rsidR="004413B1" w:rsidRDefault="004413B1" w:rsidP="004413B1">
            <w:pPr>
              <w:ind w:left="0"/>
              <w:rPr>
                <w:rFonts w:eastAsiaTheme="majorEastAsia" w:cstheme="majorBidi"/>
                <w:sz w:val="20"/>
                <w:szCs w:val="20"/>
              </w:rPr>
            </w:pPr>
            <w:r>
              <w:rPr>
                <w:rFonts w:eastAsiaTheme="majorEastAsia" w:cstheme="majorBidi"/>
                <w:sz w:val="20"/>
                <w:szCs w:val="20"/>
              </w:rPr>
              <w:t>78%</w:t>
            </w:r>
          </w:p>
          <w:p w14:paraId="0DDACEB8" w14:textId="77777777" w:rsidR="004413B1" w:rsidRDefault="004413B1" w:rsidP="004413B1">
            <w:pPr>
              <w:ind w:left="0"/>
              <w:rPr>
                <w:rFonts w:eastAsiaTheme="majorEastAsia" w:cstheme="majorBidi"/>
                <w:sz w:val="20"/>
                <w:szCs w:val="20"/>
              </w:rPr>
            </w:pPr>
            <w:r>
              <w:rPr>
                <w:rFonts w:eastAsiaTheme="majorEastAsia" w:cstheme="majorBidi"/>
                <w:sz w:val="20"/>
                <w:szCs w:val="20"/>
              </w:rPr>
              <w:t>79%</w:t>
            </w:r>
          </w:p>
          <w:p w14:paraId="0FEF083D" w14:textId="77777777" w:rsidR="004413B1" w:rsidRDefault="004413B1" w:rsidP="004413B1">
            <w:pPr>
              <w:ind w:left="0"/>
              <w:rPr>
                <w:rFonts w:eastAsiaTheme="majorEastAsia" w:cstheme="majorBidi"/>
                <w:sz w:val="20"/>
                <w:szCs w:val="20"/>
              </w:rPr>
            </w:pPr>
          </w:p>
          <w:p w14:paraId="37D7A82B" w14:textId="3D3C1E05" w:rsidR="004413B1" w:rsidRPr="007A4ECE" w:rsidRDefault="004413B1" w:rsidP="004413B1">
            <w:pPr>
              <w:ind w:left="0"/>
              <w:rPr>
                <w:rFonts w:eastAsiaTheme="majorEastAsia" w:cstheme="majorBidi"/>
                <w:sz w:val="20"/>
                <w:szCs w:val="20"/>
              </w:rPr>
            </w:pPr>
            <w:r>
              <w:rPr>
                <w:rFonts w:eastAsiaTheme="majorEastAsia" w:cstheme="majorBidi"/>
                <w:sz w:val="20"/>
                <w:szCs w:val="20"/>
              </w:rPr>
              <w:t>85%</w:t>
            </w:r>
          </w:p>
        </w:tc>
        <w:tc>
          <w:tcPr>
            <w:tcW w:w="3038" w:type="dxa"/>
            <w:shd w:val="clear" w:color="auto" w:fill="C6D9F1" w:themeFill="text2" w:themeFillTint="33"/>
          </w:tcPr>
          <w:p w14:paraId="09C5CADF" w14:textId="77777777" w:rsidR="004413B1" w:rsidRDefault="004413B1" w:rsidP="004413B1">
            <w:pPr>
              <w:ind w:left="0"/>
              <w:jc w:val="right"/>
              <w:rPr>
                <w:sz w:val="20"/>
                <w:szCs w:val="20"/>
              </w:rPr>
            </w:pPr>
            <w:r>
              <w:rPr>
                <w:sz w:val="20"/>
                <w:szCs w:val="20"/>
              </w:rPr>
              <w:t>65-74 year olds</w:t>
            </w:r>
          </w:p>
          <w:p w14:paraId="0FC9FA77" w14:textId="77777777" w:rsidR="004413B1" w:rsidRDefault="004413B1" w:rsidP="004413B1">
            <w:pPr>
              <w:ind w:left="0"/>
              <w:jc w:val="right"/>
              <w:rPr>
                <w:sz w:val="20"/>
                <w:szCs w:val="20"/>
              </w:rPr>
            </w:pPr>
            <w:r>
              <w:rPr>
                <w:sz w:val="20"/>
                <w:szCs w:val="20"/>
              </w:rPr>
              <w:t>Males</w:t>
            </w:r>
          </w:p>
          <w:p w14:paraId="3D8ABBEF" w14:textId="77777777" w:rsidR="004413B1" w:rsidRDefault="004413B1" w:rsidP="004413B1">
            <w:pPr>
              <w:ind w:left="0"/>
              <w:jc w:val="right"/>
              <w:rPr>
                <w:sz w:val="20"/>
                <w:szCs w:val="20"/>
              </w:rPr>
            </w:pPr>
            <w:r>
              <w:rPr>
                <w:sz w:val="20"/>
                <w:szCs w:val="20"/>
              </w:rPr>
              <w:t>Other ethnicity</w:t>
            </w:r>
          </w:p>
          <w:p w14:paraId="675B50C3" w14:textId="36F98BA5" w:rsidR="004413B1" w:rsidRPr="007A4ECE" w:rsidRDefault="004413B1" w:rsidP="004413B1">
            <w:pPr>
              <w:ind w:left="0"/>
              <w:jc w:val="right"/>
              <w:rPr>
                <w:sz w:val="20"/>
                <w:szCs w:val="20"/>
              </w:rPr>
            </w:pPr>
            <w:r w:rsidRPr="005608FD">
              <w:rPr>
                <w:sz w:val="20"/>
                <w:szCs w:val="20"/>
              </w:rPr>
              <w:t>Couple only (no children at home)</w:t>
            </w:r>
          </w:p>
        </w:tc>
        <w:tc>
          <w:tcPr>
            <w:tcW w:w="564" w:type="dxa"/>
            <w:shd w:val="clear" w:color="auto" w:fill="C6D9F1" w:themeFill="text2" w:themeFillTint="33"/>
          </w:tcPr>
          <w:p w14:paraId="113878B1" w14:textId="77777777" w:rsidR="004413B1" w:rsidRDefault="004413B1" w:rsidP="004413B1">
            <w:pPr>
              <w:ind w:left="0"/>
              <w:rPr>
                <w:rFonts w:eastAsiaTheme="majorEastAsia" w:cstheme="majorBidi"/>
                <w:sz w:val="20"/>
                <w:szCs w:val="20"/>
              </w:rPr>
            </w:pPr>
            <w:r>
              <w:rPr>
                <w:rFonts w:eastAsiaTheme="majorEastAsia" w:cstheme="majorBidi"/>
                <w:sz w:val="20"/>
                <w:szCs w:val="20"/>
              </w:rPr>
              <w:t>29%</w:t>
            </w:r>
          </w:p>
          <w:p w14:paraId="339100DA" w14:textId="77777777" w:rsidR="004413B1" w:rsidRDefault="004413B1" w:rsidP="004413B1">
            <w:pPr>
              <w:ind w:left="0"/>
              <w:rPr>
                <w:rFonts w:eastAsiaTheme="majorEastAsia" w:cstheme="majorBidi"/>
                <w:sz w:val="20"/>
                <w:szCs w:val="20"/>
              </w:rPr>
            </w:pPr>
            <w:r>
              <w:rPr>
                <w:rFonts w:eastAsiaTheme="majorEastAsia" w:cstheme="majorBidi"/>
                <w:sz w:val="20"/>
                <w:szCs w:val="20"/>
              </w:rPr>
              <w:t>28%</w:t>
            </w:r>
          </w:p>
          <w:p w14:paraId="23957255" w14:textId="77777777" w:rsidR="004413B1" w:rsidRDefault="004413B1" w:rsidP="004413B1">
            <w:pPr>
              <w:ind w:left="0"/>
              <w:rPr>
                <w:rFonts w:eastAsiaTheme="majorEastAsia" w:cstheme="majorBidi"/>
                <w:sz w:val="20"/>
                <w:szCs w:val="20"/>
              </w:rPr>
            </w:pPr>
            <w:r>
              <w:rPr>
                <w:rFonts w:eastAsiaTheme="majorEastAsia" w:cstheme="majorBidi"/>
                <w:sz w:val="20"/>
                <w:szCs w:val="20"/>
              </w:rPr>
              <w:t>35%</w:t>
            </w:r>
          </w:p>
          <w:p w14:paraId="35362C32" w14:textId="24CDEE60" w:rsidR="004413B1" w:rsidRPr="007A4ECE" w:rsidRDefault="004413B1" w:rsidP="004413B1">
            <w:pPr>
              <w:ind w:left="0"/>
              <w:rPr>
                <w:rFonts w:eastAsiaTheme="majorEastAsia" w:cstheme="majorBidi"/>
                <w:sz w:val="20"/>
                <w:szCs w:val="20"/>
              </w:rPr>
            </w:pPr>
            <w:r>
              <w:rPr>
                <w:rFonts w:eastAsiaTheme="majorEastAsia" w:cstheme="majorBidi"/>
                <w:sz w:val="20"/>
                <w:szCs w:val="20"/>
              </w:rPr>
              <w:t>27%</w:t>
            </w:r>
          </w:p>
        </w:tc>
      </w:tr>
      <w:tr w:rsidR="004413B1" w:rsidRPr="007A4ECE" w14:paraId="774A9949" w14:textId="77777777" w:rsidTr="004413B1">
        <w:trPr>
          <w:jc w:val="center"/>
        </w:trPr>
        <w:tc>
          <w:tcPr>
            <w:tcW w:w="1743" w:type="dxa"/>
            <w:shd w:val="clear" w:color="auto" w:fill="C6D9F1" w:themeFill="text2" w:themeFillTint="33"/>
            <w:vAlign w:val="center"/>
          </w:tcPr>
          <w:p w14:paraId="747E29F7" w14:textId="0EEC92DB" w:rsidR="004413B1" w:rsidRDefault="004413B1" w:rsidP="004413B1">
            <w:pPr>
              <w:ind w:left="0"/>
              <w:rPr>
                <w:rFonts w:ascii="Calibri" w:hAnsi="Calibri" w:cs="Calibri"/>
                <w:color w:val="000000"/>
                <w:sz w:val="20"/>
                <w:szCs w:val="20"/>
              </w:rPr>
            </w:pPr>
            <w:r>
              <w:rPr>
                <w:rFonts w:ascii="Calibri" w:hAnsi="Calibri" w:cs="Calibri"/>
                <w:color w:val="000000"/>
                <w:sz w:val="20"/>
                <w:szCs w:val="20"/>
              </w:rPr>
              <w:t>Past injustices being remedied.</w:t>
            </w:r>
          </w:p>
        </w:tc>
        <w:tc>
          <w:tcPr>
            <w:tcW w:w="3238" w:type="dxa"/>
            <w:shd w:val="clear" w:color="auto" w:fill="C6D9F1" w:themeFill="text2" w:themeFillTint="33"/>
          </w:tcPr>
          <w:p w14:paraId="58C09894" w14:textId="77777777" w:rsidR="004413B1" w:rsidRDefault="00373AFC" w:rsidP="004413B1">
            <w:pPr>
              <w:ind w:left="0"/>
              <w:jc w:val="right"/>
              <w:rPr>
                <w:sz w:val="20"/>
                <w:szCs w:val="20"/>
              </w:rPr>
            </w:pPr>
            <w:r>
              <w:rPr>
                <w:sz w:val="20"/>
                <w:szCs w:val="20"/>
              </w:rPr>
              <w:t>Asian</w:t>
            </w:r>
          </w:p>
          <w:p w14:paraId="71F9C406" w14:textId="77777777" w:rsidR="00373AFC" w:rsidRDefault="00373AFC" w:rsidP="00373AFC">
            <w:pPr>
              <w:ind w:left="0"/>
              <w:jc w:val="right"/>
              <w:rPr>
                <w:sz w:val="20"/>
                <w:szCs w:val="20"/>
              </w:rPr>
            </w:pPr>
            <w:r>
              <w:rPr>
                <w:sz w:val="20"/>
                <w:szCs w:val="20"/>
              </w:rPr>
              <w:t>Māori</w:t>
            </w:r>
          </w:p>
          <w:p w14:paraId="15E208ED" w14:textId="77777777" w:rsidR="00373AFC" w:rsidRDefault="00373AFC" w:rsidP="00373AFC">
            <w:pPr>
              <w:ind w:left="0"/>
              <w:jc w:val="right"/>
              <w:rPr>
                <w:sz w:val="20"/>
                <w:szCs w:val="20"/>
              </w:rPr>
            </w:pPr>
            <w:r>
              <w:rPr>
                <w:sz w:val="20"/>
                <w:szCs w:val="20"/>
              </w:rPr>
              <w:t>Pasifika</w:t>
            </w:r>
          </w:p>
          <w:p w14:paraId="2E8DB283" w14:textId="77777777" w:rsidR="00025B4B" w:rsidRDefault="00025B4B" w:rsidP="00025B4B">
            <w:pPr>
              <w:ind w:left="28"/>
              <w:jc w:val="right"/>
              <w:rPr>
                <w:sz w:val="20"/>
                <w:szCs w:val="20"/>
              </w:rPr>
            </w:pPr>
            <w:r>
              <w:rPr>
                <w:sz w:val="20"/>
                <w:szCs w:val="20"/>
              </w:rPr>
              <w:t>Annual household income $150k-$200k</w:t>
            </w:r>
          </w:p>
          <w:p w14:paraId="6AF1445C" w14:textId="6B8C1756" w:rsidR="00025B4B" w:rsidRDefault="00025B4B" w:rsidP="00025B4B">
            <w:pPr>
              <w:ind w:left="28"/>
              <w:jc w:val="right"/>
              <w:rPr>
                <w:sz w:val="20"/>
                <w:szCs w:val="20"/>
              </w:rPr>
            </w:pPr>
            <w:r>
              <w:rPr>
                <w:sz w:val="20"/>
                <w:szCs w:val="20"/>
              </w:rPr>
              <w:t>Annual household income $200k+</w:t>
            </w:r>
          </w:p>
          <w:p w14:paraId="271CE27E" w14:textId="7C9C4C65" w:rsidR="00373AFC" w:rsidRPr="007A4ECE" w:rsidRDefault="00EB5848" w:rsidP="004413B1">
            <w:pPr>
              <w:ind w:left="0"/>
              <w:jc w:val="right"/>
              <w:rPr>
                <w:sz w:val="20"/>
                <w:szCs w:val="20"/>
              </w:rPr>
            </w:pPr>
            <w:r w:rsidRPr="005608FD">
              <w:rPr>
                <w:sz w:val="20"/>
                <w:szCs w:val="20"/>
              </w:rPr>
              <w:t>Flatting or boarding - not a family home</w:t>
            </w:r>
          </w:p>
        </w:tc>
        <w:tc>
          <w:tcPr>
            <w:tcW w:w="626" w:type="dxa"/>
            <w:shd w:val="clear" w:color="auto" w:fill="C6D9F1" w:themeFill="text2" w:themeFillTint="33"/>
          </w:tcPr>
          <w:p w14:paraId="23D92345" w14:textId="77777777" w:rsidR="004413B1" w:rsidRDefault="00373AFC" w:rsidP="004413B1">
            <w:pPr>
              <w:ind w:left="0"/>
              <w:rPr>
                <w:rFonts w:eastAsiaTheme="majorEastAsia" w:cstheme="majorBidi"/>
                <w:sz w:val="20"/>
                <w:szCs w:val="20"/>
              </w:rPr>
            </w:pPr>
            <w:r>
              <w:rPr>
                <w:rFonts w:eastAsiaTheme="majorEastAsia" w:cstheme="majorBidi"/>
                <w:sz w:val="20"/>
                <w:szCs w:val="20"/>
              </w:rPr>
              <w:t>77%</w:t>
            </w:r>
          </w:p>
          <w:p w14:paraId="4796B9A0" w14:textId="77777777" w:rsidR="00373AFC" w:rsidRDefault="00373AFC" w:rsidP="004413B1">
            <w:pPr>
              <w:ind w:left="0"/>
              <w:rPr>
                <w:rFonts w:eastAsiaTheme="majorEastAsia" w:cstheme="majorBidi"/>
                <w:sz w:val="20"/>
                <w:szCs w:val="20"/>
              </w:rPr>
            </w:pPr>
            <w:r>
              <w:rPr>
                <w:rFonts w:eastAsiaTheme="majorEastAsia" w:cstheme="majorBidi"/>
                <w:sz w:val="20"/>
                <w:szCs w:val="20"/>
              </w:rPr>
              <w:t>76%</w:t>
            </w:r>
          </w:p>
          <w:p w14:paraId="6E78AA85" w14:textId="77777777" w:rsidR="00373AFC" w:rsidRDefault="00373AFC" w:rsidP="004413B1">
            <w:pPr>
              <w:ind w:left="0"/>
              <w:rPr>
                <w:rFonts w:eastAsiaTheme="majorEastAsia" w:cstheme="majorBidi"/>
                <w:sz w:val="20"/>
                <w:szCs w:val="20"/>
              </w:rPr>
            </w:pPr>
            <w:r>
              <w:rPr>
                <w:rFonts w:eastAsiaTheme="majorEastAsia" w:cstheme="majorBidi"/>
                <w:sz w:val="20"/>
                <w:szCs w:val="20"/>
              </w:rPr>
              <w:t>88%</w:t>
            </w:r>
          </w:p>
          <w:p w14:paraId="62569FC2" w14:textId="77777777" w:rsidR="00025B4B" w:rsidRDefault="00025B4B" w:rsidP="004413B1">
            <w:pPr>
              <w:ind w:left="0"/>
              <w:rPr>
                <w:rFonts w:eastAsiaTheme="majorEastAsia" w:cstheme="majorBidi"/>
                <w:sz w:val="20"/>
                <w:szCs w:val="20"/>
              </w:rPr>
            </w:pPr>
            <w:r>
              <w:rPr>
                <w:rFonts w:eastAsiaTheme="majorEastAsia" w:cstheme="majorBidi"/>
                <w:sz w:val="20"/>
                <w:szCs w:val="20"/>
              </w:rPr>
              <w:t>76%</w:t>
            </w:r>
          </w:p>
          <w:p w14:paraId="018A1102" w14:textId="77777777" w:rsidR="00025B4B" w:rsidRDefault="00025B4B" w:rsidP="004413B1">
            <w:pPr>
              <w:ind w:left="0"/>
              <w:rPr>
                <w:rFonts w:eastAsiaTheme="majorEastAsia" w:cstheme="majorBidi"/>
                <w:sz w:val="20"/>
                <w:szCs w:val="20"/>
              </w:rPr>
            </w:pPr>
          </w:p>
          <w:p w14:paraId="0E6FBE27" w14:textId="77777777" w:rsidR="00025B4B" w:rsidRDefault="00025B4B" w:rsidP="004413B1">
            <w:pPr>
              <w:ind w:left="0"/>
              <w:rPr>
                <w:rFonts w:eastAsiaTheme="majorEastAsia" w:cstheme="majorBidi"/>
                <w:sz w:val="20"/>
                <w:szCs w:val="20"/>
              </w:rPr>
            </w:pPr>
            <w:r>
              <w:rPr>
                <w:rFonts w:eastAsiaTheme="majorEastAsia" w:cstheme="majorBidi"/>
                <w:sz w:val="20"/>
                <w:szCs w:val="20"/>
              </w:rPr>
              <w:t>75%</w:t>
            </w:r>
          </w:p>
          <w:p w14:paraId="1A29B5B2" w14:textId="2998ED06" w:rsidR="00EB5848" w:rsidRPr="007A4ECE" w:rsidRDefault="00036FAD" w:rsidP="004413B1">
            <w:pPr>
              <w:ind w:left="0"/>
              <w:rPr>
                <w:rFonts w:eastAsiaTheme="majorEastAsia" w:cstheme="majorBidi"/>
                <w:sz w:val="20"/>
                <w:szCs w:val="20"/>
              </w:rPr>
            </w:pPr>
            <w:r>
              <w:rPr>
                <w:rFonts w:eastAsiaTheme="majorEastAsia" w:cstheme="majorBidi"/>
                <w:sz w:val="20"/>
                <w:szCs w:val="20"/>
              </w:rPr>
              <w:t>82%</w:t>
            </w:r>
          </w:p>
        </w:tc>
        <w:tc>
          <w:tcPr>
            <w:tcW w:w="3038" w:type="dxa"/>
            <w:shd w:val="clear" w:color="auto" w:fill="C6D9F1" w:themeFill="text2" w:themeFillTint="33"/>
          </w:tcPr>
          <w:p w14:paraId="7880BB73" w14:textId="77777777" w:rsidR="004413B1" w:rsidRDefault="00796FED" w:rsidP="004413B1">
            <w:pPr>
              <w:ind w:left="0"/>
              <w:jc w:val="right"/>
              <w:rPr>
                <w:sz w:val="20"/>
                <w:szCs w:val="20"/>
              </w:rPr>
            </w:pPr>
            <w:r>
              <w:rPr>
                <w:sz w:val="20"/>
                <w:szCs w:val="20"/>
              </w:rPr>
              <w:t>65-74 year olds</w:t>
            </w:r>
          </w:p>
          <w:p w14:paraId="788814C7" w14:textId="77777777" w:rsidR="00373AFC" w:rsidRDefault="00373AFC" w:rsidP="004413B1">
            <w:pPr>
              <w:ind w:left="0"/>
              <w:jc w:val="right"/>
              <w:rPr>
                <w:sz w:val="20"/>
                <w:szCs w:val="20"/>
              </w:rPr>
            </w:pPr>
            <w:r>
              <w:rPr>
                <w:sz w:val="20"/>
                <w:szCs w:val="20"/>
              </w:rPr>
              <w:t>Males</w:t>
            </w:r>
          </w:p>
          <w:p w14:paraId="4D2C30CD" w14:textId="17920C15" w:rsidR="00EB5848" w:rsidRPr="007A4ECE" w:rsidRDefault="00EB5848" w:rsidP="004413B1">
            <w:pPr>
              <w:ind w:left="0"/>
              <w:jc w:val="right"/>
              <w:rPr>
                <w:sz w:val="20"/>
                <w:szCs w:val="20"/>
              </w:rPr>
            </w:pPr>
            <w:r w:rsidRPr="005608FD">
              <w:rPr>
                <w:sz w:val="20"/>
                <w:szCs w:val="20"/>
              </w:rPr>
              <w:t>Couple only (no children at home)</w:t>
            </w:r>
          </w:p>
        </w:tc>
        <w:tc>
          <w:tcPr>
            <w:tcW w:w="564" w:type="dxa"/>
            <w:shd w:val="clear" w:color="auto" w:fill="C6D9F1" w:themeFill="text2" w:themeFillTint="33"/>
          </w:tcPr>
          <w:p w14:paraId="7A0978BA" w14:textId="77777777" w:rsidR="004413B1" w:rsidRDefault="00373AFC" w:rsidP="004413B1">
            <w:pPr>
              <w:ind w:left="0"/>
              <w:rPr>
                <w:rFonts w:eastAsiaTheme="majorEastAsia" w:cstheme="majorBidi"/>
                <w:sz w:val="20"/>
                <w:szCs w:val="20"/>
              </w:rPr>
            </w:pPr>
            <w:r>
              <w:rPr>
                <w:rFonts w:eastAsiaTheme="majorEastAsia" w:cstheme="majorBidi"/>
                <w:sz w:val="20"/>
                <w:szCs w:val="20"/>
              </w:rPr>
              <w:t>36%</w:t>
            </w:r>
          </w:p>
          <w:p w14:paraId="15A97ACA" w14:textId="77777777" w:rsidR="00373AFC" w:rsidRDefault="00373AFC" w:rsidP="004413B1">
            <w:pPr>
              <w:ind w:left="0"/>
              <w:rPr>
                <w:rFonts w:eastAsiaTheme="majorEastAsia" w:cstheme="majorBidi"/>
                <w:sz w:val="20"/>
                <w:szCs w:val="20"/>
              </w:rPr>
            </w:pPr>
            <w:r>
              <w:rPr>
                <w:rFonts w:eastAsiaTheme="majorEastAsia" w:cstheme="majorBidi"/>
                <w:sz w:val="20"/>
                <w:szCs w:val="20"/>
              </w:rPr>
              <w:t>31%</w:t>
            </w:r>
          </w:p>
          <w:p w14:paraId="3358F8B9" w14:textId="31EBB896" w:rsidR="00EB5848" w:rsidRPr="007A4ECE" w:rsidRDefault="00EB5848" w:rsidP="004413B1">
            <w:pPr>
              <w:ind w:left="0"/>
              <w:rPr>
                <w:rFonts w:eastAsiaTheme="majorEastAsia" w:cstheme="majorBidi"/>
                <w:sz w:val="20"/>
                <w:szCs w:val="20"/>
              </w:rPr>
            </w:pPr>
            <w:r>
              <w:rPr>
                <w:rFonts w:eastAsiaTheme="majorEastAsia" w:cstheme="majorBidi"/>
                <w:sz w:val="20"/>
                <w:szCs w:val="20"/>
              </w:rPr>
              <w:t>31%</w:t>
            </w:r>
          </w:p>
        </w:tc>
      </w:tr>
    </w:tbl>
    <w:p w14:paraId="64B5415A" w14:textId="77777777" w:rsidR="0068314D" w:rsidRDefault="0068314D">
      <w:r>
        <w:br w:type="page"/>
      </w:r>
    </w:p>
    <w:p w14:paraId="07786A8A" w14:textId="4A03376C" w:rsidR="00E41303" w:rsidRDefault="00E41303" w:rsidP="00E41303">
      <w:pPr>
        <w:pStyle w:val="Heading1"/>
        <w:spacing w:before="0" w:line="240" w:lineRule="auto"/>
        <w:rPr>
          <w:rFonts w:asciiTheme="minorHAnsi" w:hAnsiTheme="minorHAnsi" w:cstheme="minorHAnsi"/>
          <w:color w:val="auto"/>
        </w:rPr>
      </w:pPr>
      <w:bookmarkStart w:id="11" w:name="_Toc219368974"/>
      <w:r>
        <w:rPr>
          <w:rFonts w:asciiTheme="minorHAnsi" w:hAnsiTheme="minorHAnsi" w:cstheme="minorHAnsi"/>
          <w:color w:val="auto"/>
        </w:rPr>
        <w:lastRenderedPageBreak/>
        <w:t>Aspirations for future of Aotearoa New Zealand?</w:t>
      </w:r>
      <w:bookmarkEnd w:id="11"/>
    </w:p>
    <w:p w14:paraId="579B6867" w14:textId="6E4D131F" w:rsidR="00256288" w:rsidRDefault="00ED4545">
      <w:r>
        <w:t xml:space="preserve">Respondents were asked </w:t>
      </w:r>
      <w:r w:rsidR="00EB4D15">
        <w:t>about</w:t>
      </w:r>
      <w:r w:rsidR="007E54A0">
        <w:t xml:space="preserve"> </w:t>
      </w:r>
      <w:r w:rsidR="008A1A44">
        <w:t xml:space="preserve">their </w:t>
      </w:r>
      <w:r w:rsidR="008A1A44" w:rsidRPr="008A1A44">
        <w:t>aspirations for the future of Aotearoa New Zealand</w:t>
      </w:r>
      <w:r w:rsidR="008A1A44">
        <w:t xml:space="preserve">. </w:t>
      </w:r>
      <w:r w:rsidR="00052D97">
        <w:t xml:space="preserve">Of the 934 responses </w:t>
      </w:r>
      <w:r w:rsidR="00CB479F">
        <w:t>many aspired</w:t>
      </w:r>
      <w:r w:rsidR="00256288">
        <w:t xml:space="preserve"> for a more united and cohesive country. </w:t>
      </w:r>
      <w:r w:rsidR="00420A15">
        <w:t xml:space="preserve">Some expressed concern about a divide and wanted </w:t>
      </w:r>
      <w:r w:rsidR="002924C1">
        <w:t xml:space="preserve">everyone to move forward together. </w:t>
      </w:r>
    </w:p>
    <w:p w14:paraId="251E49AB" w14:textId="38DF5769" w:rsidR="00052D97" w:rsidRDefault="00420A15">
      <w:r>
        <w:t>T</w:t>
      </w:r>
      <w:r w:rsidR="00052D97">
        <w:t xml:space="preserve">he main themes </w:t>
      </w:r>
      <w:r w:rsidR="00634C1A">
        <w:t>coming through are</w:t>
      </w:r>
      <w:r w:rsidR="00052D97">
        <w:t>:</w:t>
      </w:r>
    </w:p>
    <w:p w14:paraId="76AC6B86" w14:textId="658D8E35" w:rsidR="00916414" w:rsidRDefault="00AF36F3">
      <w:pPr>
        <w:rPr>
          <w:b/>
          <w:bCs/>
        </w:rPr>
      </w:pPr>
      <w:r>
        <w:rPr>
          <w:b/>
          <w:bCs/>
        </w:rPr>
        <w:t>F</w:t>
      </w:r>
      <w:r w:rsidR="00052D97" w:rsidRPr="00916414">
        <w:rPr>
          <w:b/>
          <w:bCs/>
        </w:rPr>
        <w:t>airness and equality</w:t>
      </w:r>
    </w:p>
    <w:p w14:paraId="6A53244E" w14:textId="02956A63" w:rsidR="00E16892" w:rsidRDefault="00916414">
      <w:r w:rsidRPr="00916414">
        <w:t xml:space="preserve">There </w:t>
      </w:r>
      <w:r w:rsidR="006743F7">
        <w:t>are differences</w:t>
      </w:r>
      <w:r w:rsidRPr="00916414">
        <w:t xml:space="preserve"> among respondents when they talk about fairness and equality</w:t>
      </w:r>
      <w:r w:rsidR="00577C6D">
        <w:t xml:space="preserve">. </w:t>
      </w:r>
    </w:p>
    <w:p w14:paraId="634960F5" w14:textId="77777777" w:rsidR="00B235E9" w:rsidRDefault="00B235E9" w:rsidP="00B235E9">
      <w:pPr>
        <w:pStyle w:val="ListParagraph"/>
        <w:numPr>
          <w:ilvl w:val="0"/>
          <w:numId w:val="17"/>
        </w:numPr>
        <w:spacing w:after="160" w:line="278" w:lineRule="auto"/>
      </w:pPr>
      <w:r>
        <w:t>Many talk about wanting equity and equal opportunities – including respect for and celebration of cultural diversity.</w:t>
      </w:r>
    </w:p>
    <w:p w14:paraId="11197B56" w14:textId="77777777" w:rsidR="00B235E9" w:rsidRDefault="00B235E9" w:rsidP="00B235E9">
      <w:pPr>
        <w:pStyle w:val="ListParagraph"/>
        <w:numPr>
          <w:ilvl w:val="0"/>
          <w:numId w:val="17"/>
        </w:numPr>
        <w:spacing w:after="160" w:line="278" w:lineRule="auto"/>
      </w:pPr>
      <w:r>
        <w:t>Others mention equality as all being treated equally regardless of race.</w:t>
      </w:r>
    </w:p>
    <w:p w14:paraId="199D4E0A" w14:textId="77777777" w:rsidR="00B235E9" w:rsidRPr="007177A9" w:rsidRDefault="00B235E9" w:rsidP="00B235E9">
      <w:pPr>
        <w:rPr>
          <w:b/>
          <w:bCs/>
        </w:rPr>
      </w:pPr>
      <w:r w:rsidRPr="007177A9">
        <w:rPr>
          <w:b/>
          <w:bCs/>
        </w:rPr>
        <w:t>Treaty/Te Tiriti</w:t>
      </w:r>
    </w:p>
    <w:p w14:paraId="42C78729" w14:textId="3FD6200B" w:rsidR="00B235E9" w:rsidRDefault="00B235E9" w:rsidP="00B235E9">
      <w:r>
        <w:t xml:space="preserve">Two key themes came through from respondents mentioning the Treaty/Te Tiriti. </w:t>
      </w:r>
    </w:p>
    <w:p w14:paraId="7B990C34" w14:textId="3AEFF257" w:rsidR="00B235E9" w:rsidRDefault="00B235E9" w:rsidP="00B235E9">
      <w:pPr>
        <w:pStyle w:val="ListParagraph"/>
        <w:numPr>
          <w:ilvl w:val="0"/>
          <w:numId w:val="18"/>
        </w:numPr>
        <w:spacing w:after="160" w:line="278" w:lineRule="auto"/>
      </w:pPr>
      <w:r>
        <w:t>Support for the Treaty/Te Tiriti and the need to honour it – including in meaningful rather than tokenistic ways; valuing Māori language</w:t>
      </w:r>
      <w:r w:rsidR="00851620">
        <w:t>,</w:t>
      </w:r>
      <w:r>
        <w:t xml:space="preserve"> culture and the country’s bicultural foundations; understanding and learning from history.</w:t>
      </w:r>
    </w:p>
    <w:p w14:paraId="166F83F2" w14:textId="39761EB4" w:rsidR="009159A1" w:rsidRPr="00B235E9" w:rsidRDefault="00B235E9" w:rsidP="00B235E9">
      <w:pPr>
        <w:pStyle w:val="ListParagraph"/>
        <w:numPr>
          <w:ilvl w:val="0"/>
          <w:numId w:val="18"/>
        </w:numPr>
        <w:rPr>
          <w:rFonts w:eastAsiaTheme="majorEastAsia" w:cstheme="majorBidi"/>
          <w:i/>
          <w:iCs/>
        </w:rPr>
      </w:pPr>
      <w:r>
        <w:t>Concerns from some that the Treaty / Te Tiriti is divisive – including that it creates race-based treatment, is no longer relevant and belongs in the past.  </w:t>
      </w:r>
    </w:p>
    <w:p w14:paraId="13D774E5" w14:textId="41B4C548" w:rsidR="00FD57E0" w:rsidRPr="00B235E9" w:rsidRDefault="006F0C07" w:rsidP="00B235E9">
      <w:pPr>
        <w:rPr>
          <w:rFonts w:eastAsiaTheme="majorEastAsia" w:cstheme="majorBidi"/>
          <w:b/>
          <w:bCs/>
        </w:rPr>
      </w:pPr>
      <w:r w:rsidRPr="00FF1294">
        <w:rPr>
          <w:rFonts w:eastAsiaTheme="majorEastAsia" w:cstheme="majorBidi"/>
          <w:b/>
          <w:bCs/>
        </w:rPr>
        <w:t>Many also want to see the</w:t>
      </w:r>
      <w:r w:rsidR="00FF1294" w:rsidRPr="00FF1294">
        <w:rPr>
          <w:rFonts w:eastAsiaTheme="majorEastAsia" w:cstheme="majorBidi"/>
          <w:b/>
          <w:bCs/>
        </w:rPr>
        <w:t xml:space="preserve"> economy get better and people </w:t>
      </w:r>
      <w:r w:rsidR="00AD6443">
        <w:rPr>
          <w:rFonts w:eastAsiaTheme="majorEastAsia" w:cstheme="majorBidi"/>
          <w:b/>
          <w:bCs/>
        </w:rPr>
        <w:t xml:space="preserve">to </w:t>
      </w:r>
      <w:r w:rsidR="00FF1294" w:rsidRPr="00FF1294">
        <w:rPr>
          <w:rFonts w:eastAsiaTheme="majorEastAsia" w:cstheme="majorBidi"/>
          <w:b/>
          <w:bCs/>
        </w:rPr>
        <w:t>have access to quality services like education and health</w:t>
      </w:r>
      <w:r w:rsidR="00FF1294">
        <w:rPr>
          <w:rFonts w:eastAsiaTheme="majorEastAsia" w:cstheme="majorBidi"/>
          <w:b/>
          <w:bCs/>
        </w:rPr>
        <w:t>.</w:t>
      </w:r>
      <w:r w:rsidR="00FD57E0">
        <w:rPr>
          <w:rFonts w:eastAsiaTheme="majorEastAsia" w:cstheme="majorBidi"/>
          <w:b/>
          <w:bCs/>
          <w:sz w:val="36"/>
          <w:szCs w:val="36"/>
        </w:rPr>
        <w:br w:type="page"/>
      </w:r>
    </w:p>
    <w:p w14:paraId="4BAC33E8" w14:textId="07E12FC0" w:rsidR="00FD57E0" w:rsidRDefault="005F38A8" w:rsidP="00FD57E0">
      <w:pPr>
        <w:pStyle w:val="Heading1"/>
        <w:spacing w:before="0" w:line="240" w:lineRule="auto"/>
        <w:rPr>
          <w:rFonts w:asciiTheme="minorHAnsi" w:hAnsiTheme="minorHAnsi" w:cstheme="minorHAnsi"/>
          <w:color w:val="auto"/>
        </w:rPr>
      </w:pPr>
      <w:bookmarkStart w:id="12" w:name="_Toc219368975"/>
      <w:r>
        <w:rPr>
          <w:rFonts w:asciiTheme="minorHAnsi" w:hAnsiTheme="minorHAnsi" w:cstheme="minorHAnsi"/>
          <w:color w:val="auto"/>
        </w:rPr>
        <w:lastRenderedPageBreak/>
        <w:t>Born in New Zealand</w:t>
      </w:r>
      <w:bookmarkEnd w:id="12"/>
    </w:p>
    <w:p w14:paraId="22B15254" w14:textId="15A323EA" w:rsidR="005F38A8" w:rsidRDefault="005F38A8" w:rsidP="005F38A8">
      <w:r>
        <w:t xml:space="preserve">In the survey respondents were asked if they were born in New Zealand. </w:t>
      </w:r>
    </w:p>
    <w:p w14:paraId="05CF89FA" w14:textId="36C58313" w:rsidR="005F38A8" w:rsidRDefault="005F38A8" w:rsidP="006F1080">
      <w:pPr>
        <w:pStyle w:val="ListParagraph"/>
        <w:numPr>
          <w:ilvl w:val="0"/>
          <w:numId w:val="7"/>
        </w:numPr>
      </w:pPr>
      <w:r>
        <w:t>73%</w:t>
      </w:r>
      <w:r w:rsidR="006F1080">
        <w:t xml:space="preserve"> said they</w:t>
      </w:r>
      <w:r>
        <w:t xml:space="preserve"> were born in New Zealand</w:t>
      </w:r>
    </w:p>
    <w:p w14:paraId="7E967D58" w14:textId="0977A379" w:rsidR="005F38A8" w:rsidRDefault="005F38A8" w:rsidP="006F1080">
      <w:pPr>
        <w:pStyle w:val="ListParagraph"/>
        <w:numPr>
          <w:ilvl w:val="0"/>
          <w:numId w:val="7"/>
        </w:numPr>
      </w:pPr>
      <w:r>
        <w:t>25% were</w:t>
      </w:r>
      <w:r w:rsidR="006F1080">
        <w:t xml:space="preserve"> not. </w:t>
      </w:r>
    </w:p>
    <w:p w14:paraId="06E3306B" w14:textId="77777777" w:rsidR="006F1080" w:rsidRDefault="006F1080" w:rsidP="006F1080">
      <w:pPr>
        <w:ind w:left="786"/>
      </w:pPr>
    </w:p>
    <w:p w14:paraId="1E736ABA" w14:textId="141823C3" w:rsidR="005F38A8" w:rsidRDefault="005F38A8" w:rsidP="005F38A8">
      <w:pPr>
        <w:jc w:val="center"/>
      </w:pPr>
      <w:r w:rsidRPr="005F38A8">
        <w:rPr>
          <w:noProof/>
        </w:rPr>
        <w:drawing>
          <wp:inline distT="0" distB="0" distL="0" distR="0" wp14:anchorId="7D20997F" wp14:editId="613C3DBE">
            <wp:extent cx="4521200" cy="3200400"/>
            <wp:effectExtent l="0" t="0" r="0" b="0"/>
            <wp:docPr id="1230903625" name="Chart 1">
              <a:extLst xmlns:a="http://schemas.openxmlformats.org/drawingml/2006/main">
                <a:ext uri="{FF2B5EF4-FFF2-40B4-BE49-F238E27FC236}">
                  <a16:creationId xmlns:a16="http://schemas.microsoft.com/office/drawing/2014/main" id="{0603C913-CDB8-3341-5D0B-8975A6BC4F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8EE291" w14:textId="77777777" w:rsidR="00E132BF" w:rsidRDefault="00E132BF" w:rsidP="00E132BF">
      <w:pPr>
        <w:spacing w:after="0" w:line="240" w:lineRule="auto"/>
        <w:ind w:left="0"/>
        <w:jc w:val="center"/>
        <w:rPr>
          <w:i/>
          <w:iCs/>
          <w:sz w:val="18"/>
          <w:szCs w:val="18"/>
        </w:rPr>
      </w:pPr>
      <w:r>
        <w:rPr>
          <w:i/>
          <w:iCs/>
          <w:sz w:val="18"/>
          <w:szCs w:val="18"/>
        </w:rPr>
        <w:t xml:space="preserve">Total </w:t>
      </w:r>
      <w:r w:rsidRPr="000C30D4">
        <w:rPr>
          <w:i/>
          <w:iCs/>
          <w:sz w:val="18"/>
          <w:szCs w:val="18"/>
        </w:rPr>
        <w:t xml:space="preserve">Sample: </w:t>
      </w:r>
      <w:r>
        <w:rPr>
          <w:i/>
          <w:iCs/>
          <w:sz w:val="18"/>
          <w:szCs w:val="18"/>
        </w:rPr>
        <w:t>n=1,079</w:t>
      </w:r>
    </w:p>
    <w:p w14:paraId="6160544C" w14:textId="77777777" w:rsidR="00E132BF" w:rsidRDefault="00E132BF" w:rsidP="005F38A8">
      <w:pPr>
        <w:jc w:val="center"/>
      </w:pPr>
    </w:p>
    <w:p w14:paraId="124B6395" w14:textId="72F3A3A3" w:rsidR="00E132BF" w:rsidRDefault="00B64276" w:rsidP="00B64276">
      <w:r w:rsidRPr="00B64276">
        <w:rPr>
          <w:b/>
          <w:bCs/>
        </w:rPr>
        <w:t>35%</w:t>
      </w:r>
      <w:r>
        <w:t xml:space="preserve"> of respondents aged 35-44 were born outside New Zealand. </w:t>
      </w:r>
    </w:p>
    <w:p w14:paraId="432C528D" w14:textId="49FBD8B0" w:rsidR="00B64276" w:rsidRDefault="00B64276" w:rsidP="00B64276">
      <w:r>
        <w:rPr>
          <w:b/>
          <w:bCs/>
        </w:rPr>
        <w:t xml:space="preserve">82% </w:t>
      </w:r>
      <w:r w:rsidRPr="008C1B93">
        <w:t xml:space="preserve">of 75+ year olds were </w:t>
      </w:r>
      <w:r w:rsidR="008C1B93" w:rsidRPr="008C1B93">
        <w:t>born in New Zealand.</w:t>
      </w:r>
    </w:p>
    <w:tbl>
      <w:tblPr>
        <w:tblW w:w="9115" w:type="dxa"/>
        <w:jc w:val="center"/>
        <w:tblLook w:val="04A0" w:firstRow="1" w:lastRow="0" w:firstColumn="1" w:lastColumn="0" w:noHBand="0" w:noVBand="1"/>
      </w:tblPr>
      <w:tblGrid>
        <w:gridCol w:w="1755"/>
        <w:gridCol w:w="920"/>
        <w:gridCol w:w="920"/>
        <w:gridCol w:w="920"/>
        <w:gridCol w:w="920"/>
        <w:gridCol w:w="920"/>
        <w:gridCol w:w="920"/>
        <w:gridCol w:w="920"/>
        <w:gridCol w:w="920"/>
      </w:tblGrid>
      <w:tr w:rsidR="00E132BF" w:rsidRPr="00E132BF" w14:paraId="01C72FEC" w14:textId="77777777" w:rsidTr="008C1B93">
        <w:trPr>
          <w:trHeight w:val="420"/>
          <w:jc w:val="center"/>
        </w:trPr>
        <w:tc>
          <w:tcPr>
            <w:tcW w:w="1755" w:type="dxa"/>
            <w:vMerge w:val="restart"/>
            <w:tcBorders>
              <w:top w:val="single" w:sz="4" w:space="0" w:color="auto"/>
              <w:left w:val="single" w:sz="4" w:space="0" w:color="auto"/>
              <w:right w:val="nil"/>
            </w:tcBorders>
            <w:shd w:val="clear" w:color="auto" w:fill="002060"/>
            <w:vAlign w:val="center"/>
          </w:tcPr>
          <w:p w14:paraId="728897FB" w14:textId="0E02A9D2" w:rsidR="00E132BF" w:rsidRPr="00D008BA" w:rsidRDefault="00D008BA" w:rsidP="00E132BF">
            <w:pPr>
              <w:spacing w:after="0" w:line="240" w:lineRule="auto"/>
              <w:ind w:left="0"/>
              <w:rPr>
                <w:rFonts w:ascii="Calibri" w:eastAsia="Times New Roman" w:hAnsi="Calibri" w:cs="Calibri"/>
                <w:i/>
                <w:iCs/>
                <w:color w:val="000000"/>
                <w:lang w:eastAsia="en-NZ"/>
              </w:rPr>
            </w:pPr>
            <w:r w:rsidRPr="00D008BA">
              <w:rPr>
                <w:rFonts w:ascii="Calibri" w:eastAsia="Times New Roman" w:hAnsi="Calibri" w:cs="Calibri"/>
                <w:i/>
                <w:iCs/>
                <w:color w:val="FFFFFF" w:themeColor="background1"/>
                <w:sz w:val="20"/>
                <w:szCs w:val="20"/>
                <w:lang w:eastAsia="en-NZ"/>
              </w:rPr>
              <w:t>Were you born in New Zealand?</w:t>
            </w:r>
          </w:p>
        </w:tc>
        <w:tc>
          <w:tcPr>
            <w:tcW w:w="920" w:type="dxa"/>
            <w:tcBorders>
              <w:top w:val="single" w:sz="4" w:space="0" w:color="auto"/>
              <w:left w:val="single" w:sz="4" w:space="0" w:color="auto"/>
              <w:bottom w:val="single" w:sz="4" w:space="0" w:color="auto"/>
              <w:right w:val="nil"/>
            </w:tcBorders>
            <w:shd w:val="clear" w:color="auto" w:fill="002060"/>
            <w:vAlign w:val="center"/>
          </w:tcPr>
          <w:p w14:paraId="7D3B631A" w14:textId="77777777" w:rsidR="00E132BF" w:rsidRPr="00E132BF" w:rsidRDefault="00E132BF" w:rsidP="00E132BF">
            <w:pPr>
              <w:spacing w:after="0" w:line="240" w:lineRule="auto"/>
              <w:ind w:left="0"/>
              <w:jc w:val="center"/>
              <w:rPr>
                <w:rFonts w:ascii="Calibri" w:eastAsia="Times New Roman" w:hAnsi="Calibri" w:cs="Calibri"/>
                <w:b/>
                <w:bCs/>
                <w:color w:val="FFFFFF" w:themeColor="background1"/>
                <w:lang w:eastAsia="en-NZ"/>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002060"/>
            <w:vAlign w:val="center"/>
          </w:tcPr>
          <w:p w14:paraId="0B2767D6" w14:textId="055EB8C1" w:rsidR="00E132BF" w:rsidRPr="00E132BF" w:rsidRDefault="00E132BF" w:rsidP="00E132BF">
            <w:pPr>
              <w:spacing w:after="0" w:line="240" w:lineRule="auto"/>
              <w:ind w:left="0"/>
              <w:jc w:val="center"/>
              <w:rPr>
                <w:rFonts w:ascii="Calibri" w:eastAsia="Times New Roman" w:hAnsi="Calibri" w:cs="Calibri"/>
                <w:b/>
                <w:bCs/>
                <w:color w:val="FFFFFF" w:themeColor="background1"/>
                <w:lang w:eastAsia="en-NZ"/>
              </w:rPr>
            </w:pPr>
            <w:r w:rsidRPr="00E132BF">
              <w:rPr>
                <w:rFonts w:ascii="Calibri" w:eastAsia="Times New Roman" w:hAnsi="Calibri" w:cs="Calibri"/>
                <w:b/>
                <w:bCs/>
                <w:color w:val="FFFFFF" w:themeColor="background1"/>
                <w:lang w:eastAsia="en-NZ"/>
              </w:rPr>
              <w:t>AGE</w:t>
            </w:r>
          </w:p>
        </w:tc>
      </w:tr>
      <w:tr w:rsidR="00E132BF" w:rsidRPr="00E132BF" w14:paraId="7E16880F" w14:textId="77777777" w:rsidTr="008C1B93">
        <w:trPr>
          <w:trHeight w:val="420"/>
          <w:jc w:val="center"/>
        </w:trPr>
        <w:tc>
          <w:tcPr>
            <w:tcW w:w="1755" w:type="dxa"/>
            <w:vMerge/>
            <w:tcBorders>
              <w:left w:val="single" w:sz="4" w:space="0" w:color="auto"/>
              <w:bottom w:val="single" w:sz="4" w:space="0" w:color="auto"/>
              <w:right w:val="nil"/>
            </w:tcBorders>
            <w:shd w:val="clear" w:color="auto" w:fill="002060"/>
            <w:vAlign w:val="center"/>
            <w:hideMark/>
          </w:tcPr>
          <w:p w14:paraId="53FCB5BC" w14:textId="2EE2927B" w:rsidR="00E132BF" w:rsidRPr="00E132BF" w:rsidRDefault="00E132BF" w:rsidP="00E132BF">
            <w:pPr>
              <w:spacing w:after="0" w:line="240" w:lineRule="auto"/>
              <w:ind w:left="0"/>
              <w:rPr>
                <w:rFonts w:ascii="Calibri" w:eastAsia="Times New Roman" w:hAnsi="Calibri" w:cs="Calibri"/>
                <w:color w:val="000000"/>
                <w:lang w:eastAsia="en-NZ"/>
              </w:rPr>
            </w:pP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20D4D66C" w14:textId="1511171D" w:rsidR="00E132BF" w:rsidRPr="00E132BF" w:rsidRDefault="00E132BF" w:rsidP="00E132BF">
            <w:pPr>
              <w:spacing w:after="0" w:line="240" w:lineRule="auto"/>
              <w:ind w:left="0"/>
              <w:jc w:val="center"/>
              <w:rPr>
                <w:rFonts w:ascii="Calibri" w:eastAsia="Times New Roman" w:hAnsi="Calibri" w:cs="Calibri"/>
                <w:b/>
                <w:bCs/>
                <w:color w:val="FFFFFF" w:themeColor="background1"/>
                <w:lang w:eastAsia="en-NZ"/>
              </w:rPr>
            </w:pPr>
            <w:r w:rsidRPr="00E132BF">
              <w:rPr>
                <w:rFonts w:ascii="Calibri" w:eastAsia="Times New Roman" w:hAnsi="Calibri" w:cs="Calibri"/>
                <w:b/>
                <w:bCs/>
                <w:color w:val="FFFFFF" w:themeColor="background1"/>
                <w:lang w:eastAsia="en-NZ"/>
              </w:rPr>
              <w:t>ALL </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2032C102" w14:textId="77777777" w:rsidR="00E132BF" w:rsidRPr="00E132BF" w:rsidRDefault="00E132BF" w:rsidP="00E132BF">
            <w:pPr>
              <w:spacing w:after="0" w:line="240" w:lineRule="auto"/>
              <w:ind w:left="0"/>
              <w:jc w:val="center"/>
              <w:rPr>
                <w:rFonts w:ascii="Calibri" w:eastAsia="Times New Roman" w:hAnsi="Calibri" w:cs="Calibri"/>
                <w:b/>
                <w:bCs/>
                <w:color w:val="FFFFFF" w:themeColor="background1"/>
                <w:lang w:eastAsia="en-NZ"/>
              </w:rPr>
            </w:pPr>
            <w:r w:rsidRPr="00E132BF">
              <w:rPr>
                <w:rFonts w:ascii="Calibri" w:eastAsia="Times New Roman" w:hAnsi="Calibri" w:cs="Calibri"/>
                <w:b/>
                <w:bCs/>
                <w:color w:val="FFFFFF" w:themeColor="background1"/>
                <w:lang w:eastAsia="en-NZ"/>
              </w:rPr>
              <w:t>18-24 years</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5623200C" w14:textId="77777777" w:rsidR="00E132BF" w:rsidRPr="00E132BF" w:rsidRDefault="00E132BF" w:rsidP="00E132BF">
            <w:pPr>
              <w:spacing w:after="0" w:line="240" w:lineRule="auto"/>
              <w:ind w:left="0"/>
              <w:jc w:val="center"/>
              <w:rPr>
                <w:rFonts w:ascii="Calibri" w:eastAsia="Times New Roman" w:hAnsi="Calibri" w:cs="Calibri"/>
                <w:b/>
                <w:bCs/>
                <w:color w:val="FFFFFF" w:themeColor="background1"/>
                <w:lang w:eastAsia="en-NZ"/>
              </w:rPr>
            </w:pPr>
            <w:r w:rsidRPr="00E132BF">
              <w:rPr>
                <w:rFonts w:ascii="Calibri" w:eastAsia="Times New Roman" w:hAnsi="Calibri" w:cs="Calibri"/>
                <w:b/>
                <w:bCs/>
                <w:color w:val="FFFFFF" w:themeColor="background1"/>
                <w:lang w:eastAsia="en-NZ"/>
              </w:rPr>
              <w:t>25-34 years</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1C9160A7" w14:textId="77777777" w:rsidR="00E132BF" w:rsidRPr="00E132BF" w:rsidRDefault="00E132BF" w:rsidP="00E132BF">
            <w:pPr>
              <w:spacing w:after="0" w:line="240" w:lineRule="auto"/>
              <w:ind w:left="0"/>
              <w:jc w:val="center"/>
              <w:rPr>
                <w:rFonts w:ascii="Calibri" w:eastAsia="Times New Roman" w:hAnsi="Calibri" w:cs="Calibri"/>
                <w:b/>
                <w:bCs/>
                <w:color w:val="FFFFFF" w:themeColor="background1"/>
                <w:lang w:eastAsia="en-NZ"/>
              </w:rPr>
            </w:pPr>
            <w:r w:rsidRPr="00E132BF">
              <w:rPr>
                <w:rFonts w:ascii="Calibri" w:eastAsia="Times New Roman" w:hAnsi="Calibri" w:cs="Calibri"/>
                <w:b/>
                <w:bCs/>
                <w:color w:val="FFFFFF" w:themeColor="background1"/>
                <w:lang w:eastAsia="en-NZ"/>
              </w:rPr>
              <w:t>35-44 years</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1035968D" w14:textId="77777777" w:rsidR="00E132BF" w:rsidRPr="00E132BF" w:rsidRDefault="00E132BF" w:rsidP="00E132BF">
            <w:pPr>
              <w:spacing w:after="0" w:line="240" w:lineRule="auto"/>
              <w:ind w:left="0"/>
              <w:jc w:val="center"/>
              <w:rPr>
                <w:rFonts w:ascii="Calibri" w:eastAsia="Times New Roman" w:hAnsi="Calibri" w:cs="Calibri"/>
                <w:b/>
                <w:bCs/>
                <w:color w:val="FFFFFF" w:themeColor="background1"/>
                <w:lang w:eastAsia="en-NZ"/>
              </w:rPr>
            </w:pPr>
            <w:r w:rsidRPr="00E132BF">
              <w:rPr>
                <w:rFonts w:ascii="Calibri" w:eastAsia="Times New Roman" w:hAnsi="Calibri" w:cs="Calibri"/>
                <w:b/>
                <w:bCs/>
                <w:color w:val="FFFFFF" w:themeColor="background1"/>
                <w:lang w:eastAsia="en-NZ"/>
              </w:rPr>
              <w:t>45-54 years</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72DD5551" w14:textId="77777777" w:rsidR="00E132BF" w:rsidRPr="00E132BF" w:rsidRDefault="00E132BF" w:rsidP="00E132BF">
            <w:pPr>
              <w:spacing w:after="0" w:line="240" w:lineRule="auto"/>
              <w:ind w:left="0"/>
              <w:jc w:val="center"/>
              <w:rPr>
                <w:rFonts w:ascii="Calibri" w:eastAsia="Times New Roman" w:hAnsi="Calibri" w:cs="Calibri"/>
                <w:b/>
                <w:bCs/>
                <w:color w:val="FFFFFF" w:themeColor="background1"/>
                <w:lang w:eastAsia="en-NZ"/>
              </w:rPr>
            </w:pPr>
            <w:r w:rsidRPr="00E132BF">
              <w:rPr>
                <w:rFonts w:ascii="Calibri" w:eastAsia="Times New Roman" w:hAnsi="Calibri" w:cs="Calibri"/>
                <w:b/>
                <w:bCs/>
                <w:color w:val="FFFFFF" w:themeColor="background1"/>
                <w:lang w:eastAsia="en-NZ"/>
              </w:rPr>
              <w:t>55-64 years</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301F0A2D" w14:textId="77777777" w:rsidR="00E132BF" w:rsidRPr="00E132BF" w:rsidRDefault="00E132BF" w:rsidP="00E132BF">
            <w:pPr>
              <w:spacing w:after="0" w:line="240" w:lineRule="auto"/>
              <w:ind w:left="0"/>
              <w:jc w:val="center"/>
              <w:rPr>
                <w:rFonts w:ascii="Calibri" w:eastAsia="Times New Roman" w:hAnsi="Calibri" w:cs="Calibri"/>
                <w:b/>
                <w:bCs/>
                <w:color w:val="FFFFFF" w:themeColor="background1"/>
                <w:lang w:eastAsia="en-NZ"/>
              </w:rPr>
            </w:pPr>
            <w:r w:rsidRPr="00E132BF">
              <w:rPr>
                <w:rFonts w:ascii="Calibri" w:eastAsia="Times New Roman" w:hAnsi="Calibri" w:cs="Calibri"/>
                <w:b/>
                <w:bCs/>
                <w:color w:val="FFFFFF" w:themeColor="background1"/>
                <w:lang w:eastAsia="en-NZ"/>
              </w:rPr>
              <w:t>65-74 years</w:t>
            </w:r>
          </w:p>
        </w:tc>
        <w:tc>
          <w:tcPr>
            <w:tcW w:w="92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1D61CAB" w14:textId="479A4FCD" w:rsidR="00E132BF" w:rsidRPr="00E132BF" w:rsidRDefault="00E132BF" w:rsidP="00E132BF">
            <w:pPr>
              <w:spacing w:after="0" w:line="240" w:lineRule="auto"/>
              <w:ind w:left="0"/>
              <w:jc w:val="center"/>
              <w:rPr>
                <w:rFonts w:ascii="Calibri" w:eastAsia="Times New Roman" w:hAnsi="Calibri" w:cs="Calibri"/>
                <w:b/>
                <w:bCs/>
                <w:color w:val="FFFFFF" w:themeColor="background1"/>
                <w:lang w:eastAsia="en-NZ"/>
              </w:rPr>
            </w:pPr>
            <w:r w:rsidRPr="00E132BF">
              <w:rPr>
                <w:rFonts w:ascii="Calibri" w:eastAsia="Times New Roman" w:hAnsi="Calibri" w:cs="Calibri"/>
                <w:b/>
                <w:bCs/>
                <w:color w:val="FFFFFF" w:themeColor="background1"/>
                <w:lang w:eastAsia="en-NZ"/>
              </w:rPr>
              <w:t>75+ years</w:t>
            </w:r>
          </w:p>
        </w:tc>
      </w:tr>
      <w:tr w:rsidR="00E132BF" w:rsidRPr="00E132BF" w14:paraId="77E44A47" w14:textId="77777777" w:rsidTr="008C1B93">
        <w:trPr>
          <w:trHeight w:val="260"/>
          <w:jc w:val="center"/>
        </w:trPr>
        <w:tc>
          <w:tcPr>
            <w:tcW w:w="1755" w:type="dxa"/>
            <w:tcBorders>
              <w:top w:val="single" w:sz="4" w:space="0" w:color="auto"/>
              <w:left w:val="single" w:sz="4" w:space="0" w:color="auto"/>
              <w:bottom w:val="nil"/>
              <w:right w:val="nil"/>
            </w:tcBorders>
            <w:vAlign w:val="center"/>
            <w:hideMark/>
          </w:tcPr>
          <w:p w14:paraId="4C4500DD" w14:textId="77777777" w:rsidR="00E132BF" w:rsidRPr="00E132BF" w:rsidRDefault="00E132BF" w:rsidP="00E132BF">
            <w:pPr>
              <w:spacing w:after="0" w:line="240" w:lineRule="auto"/>
              <w:ind w:left="0"/>
              <w:rPr>
                <w:rFonts w:ascii="Calibri" w:eastAsia="Times New Roman" w:hAnsi="Calibri" w:cs="Calibri"/>
                <w:color w:val="000000"/>
                <w:lang w:eastAsia="en-NZ"/>
              </w:rPr>
            </w:pPr>
            <w:r w:rsidRPr="00E132BF">
              <w:rPr>
                <w:rFonts w:ascii="Calibri" w:eastAsia="Times New Roman" w:hAnsi="Calibri" w:cs="Calibri"/>
                <w:color w:val="000000"/>
                <w:lang w:eastAsia="en-NZ"/>
              </w:rPr>
              <w:t>Yes</w:t>
            </w:r>
          </w:p>
        </w:tc>
        <w:tc>
          <w:tcPr>
            <w:tcW w:w="920" w:type="dxa"/>
            <w:tcBorders>
              <w:top w:val="single" w:sz="4" w:space="0" w:color="auto"/>
              <w:left w:val="single" w:sz="4" w:space="0" w:color="auto"/>
              <w:bottom w:val="nil"/>
              <w:right w:val="nil"/>
            </w:tcBorders>
            <w:noWrap/>
            <w:vAlign w:val="center"/>
            <w:hideMark/>
          </w:tcPr>
          <w:p w14:paraId="0E3F0F35"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73%</w:t>
            </w:r>
          </w:p>
        </w:tc>
        <w:tc>
          <w:tcPr>
            <w:tcW w:w="920" w:type="dxa"/>
            <w:tcBorders>
              <w:top w:val="single" w:sz="4" w:space="0" w:color="auto"/>
              <w:left w:val="single" w:sz="4" w:space="0" w:color="auto"/>
              <w:bottom w:val="nil"/>
              <w:right w:val="nil"/>
            </w:tcBorders>
            <w:noWrap/>
            <w:vAlign w:val="center"/>
            <w:hideMark/>
          </w:tcPr>
          <w:p w14:paraId="24370D77"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76%</w:t>
            </w:r>
          </w:p>
        </w:tc>
        <w:tc>
          <w:tcPr>
            <w:tcW w:w="920" w:type="dxa"/>
            <w:tcBorders>
              <w:top w:val="single" w:sz="4" w:space="0" w:color="auto"/>
              <w:left w:val="nil"/>
              <w:bottom w:val="nil"/>
              <w:right w:val="nil"/>
            </w:tcBorders>
            <w:noWrap/>
            <w:vAlign w:val="center"/>
            <w:hideMark/>
          </w:tcPr>
          <w:p w14:paraId="6F0C6452"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70%</w:t>
            </w:r>
          </w:p>
        </w:tc>
        <w:tc>
          <w:tcPr>
            <w:tcW w:w="920" w:type="dxa"/>
            <w:tcBorders>
              <w:top w:val="single" w:sz="4" w:space="0" w:color="auto"/>
              <w:left w:val="nil"/>
              <w:bottom w:val="nil"/>
              <w:right w:val="nil"/>
            </w:tcBorders>
            <w:noWrap/>
            <w:vAlign w:val="center"/>
            <w:hideMark/>
          </w:tcPr>
          <w:p w14:paraId="497192AD" w14:textId="77777777" w:rsidR="00E132BF" w:rsidRPr="00E132BF" w:rsidRDefault="00E132BF" w:rsidP="00E132BF">
            <w:pPr>
              <w:spacing w:after="0" w:line="240" w:lineRule="auto"/>
              <w:ind w:left="0"/>
              <w:jc w:val="right"/>
              <w:rPr>
                <w:rFonts w:ascii="Calibri" w:eastAsia="Times New Roman" w:hAnsi="Calibri" w:cs="Calibri"/>
                <w:color w:val="FF0000"/>
                <w:lang w:eastAsia="en-NZ"/>
              </w:rPr>
            </w:pPr>
            <w:r w:rsidRPr="00E132BF">
              <w:rPr>
                <w:rFonts w:ascii="Calibri" w:eastAsia="Times New Roman" w:hAnsi="Calibri" w:cs="Calibri"/>
                <w:color w:val="FF0000"/>
                <w:lang w:eastAsia="en-NZ"/>
              </w:rPr>
              <w:t>63%</w:t>
            </w:r>
          </w:p>
        </w:tc>
        <w:tc>
          <w:tcPr>
            <w:tcW w:w="920" w:type="dxa"/>
            <w:tcBorders>
              <w:top w:val="single" w:sz="4" w:space="0" w:color="auto"/>
              <w:left w:val="nil"/>
              <w:bottom w:val="nil"/>
              <w:right w:val="nil"/>
            </w:tcBorders>
            <w:noWrap/>
            <w:vAlign w:val="center"/>
            <w:hideMark/>
          </w:tcPr>
          <w:p w14:paraId="2514DE7A"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71%</w:t>
            </w:r>
          </w:p>
        </w:tc>
        <w:tc>
          <w:tcPr>
            <w:tcW w:w="920" w:type="dxa"/>
            <w:tcBorders>
              <w:top w:val="single" w:sz="4" w:space="0" w:color="auto"/>
              <w:left w:val="nil"/>
              <w:bottom w:val="nil"/>
              <w:right w:val="nil"/>
            </w:tcBorders>
            <w:noWrap/>
            <w:vAlign w:val="center"/>
            <w:hideMark/>
          </w:tcPr>
          <w:p w14:paraId="2CA7A9D1"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79%</w:t>
            </w:r>
          </w:p>
        </w:tc>
        <w:tc>
          <w:tcPr>
            <w:tcW w:w="920" w:type="dxa"/>
            <w:tcBorders>
              <w:top w:val="single" w:sz="4" w:space="0" w:color="auto"/>
              <w:left w:val="nil"/>
              <w:bottom w:val="nil"/>
              <w:right w:val="nil"/>
            </w:tcBorders>
            <w:noWrap/>
            <w:vAlign w:val="center"/>
            <w:hideMark/>
          </w:tcPr>
          <w:p w14:paraId="372A72F2"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80%</w:t>
            </w:r>
          </w:p>
        </w:tc>
        <w:tc>
          <w:tcPr>
            <w:tcW w:w="920" w:type="dxa"/>
            <w:tcBorders>
              <w:top w:val="single" w:sz="4" w:space="0" w:color="auto"/>
              <w:left w:val="nil"/>
              <w:bottom w:val="nil"/>
              <w:right w:val="single" w:sz="4" w:space="0" w:color="auto"/>
            </w:tcBorders>
            <w:noWrap/>
            <w:vAlign w:val="center"/>
            <w:hideMark/>
          </w:tcPr>
          <w:p w14:paraId="72887458" w14:textId="77777777" w:rsidR="00E132BF" w:rsidRPr="00E132BF" w:rsidRDefault="00E132BF" w:rsidP="00E132BF">
            <w:pPr>
              <w:spacing w:after="0" w:line="240" w:lineRule="auto"/>
              <w:ind w:left="0"/>
              <w:jc w:val="right"/>
              <w:rPr>
                <w:rFonts w:ascii="Calibri" w:eastAsia="Times New Roman" w:hAnsi="Calibri" w:cs="Calibri"/>
                <w:color w:val="0070C0"/>
                <w:lang w:eastAsia="en-NZ"/>
              </w:rPr>
            </w:pPr>
            <w:r w:rsidRPr="00E132BF">
              <w:rPr>
                <w:rFonts w:ascii="Calibri" w:eastAsia="Times New Roman" w:hAnsi="Calibri" w:cs="Calibri"/>
                <w:color w:val="0070C0"/>
                <w:lang w:eastAsia="en-NZ"/>
              </w:rPr>
              <w:t>82%</w:t>
            </w:r>
          </w:p>
        </w:tc>
      </w:tr>
      <w:tr w:rsidR="00E132BF" w:rsidRPr="00E132BF" w14:paraId="390E6259" w14:textId="77777777" w:rsidTr="008C1B93">
        <w:trPr>
          <w:trHeight w:val="260"/>
          <w:jc w:val="center"/>
        </w:trPr>
        <w:tc>
          <w:tcPr>
            <w:tcW w:w="1755" w:type="dxa"/>
            <w:tcBorders>
              <w:top w:val="nil"/>
              <w:left w:val="single" w:sz="4" w:space="0" w:color="auto"/>
              <w:bottom w:val="nil"/>
              <w:right w:val="nil"/>
            </w:tcBorders>
            <w:vAlign w:val="center"/>
            <w:hideMark/>
          </w:tcPr>
          <w:p w14:paraId="0C027ECE" w14:textId="77777777" w:rsidR="00E132BF" w:rsidRPr="00E132BF" w:rsidRDefault="00E132BF" w:rsidP="00E132BF">
            <w:pPr>
              <w:spacing w:after="0" w:line="240" w:lineRule="auto"/>
              <w:ind w:left="0"/>
              <w:rPr>
                <w:rFonts w:ascii="Calibri" w:eastAsia="Times New Roman" w:hAnsi="Calibri" w:cs="Calibri"/>
                <w:color w:val="000000"/>
                <w:lang w:eastAsia="en-NZ"/>
              </w:rPr>
            </w:pPr>
            <w:r w:rsidRPr="00E132BF">
              <w:rPr>
                <w:rFonts w:ascii="Calibri" w:eastAsia="Times New Roman" w:hAnsi="Calibri" w:cs="Calibri"/>
                <w:color w:val="000000"/>
                <w:lang w:eastAsia="en-NZ"/>
              </w:rPr>
              <w:t>No</w:t>
            </w:r>
          </w:p>
        </w:tc>
        <w:tc>
          <w:tcPr>
            <w:tcW w:w="920" w:type="dxa"/>
            <w:tcBorders>
              <w:top w:val="nil"/>
              <w:left w:val="single" w:sz="4" w:space="0" w:color="auto"/>
              <w:bottom w:val="nil"/>
              <w:right w:val="nil"/>
            </w:tcBorders>
            <w:noWrap/>
            <w:vAlign w:val="center"/>
            <w:hideMark/>
          </w:tcPr>
          <w:p w14:paraId="56C765CC"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25%</w:t>
            </w:r>
          </w:p>
        </w:tc>
        <w:tc>
          <w:tcPr>
            <w:tcW w:w="920" w:type="dxa"/>
            <w:tcBorders>
              <w:top w:val="nil"/>
              <w:left w:val="single" w:sz="4" w:space="0" w:color="auto"/>
              <w:bottom w:val="nil"/>
              <w:right w:val="nil"/>
            </w:tcBorders>
            <w:noWrap/>
            <w:vAlign w:val="center"/>
            <w:hideMark/>
          </w:tcPr>
          <w:p w14:paraId="3A992F75"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23%</w:t>
            </w:r>
          </w:p>
        </w:tc>
        <w:tc>
          <w:tcPr>
            <w:tcW w:w="920" w:type="dxa"/>
            <w:tcBorders>
              <w:top w:val="nil"/>
              <w:left w:val="nil"/>
              <w:bottom w:val="nil"/>
              <w:right w:val="nil"/>
            </w:tcBorders>
            <w:noWrap/>
            <w:vAlign w:val="center"/>
            <w:hideMark/>
          </w:tcPr>
          <w:p w14:paraId="21BE6802"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29%</w:t>
            </w:r>
          </w:p>
        </w:tc>
        <w:tc>
          <w:tcPr>
            <w:tcW w:w="920" w:type="dxa"/>
            <w:tcBorders>
              <w:top w:val="nil"/>
              <w:left w:val="nil"/>
              <w:bottom w:val="nil"/>
              <w:right w:val="nil"/>
            </w:tcBorders>
            <w:noWrap/>
            <w:vAlign w:val="center"/>
            <w:hideMark/>
          </w:tcPr>
          <w:p w14:paraId="20A8D9AA" w14:textId="77777777" w:rsidR="00E132BF" w:rsidRPr="00E132BF" w:rsidRDefault="00E132BF" w:rsidP="00E132BF">
            <w:pPr>
              <w:spacing w:after="0" w:line="240" w:lineRule="auto"/>
              <w:ind w:left="0"/>
              <w:jc w:val="right"/>
              <w:rPr>
                <w:rFonts w:ascii="Calibri" w:eastAsia="Times New Roman" w:hAnsi="Calibri" w:cs="Calibri"/>
                <w:color w:val="0070C0"/>
                <w:lang w:eastAsia="en-NZ"/>
              </w:rPr>
            </w:pPr>
            <w:r w:rsidRPr="00E132BF">
              <w:rPr>
                <w:rFonts w:ascii="Calibri" w:eastAsia="Times New Roman" w:hAnsi="Calibri" w:cs="Calibri"/>
                <w:color w:val="0070C0"/>
                <w:lang w:eastAsia="en-NZ"/>
              </w:rPr>
              <w:t>35%</w:t>
            </w:r>
          </w:p>
        </w:tc>
        <w:tc>
          <w:tcPr>
            <w:tcW w:w="920" w:type="dxa"/>
            <w:tcBorders>
              <w:top w:val="nil"/>
              <w:left w:val="nil"/>
              <w:bottom w:val="nil"/>
              <w:right w:val="nil"/>
            </w:tcBorders>
            <w:noWrap/>
            <w:vAlign w:val="center"/>
            <w:hideMark/>
          </w:tcPr>
          <w:p w14:paraId="08B3066F"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26%</w:t>
            </w:r>
          </w:p>
        </w:tc>
        <w:tc>
          <w:tcPr>
            <w:tcW w:w="920" w:type="dxa"/>
            <w:tcBorders>
              <w:top w:val="nil"/>
              <w:left w:val="nil"/>
              <w:bottom w:val="nil"/>
              <w:right w:val="nil"/>
            </w:tcBorders>
            <w:noWrap/>
            <w:vAlign w:val="center"/>
            <w:hideMark/>
          </w:tcPr>
          <w:p w14:paraId="570A823A"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21%</w:t>
            </w:r>
          </w:p>
        </w:tc>
        <w:tc>
          <w:tcPr>
            <w:tcW w:w="920" w:type="dxa"/>
            <w:tcBorders>
              <w:top w:val="nil"/>
              <w:left w:val="nil"/>
              <w:bottom w:val="nil"/>
              <w:right w:val="nil"/>
            </w:tcBorders>
            <w:noWrap/>
            <w:vAlign w:val="center"/>
            <w:hideMark/>
          </w:tcPr>
          <w:p w14:paraId="4932C3DC" w14:textId="77777777" w:rsidR="00E132BF" w:rsidRPr="00E132BF" w:rsidRDefault="00E132BF" w:rsidP="00E132BF">
            <w:pPr>
              <w:spacing w:after="0" w:line="240" w:lineRule="auto"/>
              <w:ind w:left="0"/>
              <w:jc w:val="right"/>
              <w:rPr>
                <w:rFonts w:ascii="Calibri" w:eastAsia="Times New Roman" w:hAnsi="Calibri" w:cs="Calibri"/>
                <w:color w:val="FF0000"/>
                <w:lang w:eastAsia="en-NZ"/>
              </w:rPr>
            </w:pPr>
            <w:r w:rsidRPr="00E132BF">
              <w:rPr>
                <w:rFonts w:ascii="Calibri" w:eastAsia="Times New Roman" w:hAnsi="Calibri" w:cs="Calibri"/>
                <w:color w:val="FF0000"/>
                <w:lang w:eastAsia="en-NZ"/>
              </w:rPr>
              <w:t>18%</w:t>
            </w:r>
          </w:p>
        </w:tc>
        <w:tc>
          <w:tcPr>
            <w:tcW w:w="920" w:type="dxa"/>
            <w:tcBorders>
              <w:top w:val="nil"/>
              <w:left w:val="nil"/>
              <w:bottom w:val="nil"/>
              <w:right w:val="single" w:sz="4" w:space="0" w:color="auto"/>
            </w:tcBorders>
            <w:noWrap/>
            <w:vAlign w:val="center"/>
            <w:hideMark/>
          </w:tcPr>
          <w:p w14:paraId="3B90B221"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19%</w:t>
            </w:r>
          </w:p>
        </w:tc>
      </w:tr>
      <w:tr w:rsidR="00E132BF" w:rsidRPr="00E132BF" w14:paraId="7A33221D" w14:textId="77777777" w:rsidTr="008C1B93">
        <w:trPr>
          <w:trHeight w:val="260"/>
          <w:jc w:val="center"/>
        </w:trPr>
        <w:tc>
          <w:tcPr>
            <w:tcW w:w="1755" w:type="dxa"/>
            <w:tcBorders>
              <w:top w:val="nil"/>
              <w:left w:val="single" w:sz="4" w:space="0" w:color="auto"/>
              <w:right w:val="nil"/>
            </w:tcBorders>
            <w:vAlign w:val="center"/>
            <w:hideMark/>
          </w:tcPr>
          <w:p w14:paraId="77DFB94F" w14:textId="77777777" w:rsidR="00E132BF" w:rsidRPr="00E132BF" w:rsidRDefault="00E132BF" w:rsidP="00E132BF">
            <w:pPr>
              <w:spacing w:after="0" w:line="240" w:lineRule="auto"/>
              <w:ind w:left="0"/>
              <w:rPr>
                <w:rFonts w:ascii="Calibri" w:eastAsia="Times New Roman" w:hAnsi="Calibri" w:cs="Calibri"/>
                <w:color w:val="000000"/>
                <w:lang w:eastAsia="en-NZ"/>
              </w:rPr>
            </w:pPr>
            <w:r w:rsidRPr="00E132BF">
              <w:rPr>
                <w:rFonts w:ascii="Calibri" w:eastAsia="Times New Roman" w:hAnsi="Calibri" w:cs="Calibri"/>
                <w:color w:val="000000"/>
                <w:lang w:eastAsia="en-NZ"/>
              </w:rPr>
              <w:t>Don't know</w:t>
            </w:r>
          </w:p>
        </w:tc>
        <w:tc>
          <w:tcPr>
            <w:tcW w:w="920" w:type="dxa"/>
            <w:tcBorders>
              <w:top w:val="nil"/>
              <w:left w:val="single" w:sz="4" w:space="0" w:color="auto"/>
              <w:right w:val="nil"/>
            </w:tcBorders>
            <w:noWrap/>
            <w:vAlign w:val="center"/>
            <w:hideMark/>
          </w:tcPr>
          <w:p w14:paraId="5CD508C1"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0%</w:t>
            </w:r>
          </w:p>
        </w:tc>
        <w:tc>
          <w:tcPr>
            <w:tcW w:w="920" w:type="dxa"/>
            <w:tcBorders>
              <w:top w:val="nil"/>
              <w:left w:val="single" w:sz="4" w:space="0" w:color="auto"/>
              <w:right w:val="nil"/>
            </w:tcBorders>
            <w:noWrap/>
            <w:vAlign w:val="center"/>
            <w:hideMark/>
          </w:tcPr>
          <w:p w14:paraId="73BDB418"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0%</w:t>
            </w:r>
          </w:p>
        </w:tc>
        <w:tc>
          <w:tcPr>
            <w:tcW w:w="920" w:type="dxa"/>
            <w:tcBorders>
              <w:top w:val="nil"/>
              <w:left w:val="nil"/>
              <w:right w:val="nil"/>
            </w:tcBorders>
            <w:noWrap/>
            <w:vAlign w:val="center"/>
            <w:hideMark/>
          </w:tcPr>
          <w:p w14:paraId="4FB2F0B5"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0%</w:t>
            </w:r>
          </w:p>
        </w:tc>
        <w:tc>
          <w:tcPr>
            <w:tcW w:w="920" w:type="dxa"/>
            <w:tcBorders>
              <w:top w:val="nil"/>
              <w:left w:val="nil"/>
              <w:right w:val="nil"/>
            </w:tcBorders>
            <w:noWrap/>
            <w:vAlign w:val="center"/>
            <w:hideMark/>
          </w:tcPr>
          <w:p w14:paraId="1EC9307D"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1%</w:t>
            </w:r>
          </w:p>
        </w:tc>
        <w:tc>
          <w:tcPr>
            <w:tcW w:w="920" w:type="dxa"/>
            <w:tcBorders>
              <w:top w:val="nil"/>
              <w:left w:val="nil"/>
              <w:right w:val="nil"/>
            </w:tcBorders>
            <w:noWrap/>
            <w:vAlign w:val="center"/>
            <w:hideMark/>
          </w:tcPr>
          <w:p w14:paraId="2755F1FF"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0%</w:t>
            </w:r>
          </w:p>
        </w:tc>
        <w:tc>
          <w:tcPr>
            <w:tcW w:w="920" w:type="dxa"/>
            <w:tcBorders>
              <w:top w:val="nil"/>
              <w:left w:val="nil"/>
              <w:right w:val="nil"/>
            </w:tcBorders>
            <w:noWrap/>
            <w:vAlign w:val="center"/>
            <w:hideMark/>
          </w:tcPr>
          <w:p w14:paraId="27317B29"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0%</w:t>
            </w:r>
          </w:p>
        </w:tc>
        <w:tc>
          <w:tcPr>
            <w:tcW w:w="920" w:type="dxa"/>
            <w:tcBorders>
              <w:top w:val="nil"/>
              <w:left w:val="nil"/>
              <w:right w:val="nil"/>
            </w:tcBorders>
            <w:noWrap/>
            <w:vAlign w:val="center"/>
            <w:hideMark/>
          </w:tcPr>
          <w:p w14:paraId="304E9E3A"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0%</w:t>
            </w:r>
          </w:p>
        </w:tc>
        <w:tc>
          <w:tcPr>
            <w:tcW w:w="920" w:type="dxa"/>
            <w:tcBorders>
              <w:top w:val="nil"/>
              <w:left w:val="nil"/>
              <w:right w:val="single" w:sz="4" w:space="0" w:color="auto"/>
            </w:tcBorders>
            <w:noWrap/>
            <w:vAlign w:val="center"/>
            <w:hideMark/>
          </w:tcPr>
          <w:p w14:paraId="5318D1BD"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0%</w:t>
            </w:r>
          </w:p>
        </w:tc>
      </w:tr>
      <w:tr w:rsidR="00E132BF" w:rsidRPr="00E132BF" w14:paraId="553B21D7" w14:textId="77777777" w:rsidTr="008C1B93">
        <w:trPr>
          <w:trHeight w:val="260"/>
          <w:jc w:val="center"/>
        </w:trPr>
        <w:tc>
          <w:tcPr>
            <w:tcW w:w="1755" w:type="dxa"/>
            <w:tcBorders>
              <w:top w:val="nil"/>
              <w:left w:val="single" w:sz="4" w:space="0" w:color="auto"/>
              <w:bottom w:val="single" w:sz="4" w:space="0" w:color="auto"/>
              <w:right w:val="nil"/>
            </w:tcBorders>
            <w:vAlign w:val="center"/>
            <w:hideMark/>
          </w:tcPr>
          <w:p w14:paraId="16B0A64D" w14:textId="77777777" w:rsidR="00E132BF" w:rsidRPr="00E132BF" w:rsidRDefault="00E132BF" w:rsidP="00E132BF">
            <w:pPr>
              <w:spacing w:after="0" w:line="240" w:lineRule="auto"/>
              <w:ind w:left="0"/>
              <w:rPr>
                <w:rFonts w:ascii="Calibri" w:eastAsia="Times New Roman" w:hAnsi="Calibri" w:cs="Calibri"/>
                <w:color w:val="000000"/>
                <w:lang w:eastAsia="en-NZ"/>
              </w:rPr>
            </w:pPr>
            <w:r w:rsidRPr="00E132BF">
              <w:rPr>
                <w:rFonts w:ascii="Calibri" w:eastAsia="Times New Roman" w:hAnsi="Calibri" w:cs="Calibri"/>
                <w:color w:val="000000"/>
                <w:lang w:eastAsia="en-NZ"/>
              </w:rPr>
              <w:t>Prefer not to say</w:t>
            </w:r>
          </w:p>
        </w:tc>
        <w:tc>
          <w:tcPr>
            <w:tcW w:w="920" w:type="dxa"/>
            <w:tcBorders>
              <w:top w:val="nil"/>
              <w:left w:val="single" w:sz="4" w:space="0" w:color="auto"/>
              <w:bottom w:val="single" w:sz="4" w:space="0" w:color="auto"/>
              <w:right w:val="nil"/>
            </w:tcBorders>
            <w:noWrap/>
            <w:vAlign w:val="center"/>
            <w:hideMark/>
          </w:tcPr>
          <w:p w14:paraId="11E8A3E1"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1%</w:t>
            </w:r>
          </w:p>
        </w:tc>
        <w:tc>
          <w:tcPr>
            <w:tcW w:w="920" w:type="dxa"/>
            <w:tcBorders>
              <w:top w:val="nil"/>
              <w:left w:val="single" w:sz="4" w:space="0" w:color="auto"/>
              <w:bottom w:val="single" w:sz="4" w:space="0" w:color="auto"/>
              <w:right w:val="nil"/>
            </w:tcBorders>
            <w:noWrap/>
            <w:vAlign w:val="center"/>
            <w:hideMark/>
          </w:tcPr>
          <w:p w14:paraId="24E3A24A"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2%</w:t>
            </w:r>
          </w:p>
        </w:tc>
        <w:tc>
          <w:tcPr>
            <w:tcW w:w="920" w:type="dxa"/>
            <w:tcBorders>
              <w:top w:val="nil"/>
              <w:left w:val="nil"/>
              <w:bottom w:val="single" w:sz="4" w:space="0" w:color="auto"/>
              <w:right w:val="nil"/>
            </w:tcBorders>
            <w:noWrap/>
            <w:vAlign w:val="center"/>
            <w:hideMark/>
          </w:tcPr>
          <w:p w14:paraId="4BD5C986"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1%</w:t>
            </w:r>
          </w:p>
        </w:tc>
        <w:tc>
          <w:tcPr>
            <w:tcW w:w="920" w:type="dxa"/>
            <w:tcBorders>
              <w:top w:val="nil"/>
              <w:left w:val="nil"/>
              <w:bottom w:val="single" w:sz="4" w:space="0" w:color="auto"/>
              <w:right w:val="nil"/>
            </w:tcBorders>
            <w:noWrap/>
            <w:vAlign w:val="center"/>
            <w:hideMark/>
          </w:tcPr>
          <w:p w14:paraId="63A0EEF2"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0%</w:t>
            </w:r>
          </w:p>
        </w:tc>
        <w:tc>
          <w:tcPr>
            <w:tcW w:w="920" w:type="dxa"/>
            <w:tcBorders>
              <w:top w:val="nil"/>
              <w:left w:val="nil"/>
              <w:bottom w:val="single" w:sz="4" w:space="0" w:color="auto"/>
              <w:right w:val="nil"/>
            </w:tcBorders>
            <w:noWrap/>
            <w:vAlign w:val="center"/>
            <w:hideMark/>
          </w:tcPr>
          <w:p w14:paraId="2FFBAEE1"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3%</w:t>
            </w:r>
          </w:p>
        </w:tc>
        <w:tc>
          <w:tcPr>
            <w:tcW w:w="920" w:type="dxa"/>
            <w:tcBorders>
              <w:top w:val="nil"/>
              <w:left w:val="nil"/>
              <w:bottom w:val="single" w:sz="4" w:space="0" w:color="auto"/>
              <w:right w:val="nil"/>
            </w:tcBorders>
            <w:noWrap/>
            <w:vAlign w:val="center"/>
            <w:hideMark/>
          </w:tcPr>
          <w:p w14:paraId="6570B5F8"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0%</w:t>
            </w:r>
          </w:p>
        </w:tc>
        <w:tc>
          <w:tcPr>
            <w:tcW w:w="920" w:type="dxa"/>
            <w:tcBorders>
              <w:top w:val="nil"/>
              <w:left w:val="nil"/>
              <w:bottom w:val="single" w:sz="4" w:space="0" w:color="auto"/>
              <w:right w:val="nil"/>
            </w:tcBorders>
            <w:noWrap/>
            <w:vAlign w:val="center"/>
            <w:hideMark/>
          </w:tcPr>
          <w:p w14:paraId="3001C8D5"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2%</w:t>
            </w:r>
          </w:p>
        </w:tc>
        <w:tc>
          <w:tcPr>
            <w:tcW w:w="920" w:type="dxa"/>
            <w:tcBorders>
              <w:top w:val="nil"/>
              <w:left w:val="nil"/>
              <w:bottom w:val="single" w:sz="4" w:space="0" w:color="auto"/>
              <w:right w:val="single" w:sz="4" w:space="0" w:color="auto"/>
            </w:tcBorders>
            <w:noWrap/>
            <w:vAlign w:val="center"/>
            <w:hideMark/>
          </w:tcPr>
          <w:p w14:paraId="4F824FC5"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0%</w:t>
            </w:r>
          </w:p>
        </w:tc>
      </w:tr>
      <w:tr w:rsidR="00E132BF" w:rsidRPr="00E132BF" w14:paraId="50586561" w14:textId="77777777" w:rsidTr="008C1B93">
        <w:trPr>
          <w:trHeight w:val="260"/>
          <w:jc w:val="center"/>
        </w:trPr>
        <w:tc>
          <w:tcPr>
            <w:tcW w:w="1755" w:type="dxa"/>
            <w:tcBorders>
              <w:top w:val="single" w:sz="4" w:space="0" w:color="auto"/>
              <w:left w:val="nil"/>
              <w:bottom w:val="nil"/>
              <w:right w:val="nil"/>
            </w:tcBorders>
            <w:vAlign w:val="center"/>
            <w:hideMark/>
          </w:tcPr>
          <w:p w14:paraId="7F7503F5" w14:textId="77777777" w:rsidR="00E132BF" w:rsidRPr="00E132BF" w:rsidRDefault="00E132BF" w:rsidP="00E132BF">
            <w:pPr>
              <w:spacing w:after="0" w:line="240" w:lineRule="auto"/>
              <w:ind w:left="0"/>
              <w:rPr>
                <w:rFonts w:ascii="Calibri" w:eastAsia="Times New Roman" w:hAnsi="Calibri" w:cs="Calibri"/>
                <w:color w:val="000000"/>
                <w:lang w:eastAsia="en-NZ"/>
              </w:rPr>
            </w:pPr>
          </w:p>
        </w:tc>
        <w:tc>
          <w:tcPr>
            <w:tcW w:w="920" w:type="dxa"/>
            <w:tcBorders>
              <w:top w:val="single" w:sz="4" w:space="0" w:color="auto"/>
              <w:left w:val="nil"/>
              <w:bottom w:val="nil"/>
              <w:right w:val="nil"/>
            </w:tcBorders>
            <w:noWrap/>
            <w:vAlign w:val="center"/>
            <w:hideMark/>
          </w:tcPr>
          <w:p w14:paraId="4725CF08" w14:textId="77777777" w:rsidR="00E132BF" w:rsidRPr="00E132BF" w:rsidRDefault="00E132BF" w:rsidP="00E132BF">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108437A8" w14:textId="77777777" w:rsidR="00E132BF" w:rsidRPr="00E132BF" w:rsidRDefault="00E132BF" w:rsidP="00E132BF">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3B57E207" w14:textId="77777777" w:rsidR="00E132BF" w:rsidRPr="00E132BF" w:rsidRDefault="00E132BF" w:rsidP="00E132BF">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3586F0A6" w14:textId="77777777" w:rsidR="00E132BF" w:rsidRPr="00E132BF" w:rsidRDefault="00E132BF" w:rsidP="00E132BF">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14CADC6F" w14:textId="77777777" w:rsidR="00E132BF" w:rsidRPr="00E132BF" w:rsidRDefault="00E132BF" w:rsidP="00E132BF">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457756C8" w14:textId="77777777" w:rsidR="00E132BF" w:rsidRPr="00E132BF" w:rsidRDefault="00E132BF" w:rsidP="00E132BF">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0E4902F0" w14:textId="77777777" w:rsidR="00E132BF" w:rsidRPr="00E132BF" w:rsidRDefault="00E132BF" w:rsidP="00E132BF">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single" w:sz="4" w:space="0" w:color="auto"/>
              <w:right w:val="nil"/>
            </w:tcBorders>
            <w:noWrap/>
            <w:vAlign w:val="center"/>
            <w:hideMark/>
          </w:tcPr>
          <w:p w14:paraId="22026138" w14:textId="77777777" w:rsidR="00E132BF" w:rsidRPr="00E132BF" w:rsidRDefault="00E132BF" w:rsidP="00E132BF">
            <w:pPr>
              <w:spacing w:after="0" w:line="240" w:lineRule="auto"/>
              <w:ind w:left="0"/>
              <w:rPr>
                <w:rFonts w:ascii="Times New Roman" w:eastAsia="Times New Roman" w:hAnsi="Times New Roman" w:cs="Times New Roman"/>
                <w:lang w:eastAsia="en-NZ"/>
              </w:rPr>
            </w:pPr>
          </w:p>
        </w:tc>
      </w:tr>
      <w:tr w:rsidR="00E132BF" w:rsidRPr="00E132BF" w14:paraId="69ABAB37" w14:textId="77777777" w:rsidTr="008C1B93">
        <w:trPr>
          <w:trHeight w:val="260"/>
          <w:jc w:val="center"/>
        </w:trPr>
        <w:tc>
          <w:tcPr>
            <w:tcW w:w="1755" w:type="dxa"/>
            <w:tcBorders>
              <w:top w:val="single" w:sz="4" w:space="0" w:color="auto"/>
              <w:left w:val="single" w:sz="4" w:space="0" w:color="auto"/>
              <w:bottom w:val="single" w:sz="4" w:space="0" w:color="auto"/>
              <w:right w:val="nil"/>
            </w:tcBorders>
            <w:vAlign w:val="center"/>
            <w:hideMark/>
          </w:tcPr>
          <w:p w14:paraId="6A361161" w14:textId="77777777" w:rsidR="00E132BF" w:rsidRPr="00E132BF" w:rsidRDefault="00E132BF" w:rsidP="00E132BF">
            <w:pPr>
              <w:spacing w:after="0" w:line="240" w:lineRule="auto"/>
              <w:ind w:left="0"/>
              <w:rPr>
                <w:rFonts w:ascii="Calibri" w:eastAsia="Times New Roman" w:hAnsi="Calibri" w:cs="Calibri"/>
                <w:color w:val="000000"/>
                <w:lang w:eastAsia="en-NZ"/>
              </w:rPr>
            </w:pPr>
            <w:r w:rsidRPr="00E132BF">
              <w:rPr>
                <w:rFonts w:ascii="Calibri" w:eastAsia="Times New Roman" w:hAnsi="Calibri" w:cs="Calibri"/>
                <w:color w:val="000000"/>
                <w:lang w:eastAsia="en-NZ"/>
              </w:rPr>
              <w:t>N (unweighted)</w:t>
            </w:r>
          </w:p>
        </w:tc>
        <w:tc>
          <w:tcPr>
            <w:tcW w:w="920" w:type="dxa"/>
            <w:tcBorders>
              <w:top w:val="single" w:sz="4" w:space="0" w:color="auto"/>
              <w:left w:val="single" w:sz="4" w:space="0" w:color="auto"/>
              <w:bottom w:val="single" w:sz="4" w:space="0" w:color="auto"/>
              <w:right w:val="nil"/>
            </w:tcBorders>
            <w:noWrap/>
            <w:vAlign w:val="center"/>
            <w:hideMark/>
          </w:tcPr>
          <w:p w14:paraId="37459998"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1,079</w:t>
            </w:r>
          </w:p>
        </w:tc>
        <w:tc>
          <w:tcPr>
            <w:tcW w:w="920" w:type="dxa"/>
            <w:tcBorders>
              <w:top w:val="single" w:sz="4" w:space="0" w:color="auto"/>
              <w:left w:val="single" w:sz="4" w:space="0" w:color="auto"/>
              <w:bottom w:val="single" w:sz="4" w:space="0" w:color="auto"/>
              <w:right w:val="nil"/>
            </w:tcBorders>
            <w:noWrap/>
            <w:vAlign w:val="center"/>
            <w:hideMark/>
          </w:tcPr>
          <w:p w14:paraId="04223084"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118</w:t>
            </w:r>
          </w:p>
        </w:tc>
        <w:tc>
          <w:tcPr>
            <w:tcW w:w="920" w:type="dxa"/>
            <w:tcBorders>
              <w:top w:val="single" w:sz="4" w:space="0" w:color="auto"/>
              <w:left w:val="nil"/>
              <w:bottom w:val="single" w:sz="4" w:space="0" w:color="auto"/>
              <w:right w:val="nil"/>
            </w:tcBorders>
            <w:noWrap/>
            <w:vAlign w:val="center"/>
            <w:hideMark/>
          </w:tcPr>
          <w:p w14:paraId="2EABF8B1"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186</w:t>
            </w:r>
          </w:p>
        </w:tc>
        <w:tc>
          <w:tcPr>
            <w:tcW w:w="920" w:type="dxa"/>
            <w:tcBorders>
              <w:top w:val="single" w:sz="4" w:space="0" w:color="auto"/>
              <w:left w:val="nil"/>
              <w:bottom w:val="single" w:sz="4" w:space="0" w:color="auto"/>
              <w:right w:val="nil"/>
            </w:tcBorders>
            <w:noWrap/>
            <w:vAlign w:val="center"/>
            <w:hideMark/>
          </w:tcPr>
          <w:p w14:paraId="167075BF"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192</w:t>
            </w:r>
          </w:p>
        </w:tc>
        <w:tc>
          <w:tcPr>
            <w:tcW w:w="920" w:type="dxa"/>
            <w:tcBorders>
              <w:top w:val="single" w:sz="4" w:space="0" w:color="auto"/>
              <w:left w:val="nil"/>
              <w:bottom w:val="single" w:sz="4" w:space="0" w:color="auto"/>
              <w:right w:val="nil"/>
            </w:tcBorders>
            <w:noWrap/>
            <w:vAlign w:val="center"/>
            <w:hideMark/>
          </w:tcPr>
          <w:p w14:paraId="7361D2E3"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174</w:t>
            </w:r>
          </w:p>
        </w:tc>
        <w:tc>
          <w:tcPr>
            <w:tcW w:w="920" w:type="dxa"/>
            <w:tcBorders>
              <w:top w:val="single" w:sz="4" w:space="0" w:color="auto"/>
              <w:left w:val="nil"/>
              <w:bottom w:val="single" w:sz="4" w:space="0" w:color="auto"/>
              <w:right w:val="nil"/>
            </w:tcBorders>
            <w:noWrap/>
            <w:vAlign w:val="center"/>
            <w:hideMark/>
          </w:tcPr>
          <w:p w14:paraId="0AE438A4"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167</w:t>
            </w:r>
          </w:p>
        </w:tc>
        <w:tc>
          <w:tcPr>
            <w:tcW w:w="920" w:type="dxa"/>
            <w:tcBorders>
              <w:top w:val="single" w:sz="4" w:space="0" w:color="auto"/>
              <w:left w:val="nil"/>
              <w:bottom w:val="single" w:sz="4" w:space="0" w:color="auto"/>
              <w:right w:val="nil"/>
            </w:tcBorders>
            <w:noWrap/>
            <w:vAlign w:val="center"/>
            <w:hideMark/>
          </w:tcPr>
          <w:p w14:paraId="705DADE3"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136</w:t>
            </w:r>
          </w:p>
        </w:tc>
        <w:tc>
          <w:tcPr>
            <w:tcW w:w="920" w:type="dxa"/>
            <w:tcBorders>
              <w:top w:val="single" w:sz="4" w:space="0" w:color="auto"/>
              <w:left w:val="nil"/>
              <w:bottom w:val="single" w:sz="4" w:space="0" w:color="auto"/>
              <w:right w:val="single" w:sz="4" w:space="0" w:color="auto"/>
            </w:tcBorders>
            <w:noWrap/>
            <w:vAlign w:val="center"/>
            <w:hideMark/>
          </w:tcPr>
          <w:p w14:paraId="54E4D426" w14:textId="77777777" w:rsidR="00E132BF" w:rsidRPr="00E132BF" w:rsidRDefault="00E132BF" w:rsidP="00E132BF">
            <w:pPr>
              <w:spacing w:after="0" w:line="240" w:lineRule="auto"/>
              <w:ind w:left="0"/>
              <w:jc w:val="right"/>
              <w:rPr>
                <w:rFonts w:ascii="Calibri" w:eastAsia="Times New Roman" w:hAnsi="Calibri" w:cs="Calibri"/>
                <w:color w:val="000000"/>
                <w:lang w:eastAsia="en-NZ"/>
              </w:rPr>
            </w:pPr>
            <w:r w:rsidRPr="00E132BF">
              <w:rPr>
                <w:rFonts w:ascii="Calibri" w:eastAsia="Times New Roman" w:hAnsi="Calibri" w:cs="Calibri"/>
                <w:color w:val="000000"/>
                <w:lang w:eastAsia="en-NZ"/>
              </w:rPr>
              <w:t>106</w:t>
            </w:r>
          </w:p>
        </w:tc>
      </w:tr>
    </w:tbl>
    <w:p w14:paraId="7A6D40FE" w14:textId="77777777" w:rsidR="000E12DA" w:rsidRDefault="000E12DA" w:rsidP="000E12DA">
      <w:pPr>
        <w:spacing w:after="0" w:line="240" w:lineRule="auto"/>
        <w:ind w:left="0"/>
        <w:jc w:val="center"/>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0CD04ABE" w14:textId="77777777" w:rsidR="00E132BF" w:rsidRDefault="00E132BF" w:rsidP="005F38A8">
      <w:pPr>
        <w:jc w:val="center"/>
      </w:pPr>
    </w:p>
    <w:p w14:paraId="28F42C39" w14:textId="77777777" w:rsidR="000E12DA" w:rsidRDefault="000E12DA" w:rsidP="005F38A8">
      <w:pPr>
        <w:jc w:val="center"/>
      </w:pPr>
    </w:p>
    <w:p w14:paraId="59AAA950" w14:textId="77777777" w:rsidR="000E12DA" w:rsidRDefault="000E12DA" w:rsidP="005F38A8">
      <w:pPr>
        <w:jc w:val="center"/>
      </w:pPr>
    </w:p>
    <w:p w14:paraId="227A3F09" w14:textId="77777777" w:rsidR="000E12DA" w:rsidRDefault="000E12DA" w:rsidP="005F38A8">
      <w:pPr>
        <w:jc w:val="center"/>
      </w:pPr>
    </w:p>
    <w:p w14:paraId="5D026797" w14:textId="77777777" w:rsidR="000E12DA" w:rsidRDefault="000E12DA" w:rsidP="005F38A8">
      <w:pPr>
        <w:jc w:val="center"/>
      </w:pPr>
    </w:p>
    <w:p w14:paraId="6111CF77" w14:textId="77777777" w:rsidR="000E12DA" w:rsidRDefault="000E12DA" w:rsidP="005F38A8">
      <w:pPr>
        <w:jc w:val="center"/>
      </w:pPr>
    </w:p>
    <w:p w14:paraId="518A77E0" w14:textId="77777777" w:rsidR="000E12DA" w:rsidRDefault="000E12DA" w:rsidP="005F38A8">
      <w:pPr>
        <w:jc w:val="center"/>
      </w:pPr>
    </w:p>
    <w:p w14:paraId="6347CF57" w14:textId="763D6054" w:rsidR="00C75511" w:rsidRDefault="00C75511" w:rsidP="00C75511">
      <w:r>
        <w:lastRenderedPageBreak/>
        <w:t xml:space="preserve">Of the respondents who were not born in New Zealand, </w:t>
      </w:r>
      <w:r w:rsidRPr="00C862A5">
        <w:rPr>
          <w:b/>
          <w:bCs/>
        </w:rPr>
        <w:t>48%</w:t>
      </w:r>
      <w:r>
        <w:t xml:space="preserve"> have lived here for more than 20 years. </w:t>
      </w:r>
    </w:p>
    <w:p w14:paraId="4824899F" w14:textId="733B8853" w:rsidR="00C862A5" w:rsidRDefault="00C862A5" w:rsidP="00C75511">
      <w:r w:rsidRPr="00C862A5">
        <w:rPr>
          <w:b/>
          <w:bCs/>
        </w:rPr>
        <w:t>20%</w:t>
      </w:r>
      <w:r>
        <w:t xml:space="preserve"> have lived in New Zealand for less than 5 years. </w:t>
      </w:r>
    </w:p>
    <w:p w14:paraId="6094C98A" w14:textId="1D83048E" w:rsidR="008C1B93" w:rsidRDefault="00790852" w:rsidP="00C75511">
      <w:pPr>
        <w:jc w:val="center"/>
        <w:rPr>
          <w:rFonts w:eastAsiaTheme="majorEastAsia" w:cstheme="majorBidi"/>
          <w:b/>
          <w:bCs/>
          <w:sz w:val="36"/>
          <w:szCs w:val="36"/>
        </w:rPr>
      </w:pPr>
      <w:r>
        <w:rPr>
          <w:noProof/>
        </w:rPr>
        <mc:AlternateContent>
          <mc:Choice Requires="wps">
            <w:drawing>
              <wp:anchor distT="0" distB="0" distL="114300" distR="114300" simplePos="0" relativeHeight="251658268" behindDoc="0" locked="0" layoutInCell="1" allowOverlap="1" wp14:anchorId="4FC6A0AF" wp14:editId="403E7A53">
                <wp:simplePos x="0" y="0"/>
                <wp:positionH relativeFrom="column">
                  <wp:posOffset>1038225</wp:posOffset>
                </wp:positionH>
                <wp:positionV relativeFrom="paragraph">
                  <wp:posOffset>596265</wp:posOffset>
                </wp:positionV>
                <wp:extent cx="1038225" cy="600075"/>
                <wp:effectExtent l="0" t="0" r="0" b="9525"/>
                <wp:wrapNone/>
                <wp:docPr id="1364534041" name="Text Box 1"/>
                <wp:cNvGraphicFramePr/>
                <a:graphic xmlns:a="http://schemas.openxmlformats.org/drawingml/2006/main">
                  <a:graphicData uri="http://schemas.microsoft.com/office/word/2010/wordprocessingShape">
                    <wps:wsp>
                      <wps:cNvSpPr txBox="1"/>
                      <wps:spPr>
                        <a:xfrm>
                          <a:off x="0" y="0"/>
                          <a:ext cx="1038225" cy="600075"/>
                        </a:xfrm>
                        <a:prstGeom prst="rect">
                          <a:avLst/>
                        </a:prstGeom>
                        <a:noFill/>
                        <a:ln>
                          <a:noFill/>
                        </a:ln>
                      </wps:spPr>
                      <wps:txbx>
                        <w:txbxContent>
                          <w:p w14:paraId="502A5B2B" w14:textId="77777777" w:rsidR="00790852" w:rsidRPr="00790852" w:rsidRDefault="00790852" w:rsidP="00790852">
                            <w:pPr>
                              <w:spacing w:after="0" w:line="240" w:lineRule="auto"/>
                              <w:ind w:left="0"/>
                              <w:jc w:val="center"/>
                              <w:rPr>
                                <w:rFonts w:hAnsi="Calibri"/>
                                <w:b/>
                                <w:bCs/>
                              </w:rPr>
                            </w:pPr>
                            <w:r w:rsidRPr="00790852">
                              <w:rPr>
                                <w:rFonts w:hAnsi="Calibri"/>
                                <w:b/>
                                <w:bCs/>
                              </w:rPr>
                              <w:t>Less than 5 years</w:t>
                            </w:r>
                          </w:p>
                          <w:p w14:paraId="467B1504" w14:textId="7D992483" w:rsidR="00790852" w:rsidRPr="00790852" w:rsidRDefault="00790852" w:rsidP="00790852">
                            <w:pPr>
                              <w:spacing w:after="0" w:line="240" w:lineRule="auto"/>
                              <w:ind w:left="0"/>
                              <w:jc w:val="center"/>
                              <w:rPr>
                                <w:rFonts w:hAnsi="Calibri"/>
                                <w:b/>
                                <w:bCs/>
                              </w:rPr>
                            </w:pPr>
                            <w:r w:rsidRPr="00790852">
                              <w:rPr>
                                <w:rFonts w:hAnsi="Calibri"/>
                                <w:b/>
                                <w:bCs/>
                              </w:rPr>
                              <w:t>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C6A0AF" id="_x0000_s1030" type="#_x0000_t202" style="position:absolute;left:0;text-align:left;margin-left:81.75pt;margin-top:46.95pt;width:81.75pt;height:47.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" filled="f" stroked="f">
                <v:textbox>
                  <w:txbxContent>
                    <w:p w14:paraId="502A5B2B" w14:textId="77777777" w:rsidR="00790852" w:rsidRPr="00790852" w:rsidRDefault="00790852" w:rsidP="00790852">
                      <w:pPr>
                        <w:spacing w:after="0" w:line="240" w:lineRule="auto"/>
                        <w:ind w:left="0"/>
                        <w:jc w:val="center"/>
                        <w:rPr>
                          <w:rFonts w:hAnsi="Calibri"/>
                          <w:b/>
                          <w:bCs/>
                        </w:rPr>
                      </w:pPr>
                      <w:r w:rsidRPr="00790852">
                        <w:rPr>
                          <w:rFonts w:hAnsi="Calibri"/>
                          <w:b/>
                          <w:bCs/>
                        </w:rPr>
                        <w:t>Less than 5 years</w:t>
                      </w:r>
                    </w:p>
                    <w:p w14:paraId="467B1504" w14:textId="7D992483" w:rsidR="00790852" w:rsidRPr="00790852" w:rsidRDefault="00790852" w:rsidP="00790852">
                      <w:pPr>
                        <w:spacing w:after="0" w:line="240" w:lineRule="auto"/>
                        <w:ind w:left="0"/>
                        <w:jc w:val="center"/>
                        <w:rPr>
                          <w:rFonts w:hAnsi="Calibri"/>
                          <w:b/>
                          <w:bCs/>
                        </w:rPr>
                      </w:pPr>
                      <w:r w:rsidRPr="00790852">
                        <w:rPr>
                          <w:rFonts w:hAnsi="Calibri"/>
                          <w:b/>
                          <w:bCs/>
                        </w:rPr>
                        <w:t>20%</w:t>
                      </w:r>
                    </w:p>
                  </w:txbxContent>
                </v:textbox>
              </v:shape>
            </w:pict>
          </mc:Fallback>
        </mc:AlternateContent>
      </w:r>
      <w:r w:rsidR="001A467D">
        <w:rPr>
          <w:rFonts w:eastAsiaTheme="majorEastAsia" w:cstheme="majorBidi"/>
          <w:noProof/>
          <w:sz w:val="36"/>
          <w:szCs w:val="36"/>
        </w:rPr>
        <mc:AlternateContent>
          <mc:Choice Requires="wps">
            <w:drawing>
              <wp:anchor distT="0" distB="0" distL="114300" distR="114300" simplePos="0" relativeHeight="251658267" behindDoc="0" locked="0" layoutInCell="1" allowOverlap="1" wp14:anchorId="0B7127DB" wp14:editId="6F4A83D5">
                <wp:simplePos x="0" y="0"/>
                <wp:positionH relativeFrom="column">
                  <wp:posOffset>971550</wp:posOffset>
                </wp:positionH>
                <wp:positionV relativeFrom="paragraph">
                  <wp:posOffset>1253490</wp:posOffset>
                </wp:positionV>
                <wp:extent cx="1152525" cy="0"/>
                <wp:effectExtent l="0" t="19050" r="28575" b="19050"/>
                <wp:wrapNone/>
                <wp:docPr id="1447140496" name="Straight Connector 27"/>
                <wp:cNvGraphicFramePr/>
                <a:graphic xmlns:a="http://schemas.openxmlformats.org/drawingml/2006/main">
                  <a:graphicData uri="http://schemas.microsoft.com/office/word/2010/wordprocessingShape">
                    <wps:wsp>
                      <wps:cNvCnPr/>
                      <wps:spPr>
                        <a:xfrm>
                          <a:off x="0" y="0"/>
                          <a:ext cx="1152525" cy="0"/>
                        </a:xfrm>
                        <a:prstGeom prst="line">
                          <a:avLst/>
                        </a:prstGeom>
                        <a:ln w="28575">
                          <a:solidFill>
                            <a:schemeClr val="accent3">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31742F5E">
              <v:line id="Straight Connector 27"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e6128 [1606]" strokeweight="2.25pt" from="76.5pt,98.7pt" to="167.25pt,98.7pt" w14:anchorId="46A74A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"/>
            </w:pict>
          </mc:Fallback>
        </mc:AlternateContent>
      </w:r>
      <w:r w:rsidR="000E12DA" w:rsidRPr="000E12DA">
        <w:rPr>
          <w:rFonts w:eastAsiaTheme="majorEastAsia" w:cstheme="majorBidi"/>
          <w:b/>
          <w:bCs/>
          <w:noProof/>
          <w:sz w:val="36"/>
          <w:szCs w:val="36"/>
        </w:rPr>
        <w:drawing>
          <wp:inline distT="0" distB="0" distL="0" distR="0" wp14:anchorId="6EB1CC50" wp14:editId="18BC699C">
            <wp:extent cx="4549775" cy="2774950"/>
            <wp:effectExtent l="0" t="0" r="3175" b="6350"/>
            <wp:docPr id="591356398" name="Chart 1">
              <a:extLst xmlns:a="http://schemas.openxmlformats.org/drawingml/2006/main">
                <a:ext uri="{FF2B5EF4-FFF2-40B4-BE49-F238E27FC236}">
                  <a16:creationId xmlns:a16="http://schemas.microsoft.com/office/drawing/2014/main" id="{6F359785-B1AA-3D57-DE62-4BF27D952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A49334" w14:textId="6CB696A4" w:rsidR="00C75511" w:rsidRDefault="00C75511" w:rsidP="00C75511">
      <w:pPr>
        <w:spacing w:after="0" w:line="240" w:lineRule="auto"/>
        <w:ind w:left="0"/>
        <w:jc w:val="center"/>
        <w:rPr>
          <w:i/>
          <w:iCs/>
          <w:sz w:val="18"/>
          <w:szCs w:val="18"/>
        </w:rPr>
      </w:pPr>
      <w:r>
        <w:rPr>
          <w:i/>
          <w:iCs/>
          <w:sz w:val="18"/>
          <w:szCs w:val="18"/>
        </w:rPr>
        <w:t>Not born in New Zealand</w:t>
      </w:r>
      <w:r w:rsidRPr="000C30D4">
        <w:rPr>
          <w:i/>
          <w:iCs/>
          <w:sz w:val="18"/>
          <w:szCs w:val="18"/>
        </w:rPr>
        <w:t xml:space="preserve">: </w:t>
      </w:r>
      <w:r>
        <w:rPr>
          <w:i/>
          <w:iCs/>
          <w:sz w:val="18"/>
          <w:szCs w:val="18"/>
        </w:rPr>
        <w:t>n=</w:t>
      </w:r>
      <w:r w:rsidR="001A467D">
        <w:rPr>
          <w:i/>
          <w:iCs/>
          <w:sz w:val="18"/>
          <w:szCs w:val="18"/>
        </w:rPr>
        <w:t>264</w:t>
      </w:r>
    </w:p>
    <w:p w14:paraId="2BB8E7E2" w14:textId="6126832B" w:rsidR="00C75511" w:rsidRDefault="00C75511" w:rsidP="00C75511">
      <w:pPr>
        <w:jc w:val="center"/>
        <w:rPr>
          <w:rFonts w:eastAsiaTheme="majorEastAsia" w:cstheme="majorBidi"/>
          <w:b/>
          <w:bCs/>
          <w:sz w:val="36"/>
          <w:szCs w:val="36"/>
        </w:rPr>
      </w:pPr>
    </w:p>
    <w:p w14:paraId="01A338D4" w14:textId="310BEAE9" w:rsidR="000E12DA" w:rsidRPr="000E12DA" w:rsidRDefault="000E12DA" w:rsidP="000E12DA">
      <w:pPr>
        <w:ind w:left="0"/>
        <w:jc w:val="center"/>
        <w:rPr>
          <w:rFonts w:eastAsiaTheme="majorEastAsia" w:cstheme="majorBidi"/>
          <w:sz w:val="36"/>
          <w:szCs w:val="36"/>
        </w:rPr>
      </w:pPr>
    </w:p>
    <w:p w14:paraId="14C4713F" w14:textId="4DE9D8CE" w:rsidR="00C862A5" w:rsidRDefault="00C862A5">
      <w:pPr>
        <w:rPr>
          <w:rFonts w:eastAsiaTheme="majorEastAsia" w:cstheme="majorBidi"/>
          <w:b/>
          <w:bCs/>
          <w:sz w:val="36"/>
          <w:szCs w:val="36"/>
        </w:rPr>
      </w:pPr>
      <w:r>
        <w:rPr>
          <w:rFonts w:eastAsiaTheme="majorEastAsia" w:cstheme="majorBidi"/>
          <w:b/>
          <w:bCs/>
          <w:sz w:val="36"/>
          <w:szCs w:val="36"/>
        </w:rPr>
        <w:br w:type="page"/>
      </w:r>
    </w:p>
    <w:p w14:paraId="435DBF8A" w14:textId="6D7DA260" w:rsidR="00CA345A" w:rsidRPr="005435BF" w:rsidRDefault="00CA345A" w:rsidP="00CA345A">
      <w:pPr>
        <w:pStyle w:val="Heading1"/>
        <w:rPr>
          <w:rFonts w:asciiTheme="minorHAnsi" w:hAnsiTheme="minorHAnsi" w:cstheme="minorHAnsi"/>
          <w:color w:val="auto"/>
        </w:rPr>
      </w:pPr>
      <w:bookmarkStart w:id="13" w:name="_Toc219368976"/>
      <w:r w:rsidRPr="005435BF">
        <w:rPr>
          <w:rFonts w:asciiTheme="minorHAnsi" w:hAnsiTheme="minorHAnsi" w:cstheme="minorHAnsi"/>
          <w:color w:val="auto"/>
        </w:rPr>
        <w:lastRenderedPageBreak/>
        <w:t>A</w:t>
      </w:r>
      <w:r w:rsidR="00C67672">
        <w:rPr>
          <w:rFonts w:asciiTheme="minorHAnsi" w:hAnsiTheme="minorHAnsi" w:cstheme="minorHAnsi"/>
          <w:color w:val="auto"/>
        </w:rPr>
        <w:t>ppendix</w:t>
      </w:r>
      <w:r w:rsidRPr="005435BF">
        <w:rPr>
          <w:rFonts w:asciiTheme="minorHAnsi" w:hAnsiTheme="minorHAnsi" w:cstheme="minorHAnsi"/>
          <w:color w:val="auto"/>
        </w:rPr>
        <w:t xml:space="preserve">  – </w:t>
      </w:r>
      <w:r w:rsidR="00414CE3">
        <w:rPr>
          <w:rFonts w:asciiTheme="minorHAnsi" w:hAnsiTheme="minorHAnsi" w:cstheme="minorHAnsi"/>
          <w:color w:val="auto"/>
        </w:rPr>
        <w:t>Methodology and Sample</w:t>
      </w:r>
      <w:bookmarkEnd w:id="13"/>
      <w:r w:rsidR="00414CE3">
        <w:rPr>
          <w:rFonts w:asciiTheme="minorHAnsi" w:hAnsiTheme="minorHAnsi" w:cstheme="minorHAnsi"/>
          <w:color w:val="auto"/>
        </w:rPr>
        <w:t xml:space="preserve"> </w:t>
      </w:r>
    </w:p>
    <w:p w14:paraId="7E89EA12" w14:textId="77777777" w:rsidR="00CA345A" w:rsidRPr="00D023F2" w:rsidRDefault="00CA345A" w:rsidP="00CA345A">
      <w:pPr>
        <w:spacing w:after="0"/>
        <w:ind w:left="426"/>
      </w:pPr>
    </w:p>
    <w:p w14:paraId="295DD517" w14:textId="4D51B385" w:rsidR="00CA3CEE" w:rsidRDefault="00CA345A" w:rsidP="00CA345A">
      <w:pPr>
        <w:spacing w:after="0"/>
        <w:ind w:left="426"/>
      </w:pPr>
      <w:r w:rsidRPr="00646CB6">
        <w:t>1,0</w:t>
      </w:r>
      <w:r w:rsidR="00646CB6" w:rsidRPr="00646CB6">
        <w:t>79</w:t>
      </w:r>
      <w:r w:rsidRPr="00D023F2">
        <w:t xml:space="preserve"> members from Horizon Research’s online panels and a third-party research panel, representing the New Zealand population 18+, responded to the survey between </w:t>
      </w:r>
      <w:r w:rsidR="00646CB6">
        <w:t>12</w:t>
      </w:r>
      <w:r w:rsidR="00646CB6" w:rsidRPr="00554C9A">
        <w:rPr>
          <w:vertAlign w:val="superscript"/>
        </w:rPr>
        <w:t>th</w:t>
      </w:r>
      <w:r w:rsidR="00646CB6">
        <w:t xml:space="preserve"> and 21</w:t>
      </w:r>
      <w:r w:rsidR="00646CB6" w:rsidRPr="00554C9A">
        <w:rPr>
          <w:vertAlign w:val="superscript"/>
        </w:rPr>
        <w:t>st</w:t>
      </w:r>
      <w:r w:rsidR="00646CB6">
        <w:t xml:space="preserve"> </w:t>
      </w:r>
      <w:r w:rsidR="00827B65">
        <w:t>December</w:t>
      </w:r>
      <w:r w:rsidR="00646CB6">
        <w:t xml:space="preserve"> 2025.</w:t>
      </w:r>
    </w:p>
    <w:p w14:paraId="0B23777B" w14:textId="77777777" w:rsidR="00646CB6" w:rsidRPr="00D023F2" w:rsidRDefault="00646CB6" w:rsidP="00CA345A">
      <w:pPr>
        <w:spacing w:after="0"/>
        <w:ind w:left="426"/>
      </w:pPr>
    </w:p>
    <w:p w14:paraId="2D1A0E56" w14:textId="66DB38CC" w:rsidR="00CA345A" w:rsidRDefault="001D5A5D" w:rsidP="00CA345A">
      <w:pPr>
        <w:spacing w:after="0"/>
        <w:ind w:left="426"/>
      </w:pPr>
      <w:r w:rsidRPr="001D5A5D">
        <w:t>The total sample is weighted on </w:t>
      </w:r>
      <w:r w:rsidR="00F53BFA" w:rsidRPr="00F53BFA">
        <w:t xml:space="preserve">age, </w:t>
      </w:r>
      <w:r w:rsidR="00CF4DBF">
        <w:t>region</w:t>
      </w:r>
      <w:r w:rsidR="00F53BFA" w:rsidRPr="00F53BFA">
        <w:t xml:space="preserve">, </w:t>
      </w:r>
      <w:r w:rsidR="00CF4DBF">
        <w:t xml:space="preserve">ethnicity, personal income and </w:t>
      </w:r>
      <w:r w:rsidR="00F53BFA" w:rsidRPr="00F53BFA">
        <w:t>Party Vote 2023 to match the New Zealand adult population.</w:t>
      </w:r>
    </w:p>
    <w:p w14:paraId="003467A4" w14:textId="77777777" w:rsidR="00646CB6" w:rsidRDefault="00646CB6" w:rsidP="00CA345A">
      <w:pPr>
        <w:spacing w:after="0"/>
        <w:ind w:left="426"/>
      </w:pPr>
    </w:p>
    <w:p w14:paraId="5BA4D70D" w14:textId="77777777" w:rsidR="00CA345A" w:rsidRDefault="00CA345A" w:rsidP="00CA345A">
      <w:pPr>
        <w:spacing w:after="0"/>
        <w:ind w:left="426"/>
      </w:pPr>
      <w:r w:rsidRPr="00D023F2">
        <w:t>The survey has a maximum margin of error, at a 95% confidence level of ±</w:t>
      </w:r>
      <w:r>
        <w:t>3</w:t>
      </w:r>
      <w:r w:rsidRPr="00D023F2">
        <w:t xml:space="preserve">% overall. </w:t>
      </w:r>
    </w:p>
    <w:p w14:paraId="4FA764CB" w14:textId="77777777" w:rsidR="00E4583C" w:rsidRDefault="00E4583C" w:rsidP="00CA345A">
      <w:pPr>
        <w:spacing w:after="0"/>
        <w:ind w:left="426"/>
      </w:pPr>
    </w:p>
    <w:p w14:paraId="3F606A23" w14:textId="73D5BBA9" w:rsidR="00533DB0" w:rsidRDefault="00572207" w:rsidP="00CA345A">
      <w:pPr>
        <w:spacing w:after="0"/>
        <w:ind w:left="426"/>
      </w:pPr>
      <w:r>
        <w:t>Demographic results tables accompany this report</w:t>
      </w:r>
      <w:r w:rsidR="00CD69FE">
        <w:t>.</w:t>
      </w:r>
    </w:p>
    <w:p w14:paraId="5DAB4FCA" w14:textId="77777777" w:rsidR="00572207" w:rsidRDefault="00572207" w:rsidP="00CA345A">
      <w:pPr>
        <w:spacing w:after="0"/>
        <w:ind w:left="426"/>
      </w:pPr>
    </w:p>
    <w:p w14:paraId="3453B591" w14:textId="77777777" w:rsidR="00CA345A" w:rsidRPr="00D023F2" w:rsidRDefault="00CA345A" w:rsidP="00CA345A">
      <w:pPr>
        <w:spacing w:after="0"/>
        <w:ind w:left="426"/>
        <w:rPr>
          <w:b/>
        </w:rPr>
      </w:pPr>
      <w:r w:rsidRPr="00D023F2">
        <w:rPr>
          <w:b/>
        </w:rPr>
        <w:t>Contact</w:t>
      </w:r>
    </w:p>
    <w:p w14:paraId="0A695DC3" w14:textId="77777777" w:rsidR="00CA345A" w:rsidRPr="00D023F2" w:rsidRDefault="00CA345A" w:rsidP="00CA345A">
      <w:pPr>
        <w:spacing w:after="0"/>
        <w:ind w:left="426"/>
      </w:pPr>
      <w:r w:rsidRPr="00D023F2">
        <w:t>For more information about this survey, please contact:</w:t>
      </w:r>
    </w:p>
    <w:p w14:paraId="073EAC67" w14:textId="77777777" w:rsidR="00CA345A" w:rsidRPr="00D023F2" w:rsidRDefault="00CA345A" w:rsidP="00CA345A">
      <w:pPr>
        <w:spacing w:after="0"/>
        <w:ind w:left="426"/>
      </w:pPr>
    </w:p>
    <w:p w14:paraId="0A68A57E" w14:textId="3592B484" w:rsidR="00CA345A" w:rsidRDefault="00CA345A" w:rsidP="00CA345A">
      <w:pPr>
        <w:spacing w:after="0"/>
      </w:pPr>
      <w:r w:rsidRPr="00D023F2">
        <w:t xml:space="preserve">Graeme Colman, email </w:t>
      </w:r>
      <w:hyperlink r:id="rId25" w:history="1">
        <w:r w:rsidRPr="00303BEF">
          <w:rPr>
            <w:rStyle w:val="Hyperlink"/>
          </w:rPr>
          <w:t>gcolman@horizonresearch.co.nz</w:t>
        </w:r>
      </w:hyperlink>
    </w:p>
    <w:p w14:paraId="6BA17D7B" w14:textId="067E47BC" w:rsidR="00CA345A" w:rsidRDefault="00CA345A" w:rsidP="00CA345A">
      <w:pPr>
        <w:ind w:left="0" w:firstLine="426"/>
        <w:rPr>
          <w:rStyle w:val="Hyperlink"/>
        </w:rPr>
      </w:pPr>
      <w:r w:rsidRPr="00D023F2">
        <w:t xml:space="preserve">Julia Ord,  email </w:t>
      </w:r>
      <w:hyperlink r:id="rId26" w:history="1">
        <w:r w:rsidRPr="00D023F2">
          <w:rPr>
            <w:rStyle w:val="Hyperlink"/>
          </w:rPr>
          <w:t>julia.ord@horizonresearch.co.nz</w:t>
        </w:r>
      </w:hyperlink>
    </w:p>
    <w:p w14:paraId="31478B39" w14:textId="09E5849E" w:rsidR="00414CE3" w:rsidRDefault="00414CE3" w:rsidP="00DA0918">
      <w:pPr>
        <w:ind w:left="0"/>
        <w:rPr>
          <w:rStyle w:val="Hyperlink"/>
        </w:rPr>
      </w:pPr>
    </w:p>
    <w:sectPr w:rsidR="00414CE3" w:rsidSect="00390159">
      <w:headerReference w:type="default" r:id="rId27"/>
      <w:footerReference w:type="default" r:id="rId28"/>
      <w:pgSz w:w="11906" w:h="16838"/>
      <w:pgMar w:top="1418"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8A980" w14:textId="77777777" w:rsidR="009E719F" w:rsidRDefault="009E719F" w:rsidP="00391FD8">
      <w:pPr>
        <w:spacing w:after="0" w:line="240" w:lineRule="auto"/>
      </w:pPr>
      <w:r>
        <w:separator/>
      </w:r>
    </w:p>
  </w:endnote>
  <w:endnote w:type="continuationSeparator" w:id="0">
    <w:p w14:paraId="2F21CA61" w14:textId="77777777" w:rsidR="009E719F" w:rsidRDefault="009E719F"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5" w14:textId="77777777" w:rsidR="0061774F" w:rsidRDefault="0061774F" w:rsidP="007C0F7D">
    <w:pPr>
      <w:pStyle w:val="Footer"/>
      <w:jc w:val="right"/>
      <w:rPr>
        <w:sz w:val="18"/>
        <w:szCs w:val="18"/>
      </w:rPr>
    </w:pPr>
  </w:p>
  <w:p w14:paraId="21318555" w14:textId="77777777" w:rsidR="00980CB6" w:rsidRDefault="00980CB6" w:rsidP="00980CB6">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A" w14:textId="77777777" w:rsidR="0061774F" w:rsidRPr="002F007E" w:rsidRDefault="0061774F" w:rsidP="007C0F7D">
    <w:pPr>
      <w:pStyle w:val="Footer"/>
      <w:jc w:val="right"/>
      <w:rPr>
        <w:sz w:val="20"/>
        <w:szCs w:val="20"/>
      </w:rPr>
    </w:pPr>
    <w:r w:rsidRPr="002F007E">
      <w:rPr>
        <w:sz w:val="20"/>
        <w:szCs w:val="20"/>
      </w:rPr>
      <w:t xml:space="preserve">Page </w:t>
    </w:r>
    <w:r w:rsidRPr="002F007E">
      <w:rPr>
        <w:sz w:val="20"/>
        <w:szCs w:val="20"/>
      </w:rPr>
      <w:fldChar w:fldCharType="begin"/>
    </w:r>
    <w:r w:rsidRPr="002F007E">
      <w:rPr>
        <w:sz w:val="20"/>
        <w:szCs w:val="20"/>
      </w:rPr>
      <w:instrText xml:space="preserve"> PAGE   \* MERGEFORMAT </w:instrText>
    </w:r>
    <w:r w:rsidRPr="002F007E">
      <w:rPr>
        <w:sz w:val="20"/>
        <w:szCs w:val="20"/>
      </w:rPr>
      <w:fldChar w:fldCharType="separate"/>
    </w:r>
    <w:r w:rsidRPr="002F007E">
      <w:rPr>
        <w:noProof/>
        <w:sz w:val="20"/>
        <w:szCs w:val="20"/>
      </w:rPr>
      <w:t>14</w:t>
    </w:r>
    <w:r w:rsidRPr="002F007E">
      <w:rPr>
        <w:noProof/>
        <w:sz w:val="20"/>
        <w:szCs w:val="20"/>
      </w:rPr>
      <w:fldChar w:fldCharType="end"/>
    </w:r>
  </w:p>
  <w:p w14:paraId="56807124" w14:textId="77777777" w:rsidR="002E745F" w:rsidRDefault="002E745F" w:rsidP="002E745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90A74" w14:textId="77777777" w:rsidR="009E719F" w:rsidRDefault="009E719F" w:rsidP="00391FD8">
      <w:pPr>
        <w:spacing w:after="0" w:line="240" w:lineRule="auto"/>
      </w:pPr>
      <w:r>
        <w:separator/>
      </w:r>
    </w:p>
  </w:footnote>
  <w:footnote w:type="continuationSeparator" w:id="0">
    <w:p w14:paraId="398AB7DB" w14:textId="77777777" w:rsidR="009E719F" w:rsidRDefault="009E719F" w:rsidP="00391FD8">
      <w:pPr>
        <w:spacing w:after="0" w:line="240" w:lineRule="auto"/>
      </w:pPr>
      <w:r>
        <w:continuationSeparator/>
      </w:r>
    </w:p>
  </w:footnote>
  <w:footnote w:id="1">
    <w:p w14:paraId="5F75705A" w14:textId="77777777" w:rsidR="00191854" w:rsidRPr="00074E58" w:rsidRDefault="00191854" w:rsidP="00191854">
      <w:pPr>
        <w:pStyle w:val="FootnoteText"/>
        <w:rPr>
          <w:sz w:val="18"/>
          <w:szCs w:val="18"/>
        </w:rPr>
      </w:pPr>
      <w:r w:rsidRPr="00E47C5F">
        <w:rPr>
          <w:rStyle w:val="FootnoteReference"/>
          <w:sz w:val="16"/>
          <w:szCs w:val="16"/>
        </w:rPr>
        <w:footnoteRef/>
      </w:r>
      <w:r w:rsidRPr="00E47C5F">
        <w:rPr>
          <w:sz w:val="16"/>
          <w:szCs w:val="16"/>
        </w:rPr>
        <w:t xml:space="preserve"> </w:t>
      </w:r>
      <w:r w:rsidRPr="00074E58">
        <w:rPr>
          <w:i/>
          <w:iCs/>
          <w:sz w:val="18"/>
          <w:szCs w:val="18"/>
        </w:rPr>
        <w:t>Very important/somewhat important</w:t>
      </w:r>
    </w:p>
  </w:footnote>
  <w:footnote w:id="2">
    <w:p w14:paraId="37640629" w14:textId="77777777" w:rsidR="00191854" w:rsidRDefault="00191854" w:rsidP="00191854">
      <w:pPr>
        <w:pStyle w:val="FootnoteText"/>
      </w:pPr>
      <w:r w:rsidRPr="00074E58">
        <w:rPr>
          <w:rStyle w:val="FootnoteReference"/>
          <w:sz w:val="22"/>
          <w:szCs w:val="22"/>
        </w:rPr>
        <w:footnoteRef/>
      </w:r>
      <w:r w:rsidRPr="00074E58">
        <w:rPr>
          <w:sz w:val="22"/>
          <w:szCs w:val="22"/>
        </w:rPr>
        <w:t xml:space="preserve"> </w:t>
      </w:r>
      <w:r w:rsidRPr="00074E58">
        <w:rPr>
          <w:i/>
          <w:iCs/>
          <w:sz w:val="18"/>
          <w:szCs w:val="18"/>
        </w:rPr>
        <w:t>All population numbers based on the Stats NZ 2023 Census  population  3,865,235 people aged 18 or over. All population numbers are to the nearest thousand.</w:t>
      </w:r>
    </w:p>
  </w:footnote>
  <w:footnote w:id="3">
    <w:p w14:paraId="575463C5" w14:textId="77777777" w:rsidR="007D7364" w:rsidRPr="006D5B46" w:rsidRDefault="007D7364" w:rsidP="007D7364">
      <w:pPr>
        <w:pStyle w:val="FootnoteText"/>
        <w:rPr>
          <w:sz w:val="16"/>
          <w:szCs w:val="16"/>
        </w:rPr>
      </w:pPr>
      <w:r w:rsidRPr="006D5B46">
        <w:rPr>
          <w:rStyle w:val="FootnoteReference"/>
          <w:sz w:val="16"/>
          <w:szCs w:val="16"/>
        </w:rPr>
        <w:footnoteRef/>
      </w:r>
      <w:r w:rsidRPr="006D5B46">
        <w:rPr>
          <w:sz w:val="16"/>
          <w:szCs w:val="16"/>
        </w:rPr>
        <w:t xml:space="preserve"> </w:t>
      </w:r>
      <w:r w:rsidRPr="00074E58">
        <w:rPr>
          <w:i/>
          <w:iCs/>
          <w:sz w:val="18"/>
          <w:szCs w:val="18"/>
        </w:rPr>
        <w:t>Strongly disagree/Somewhat disagree</w:t>
      </w:r>
    </w:p>
  </w:footnote>
  <w:footnote w:id="4">
    <w:p w14:paraId="1207C1FD" w14:textId="77777777" w:rsidR="00191854" w:rsidRDefault="00191854" w:rsidP="00191854">
      <w:pPr>
        <w:pStyle w:val="FootnoteText"/>
      </w:pPr>
      <w:r>
        <w:rPr>
          <w:rStyle w:val="FootnoteReference"/>
        </w:rPr>
        <w:footnoteRef/>
      </w:r>
      <w:r>
        <w:t xml:space="preserve"> </w:t>
      </w:r>
      <w:r w:rsidRPr="00074E58">
        <w:rPr>
          <w:i/>
          <w:iCs/>
          <w:sz w:val="18"/>
          <w:szCs w:val="18"/>
        </w:rPr>
        <w:t>Very aware/Somewhat aware/ A little aware</w:t>
      </w:r>
    </w:p>
  </w:footnote>
  <w:footnote w:id="5">
    <w:p w14:paraId="4EA9D343" w14:textId="77777777" w:rsidR="00191854" w:rsidRPr="00074E58" w:rsidRDefault="00191854" w:rsidP="00191854">
      <w:pPr>
        <w:pStyle w:val="FootnoteText"/>
        <w:rPr>
          <w:i/>
          <w:iCs/>
        </w:rPr>
      </w:pPr>
      <w:r>
        <w:rPr>
          <w:rStyle w:val="FootnoteReference"/>
        </w:rPr>
        <w:footnoteRef/>
      </w:r>
      <w:r>
        <w:t xml:space="preserve"> </w:t>
      </w:r>
      <w:r w:rsidRPr="00074E58">
        <w:rPr>
          <w:i/>
          <w:iCs/>
        </w:rPr>
        <w:t>Do not trust any information sources was included for the first time in 2025 survey.</w:t>
      </w:r>
    </w:p>
  </w:footnote>
  <w:footnote w:id="6">
    <w:p w14:paraId="7A213385" w14:textId="5446D685" w:rsidR="0059687D" w:rsidRPr="00DC58C6" w:rsidRDefault="0059687D">
      <w:pPr>
        <w:pStyle w:val="FootnoteText"/>
        <w:rPr>
          <w:sz w:val="18"/>
          <w:szCs w:val="18"/>
        </w:rPr>
      </w:pPr>
      <w:r w:rsidRPr="00DC58C6">
        <w:rPr>
          <w:rStyle w:val="FootnoteReference"/>
          <w:sz w:val="18"/>
          <w:szCs w:val="18"/>
        </w:rPr>
        <w:footnoteRef/>
      </w:r>
      <w:r w:rsidRPr="00DC58C6">
        <w:rPr>
          <w:sz w:val="18"/>
          <w:szCs w:val="18"/>
        </w:rPr>
        <w:t xml:space="preserve"> </w:t>
      </w:r>
      <w:r w:rsidR="00DC58C6" w:rsidRPr="00DC58C6">
        <w:rPr>
          <w:i/>
          <w:iCs/>
          <w:sz w:val="18"/>
          <w:szCs w:val="18"/>
          <w:lang w:val="en-AU"/>
        </w:rPr>
        <w:t>In the report sub-groups with sample sizes of less than n=50 are excluded in significance reporting</w:t>
      </w:r>
    </w:p>
  </w:footnote>
  <w:footnote w:id="7">
    <w:p w14:paraId="5E4EBDC6" w14:textId="77777777" w:rsidR="00A81980" w:rsidRPr="00DC58C6" w:rsidRDefault="00A81980" w:rsidP="00A81980">
      <w:pPr>
        <w:pStyle w:val="FootnoteText"/>
        <w:rPr>
          <w:i/>
          <w:iCs/>
          <w:sz w:val="18"/>
          <w:szCs w:val="18"/>
        </w:rPr>
      </w:pPr>
      <w:r w:rsidRPr="00DC58C6">
        <w:rPr>
          <w:rStyle w:val="FootnoteReference"/>
          <w:sz w:val="18"/>
          <w:szCs w:val="18"/>
        </w:rPr>
        <w:footnoteRef/>
      </w:r>
      <w:r w:rsidRPr="00DC58C6">
        <w:rPr>
          <w:sz w:val="18"/>
          <w:szCs w:val="18"/>
        </w:rPr>
        <w:t xml:space="preserve"> </w:t>
      </w:r>
      <w:r w:rsidRPr="00DC58C6">
        <w:rPr>
          <w:i/>
          <w:iCs/>
          <w:sz w:val="18"/>
          <w:szCs w:val="18"/>
        </w:rPr>
        <w:t>Very well informed/Well informed/Somewhat informed</w:t>
      </w:r>
    </w:p>
  </w:footnote>
  <w:footnote w:id="8">
    <w:p w14:paraId="0DD33A63" w14:textId="3BED58F1" w:rsidR="00A81980" w:rsidRPr="00DC58C6" w:rsidRDefault="00A81980" w:rsidP="00A81980">
      <w:pPr>
        <w:pStyle w:val="FootnoteText"/>
        <w:rPr>
          <w:sz w:val="18"/>
          <w:szCs w:val="18"/>
        </w:rPr>
      </w:pPr>
      <w:r w:rsidRPr="00DC58C6">
        <w:rPr>
          <w:rStyle w:val="FootnoteReference"/>
          <w:i/>
          <w:iCs/>
          <w:sz w:val="18"/>
          <w:szCs w:val="18"/>
        </w:rPr>
        <w:footnoteRef/>
      </w:r>
      <w:r w:rsidRPr="00DC58C6">
        <w:rPr>
          <w:i/>
          <w:iCs/>
          <w:sz w:val="18"/>
          <w:szCs w:val="18"/>
        </w:rPr>
        <w:t xml:space="preserve"> Totally  uninformed/Uninformed</w:t>
      </w:r>
    </w:p>
  </w:footnote>
  <w:footnote w:id="9">
    <w:p w14:paraId="401B4829" w14:textId="77777777" w:rsidR="00134CA5" w:rsidRPr="00DC58C6" w:rsidRDefault="00134CA5" w:rsidP="00134CA5">
      <w:pPr>
        <w:pStyle w:val="FootnoteText"/>
        <w:rPr>
          <w:i/>
          <w:iCs/>
          <w:sz w:val="18"/>
          <w:szCs w:val="18"/>
        </w:rPr>
      </w:pPr>
      <w:r w:rsidRPr="00DC58C6">
        <w:rPr>
          <w:rStyle w:val="FootnoteReference"/>
          <w:sz w:val="18"/>
          <w:szCs w:val="18"/>
        </w:rPr>
        <w:footnoteRef/>
      </w:r>
      <w:r w:rsidRPr="00DC58C6">
        <w:rPr>
          <w:sz w:val="18"/>
          <w:szCs w:val="18"/>
        </w:rPr>
        <w:t xml:space="preserve"> </w:t>
      </w:r>
      <w:r w:rsidRPr="00DC58C6">
        <w:rPr>
          <w:i/>
          <w:iCs/>
          <w:sz w:val="18"/>
          <w:szCs w:val="18"/>
        </w:rPr>
        <w:t>Very well informed/Well informed/Somewhat informed</w:t>
      </w:r>
    </w:p>
  </w:footnote>
  <w:footnote w:id="10">
    <w:p w14:paraId="71AC28FB" w14:textId="77777777" w:rsidR="00134CA5" w:rsidRPr="00DC58C6" w:rsidRDefault="00134CA5" w:rsidP="00134CA5">
      <w:pPr>
        <w:pStyle w:val="FootnoteText"/>
        <w:rPr>
          <w:sz w:val="18"/>
          <w:szCs w:val="18"/>
        </w:rPr>
      </w:pPr>
      <w:r w:rsidRPr="00DC58C6">
        <w:rPr>
          <w:rStyle w:val="FootnoteReference"/>
          <w:i/>
          <w:iCs/>
          <w:sz w:val="18"/>
          <w:szCs w:val="18"/>
        </w:rPr>
        <w:footnoteRef/>
      </w:r>
      <w:r w:rsidRPr="00DC58C6">
        <w:rPr>
          <w:i/>
          <w:iCs/>
          <w:sz w:val="18"/>
          <w:szCs w:val="18"/>
        </w:rPr>
        <w:t xml:space="preserve"> Totally  uninformed/Uninformed/Somewhat uninformed</w:t>
      </w:r>
    </w:p>
  </w:footnote>
  <w:footnote w:id="11">
    <w:p w14:paraId="7A545A55" w14:textId="2D5FDF1C" w:rsidR="00201F01" w:rsidRDefault="00201F01">
      <w:pPr>
        <w:pStyle w:val="FootnoteText"/>
      </w:pPr>
      <w:r>
        <w:rPr>
          <w:rStyle w:val="FootnoteReference"/>
        </w:rPr>
        <w:footnoteRef/>
      </w:r>
      <w:r>
        <w:t xml:space="preserve"> Very aware/</w:t>
      </w:r>
      <w:r w:rsidR="00705667">
        <w:t>S</w:t>
      </w:r>
      <w:r>
        <w:t>omewhat aware/</w:t>
      </w:r>
      <w:r w:rsidR="00705667">
        <w:t xml:space="preserve"> A little aware</w:t>
      </w:r>
    </w:p>
  </w:footnote>
  <w:footnote w:id="12">
    <w:p w14:paraId="69A4D03D" w14:textId="77777777" w:rsidR="00E50900" w:rsidRPr="006D5B46" w:rsidRDefault="00E50900" w:rsidP="00E50900">
      <w:pPr>
        <w:pStyle w:val="FootnoteText"/>
        <w:rPr>
          <w:sz w:val="16"/>
          <w:szCs w:val="16"/>
        </w:rPr>
      </w:pPr>
      <w:r w:rsidRPr="006D5B46">
        <w:rPr>
          <w:rStyle w:val="FootnoteReference"/>
          <w:sz w:val="16"/>
          <w:szCs w:val="16"/>
        </w:rPr>
        <w:footnoteRef/>
      </w:r>
      <w:r w:rsidRPr="006D5B46">
        <w:rPr>
          <w:sz w:val="16"/>
          <w:szCs w:val="16"/>
        </w:rPr>
        <w:t xml:space="preserve"> </w:t>
      </w:r>
      <w:r w:rsidRPr="006D5B46">
        <w:rPr>
          <w:i/>
          <w:iCs/>
          <w:sz w:val="16"/>
          <w:szCs w:val="16"/>
        </w:rPr>
        <w:t>Strongly agree/Somewhat agree</w:t>
      </w:r>
    </w:p>
  </w:footnote>
  <w:footnote w:id="13">
    <w:p w14:paraId="745E9F2F" w14:textId="77777777" w:rsidR="00E50900" w:rsidRPr="006D5B46" w:rsidRDefault="00E50900" w:rsidP="00E50900">
      <w:pPr>
        <w:pStyle w:val="FootnoteText"/>
        <w:rPr>
          <w:sz w:val="16"/>
          <w:szCs w:val="16"/>
        </w:rPr>
      </w:pPr>
      <w:r w:rsidRPr="006D5B46">
        <w:rPr>
          <w:rStyle w:val="FootnoteReference"/>
          <w:sz w:val="16"/>
          <w:szCs w:val="16"/>
        </w:rPr>
        <w:footnoteRef/>
      </w:r>
      <w:r w:rsidRPr="006D5B46">
        <w:rPr>
          <w:sz w:val="16"/>
          <w:szCs w:val="16"/>
        </w:rPr>
        <w:t xml:space="preserve"> </w:t>
      </w:r>
      <w:r w:rsidRPr="00074E58">
        <w:rPr>
          <w:i/>
          <w:iCs/>
          <w:sz w:val="18"/>
          <w:szCs w:val="18"/>
        </w:rPr>
        <w:t>Strongly disagree/Somewhat disagree</w:t>
      </w:r>
    </w:p>
  </w:footnote>
  <w:footnote w:id="14">
    <w:p w14:paraId="653C7740" w14:textId="77777777" w:rsidR="00697CC5" w:rsidRPr="00316508" w:rsidRDefault="00697CC5" w:rsidP="00697CC5">
      <w:pPr>
        <w:pStyle w:val="FootnoteText"/>
        <w:rPr>
          <w:sz w:val="18"/>
          <w:szCs w:val="18"/>
        </w:rPr>
      </w:pPr>
      <w:r w:rsidRPr="006D5B46">
        <w:rPr>
          <w:rStyle w:val="FootnoteReference"/>
          <w:sz w:val="16"/>
          <w:szCs w:val="16"/>
        </w:rPr>
        <w:footnoteRef/>
      </w:r>
      <w:r w:rsidRPr="006D5B46">
        <w:rPr>
          <w:sz w:val="16"/>
          <w:szCs w:val="16"/>
        </w:rPr>
        <w:t xml:space="preserve"> </w:t>
      </w:r>
      <w:r w:rsidRPr="00316508">
        <w:rPr>
          <w:i/>
          <w:iCs/>
          <w:sz w:val="18"/>
          <w:szCs w:val="18"/>
        </w:rPr>
        <w:t>Strongly agree/Somewhat agree</w:t>
      </w:r>
    </w:p>
  </w:footnote>
  <w:footnote w:id="15">
    <w:p w14:paraId="32E6E249" w14:textId="3A6AFCC2" w:rsidR="00697CC5" w:rsidRDefault="00697CC5" w:rsidP="00697CC5">
      <w:pPr>
        <w:pStyle w:val="FootnoteText"/>
      </w:pPr>
      <w:r w:rsidRPr="00316508">
        <w:rPr>
          <w:rStyle w:val="FootnoteReference"/>
          <w:sz w:val="18"/>
          <w:szCs w:val="18"/>
        </w:rPr>
        <w:footnoteRef/>
      </w:r>
      <w:r w:rsidRPr="00316508">
        <w:rPr>
          <w:sz w:val="18"/>
          <w:szCs w:val="18"/>
        </w:rPr>
        <w:t xml:space="preserve"> </w:t>
      </w:r>
      <w:r w:rsidRPr="00316508">
        <w:rPr>
          <w:i/>
          <w:iCs/>
          <w:sz w:val="18"/>
          <w:szCs w:val="18"/>
        </w:rPr>
        <w:t>Strongly disagree/Somewhat disagree</w:t>
      </w:r>
    </w:p>
  </w:footnote>
  <w:footnote w:id="16">
    <w:p w14:paraId="07C7C088" w14:textId="0A999020" w:rsidR="00467E35" w:rsidRPr="00E47C5F" w:rsidRDefault="00467E35">
      <w:pPr>
        <w:pStyle w:val="FootnoteText"/>
        <w:rPr>
          <w:sz w:val="16"/>
          <w:szCs w:val="16"/>
        </w:rPr>
      </w:pPr>
      <w:r w:rsidRPr="00E47C5F">
        <w:rPr>
          <w:rStyle w:val="FootnoteReference"/>
          <w:sz w:val="16"/>
          <w:szCs w:val="16"/>
        </w:rPr>
        <w:footnoteRef/>
      </w:r>
      <w:r w:rsidRPr="00E47C5F">
        <w:rPr>
          <w:sz w:val="16"/>
          <w:szCs w:val="16"/>
        </w:rPr>
        <w:t xml:space="preserve"> </w:t>
      </w:r>
      <w:r w:rsidRPr="00316508">
        <w:rPr>
          <w:i/>
          <w:iCs/>
          <w:sz w:val="18"/>
          <w:szCs w:val="18"/>
        </w:rPr>
        <w:t>Very important/somewhat important</w:t>
      </w:r>
    </w:p>
  </w:footnote>
  <w:footnote w:id="17">
    <w:p w14:paraId="7B22A48F" w14:textId="133F44E2" w:rsidR="004A3482" w:rsidRPr="00316508" w:rsidRDefault="004A3482" w:rsidP="004A3482">
      <w:pPr>
        <w:pStyle w:val="FootnoteText"/>
        <w:rPr>
          <w:sz w:val="18"/>
          <w:szCs w:val="18"/>
        </w:rPr>
      </w:pPr>
      <w:r w:rsidRPr="00E47C5F">
        <w:rPr>
          <w:rStyle w:val="FootnoteReference"/>
          <w:sz w:val="16"/>
          <w:szCs w:val="16"/>
        </w:rPr>
        <w:footnoteRef/>
      </w:r>
      <w:r w:rsidRPr="00E47C5F">
        <w:rPr>
          <w:sz w:val="16"/>
          <w:szCs w:val="16"/>
        </w:rPr>
        <w:t xml:space="preserve"> </w:t>
      </w:r>
      <w:r w:rsidR="007C225B" w:rsidRPr="00316508">
        <w:rPr>
          <w:i/>
          <w:iCs/>
          <w:sz w:val="18"/>
          <w:szCs w:val="18"/>
        </w:rPr>
        <w:t>Very important/somewhat important</w:t>
      </w:r>
    </w:p>
  </w:footnote>
  <w:footnote w:id="18">
    <w:p w14:paraId="7B1001D9" w14:textId="0413B078" w:rsidR="004A3482" w:rsidRDefault="004A3482" w:rsidP="004A3482">
      <w:pPr>
        <w:pStyle w:val="FootnoteText"/>
      </w:pPr>
      <w:r w:rsidRPr="00316508">
        <w:rPr>
          <w:rStyle w:val="FootnoteReference"/>
          <w:sz w:val="18"/>
          <w:szCs w:val="18"/>
        </w:rPr>
        <w:footnoteRef/>
      </w:r>
      <w:r w:rsidRPr="00316508">
        <w:rPr>
          <w:sz w:val="18"/>
          <w:szCs w:val="18"/>
        </w:rPr>
        <w:t xml:space="preserve"> </w:t>
      </w:r>
      <w:r w:rsidR="007C225B" w:rsidRPr="00316508">
        <w:rPr>
          <w:i/>
          <w:iCs/>
          <w:sz w:val="18"/>
          <w:szCs w:val="18"/>
        </w:rPr>
        <w:t xml:space="preserve">Not </w:t>
      </w:r>
      <w:r w:rsidR="007C225B" w:rsidRPr="00316508">
        <w:rPr>
          <w:sz w:val="18"/>
          <w:szCs w:val="18"/>
        </w:rPr>
        <w:t>v</w:t>
      </w:r>
      <w:r w:rsidR="007C225B" w:rsidRPr="00316508">
        <w:rPr>
          <w:i/>
          <w:iCs/>
          <w:sz w:val="18"/>
          <w:szCs w:val="18"/>
        </w:rPr>
        <w:t>ery important/not at all important</w:t>
      </w:r>
    </w:p>
  </w:footnote>
  <w:footnote w:id="19">
    <w:p w14:paraId="49709BA1" w14:textId="77777777" w:rsidR="005E3AB7" w:rsidRPr="00316508" w:rsidRDefault="005E3AB7" w:rsidP="005E3AB7">
      <w:pPr>
        <w:pStyle w:val="FootnoteText"/>
        <w:rPr>
          <w:sz w:val="18"/>
          <w:szCs w:val="18"/>
        </w:rPr>
      </w:pPr>
      <w:r w:rsidRPr="00316508">
        <w:rPr>
          <w:rStyle w:val="FootnoteReference"/>
          <w:sz w:val="18"/>
          <w:szCs w:val="18"/>
        </w:rPr>
        <w:footnoteRef/>
      </w:r>
      <w:r w:rsidRPr="00316508">
        <w:rPr>
          <w:sz w:val="18"/>
          <w:szCs w:val="18"/>
        </w:rPr>
        <w:t xml:space="preserve"> </w:t>
      </w:r>
      <w:r w:rsidRPr="00316508">
        <w:rPr>
          <w:i/>
          <w:iCs/>
          <w:sz w:val="18"/>
          <w:szCs w:val="18"/>
        </w:rPr>
        <w:t>Very important/somewhat important</w:t>
      </w:r>
    </w:p>
  </w:footnote>
  <w:footnote w:id="20">
    <w:p w14:paraId="000F5791" w14:textId="77777777" w:rsidR="005E3AB7" w:rsidRDefault="005E3AB7" w:rsidP="005E3AB7">
      <w:pPr>
        <w:pStyle w:val="FootnoteText"/>
      </w:pPr>
      <w:r w:rsidRPr="00316508">
        <w:rPr>
          <w:rStyle w:val="FootnoteReference"/>
          <w:sz w:val="18"/>
          <w:szCs w:val="18"/>
        </w:rPr>
        <w:footnoteRef/>
      </w:r>
      <w:r w:rsidRPr="00316508">
        <w:rPr>
          <w:sz w:val="18"/>
          <w:szCs w:val="18"/>
        </w:rPr>
        <w:t xml:space="preserve"> </w:t>
      </w:r>
      <w:r w:rsidRPr="00316508">
        <w:rPr>
          <w:i/>
          <w:iCs/>
          <w:sz w:val="18"/>
          <w:szCs w:val="18"/>
        </w:rPr>
        <w:t xml:space="preserve">Not </w:t>
      </w:r>
      <w:r w:rsidRPr="00316508">
        <w:rPr>
          <w:sz w:val="18"/>
          <w:szCs w:val="18"/>
        </w:rPr>
        <w:t>v</w:t>
      </w:r>
      <w:r w:rsidRPr="00316508">
        <w:rPr>
          <w:i/>
          <w:iCs/>
          <w:sz w:val="18"/>
          <w:szCs w:val="18"/>
        </w:rPr>
        <w:t>ery important/not at all important</w:t>
      </w:r>
    </w:p>
  </w:footnote>
  <w:footnote w:id="21">
    <w:p w14:paraId="43A9E22F" w14:textId="77777777" w:rsidR="005E3AB7" w:rsidRPr="00316508" w:rsidRDefault="005E3AB7" w:rsidP="005E3AB7">
      <w:pPr>
        <w:pStyle w:val="FootnoteText"/>
        <w:rPr>
          <w:sz w:val="18"/>
          <w:szCs w:val="18"/>
        </w:rPr>
      </w:pPr>
      <w:r w:rsidRPr="00316508">
        <w:rPr>
          <w:rStyle w:val="FootnoteReference"/>
          <w:sz w:val="18"/>
          <w:szCs w:val="18"/>
        </w:rPr>
        <w:footnoteRef/>
      </w:r>
      <w:r w:rsidRPr="00316508">
        <w:rPr>
          <w:sz w:val="18"/>
          <w:szCs w:val="18"/>
        </w:rPr>
        <w:t xml:space="preserve"> </w:t>
      </w:r>
      <w:r w:rsidRPr="00316508">
        <w:rPr>
          <w:i/>
          <w:iCs/>
          <w:sz w:val="18"/>
          <w:szCs w:val="18"/>
        </w:rPr>
        <w:t>Very important/somewhat important</w:t>
      </w:r>
    </w:p>
  </w:footnote>
  <w:footnote w:id="22">
    <w:p w14:paraId="6756ED61" w14:textId="77777777" w:rsidR="005E3AB7" w:rsidRDefault="005E3AB7" w:rsidP="005E3AB7">
      <w:pPr>
        <w:pStyle w:val="FootnoteText"/>
      </w:pPr>
      <w:r w:rsidRPr="00316508">
        <w:rPr>
          <w:rStyle w:val="FootnoteReference"/>
          <w:sz w:val="18"/>
          <w:szCs w:val="18"/>
        </w:rPr>
        <w:footnoteRef/>
      </w:r>
      <w:r w:rsidRPr="00316508">
        <w:rPr>
          <w:sz w:val="18"/>
          <w:szCs w:val="18"/>
        </w:rPr>
        <w:t xml:space="preserve"> </w:t>
      </w:r>
      <w:r w:rsidRPr="00316508">
        <w:rPr>
          <w:i/>
          <w:iCs/>
          <w:sz w:val="18"/>
          <w:szCs w:val="18"/>
        </w:rPr>
        <w:t xml:space="preserve">Not </w:t>
      </w:r>
      <w:r w:rsidRPr="00316508">
        <w:rPr>
          <w:sz w:val="18"/>
          <w:szCs w:val="18"/>
        </w:rPr>
        <w:t>v</w:t>
      </w:r>
      <w:r w:rsidRPr="00316508">
        <w:rPr>
          <w:i/>
          <w:iCs/>
          <w:sz w:val="18"/>
          <w:szCs w:val="18"/>
        </w:rPr>
        <w:t>ery important/not at all important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4" w14:textId="77777777" w:rsidR="0061774F" w:rsidRDefault="0061774F" w:rsidP="00391FD8">
    <w:pPr>
      <w:pStyle w:val="Header"/>
      <w:jc w:val="right"/>
    </w:pPr>
    <w:r>
      <w:rPr>
        <w:noProof/>
        <w:lang w:eastAsia="en-NZ"/>
      </w:rPr>
      <w:drawing>
        <wp:inline distT="0" distB="0" distL="0" distR="0" wp14:anchorId="167CE1F2" wp14:editId="167CE1F3">
          <wp:extent cx="2628900" cy="323850"/>
          <wp:effectExtent l="19050" t="0" r="0" b="0"/>
          <wp:docPr id="14"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9" w14:textId="77777777" w:rsidR="0061774F" w:rsidRDefault="0061774F" w:rsidP="00391FD8">
    <w:pPr>
      <w:pStyle w:val="Header"/>
      <w:jc w:val="right"/>
    </w:pPr>
    <w:r>
      <w:rPr>
        <w:noProof/>
        <w:lang w:eastAsia="en-NZ"/>
      </w:rPr>
      <w:drawing>
        <wp:inline distT="0" distB="0" distL="0" distR="0" wp14:anchorId="167CE1F4" wp14:editId="167CE1F5">
          <wp:extent cx="2628900" cy="323850"/>
          <wp:effectExtent l="19050" t="0" r="0" b="0"/>
          <wp:docPr id="97975632" name="Picture 9797563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E4BF3"/>
    <w:multiLevelType w:val="hybridMultilevel"/>
    <w:tmpl w:val="C0F8705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 w15:restartNumberingAfterBreak="0">
    <w:nsid w:val="090D5CF3"/>
    <w:multiLevelType w:val="multilevel"/>
    <w:tmpl w:val="399C62C6"/>
    <w:lvl w:ilvl="0">
      <w:start w:val="7"/>
      <w:numFmt w:val="decimal"/>
      <w:lvlText w:val="%1."/>
      <w:lvlJc w:val="left"/>
      <w:pPr>
        <w:ind w:left="1211" w:hanging="360"/>
      </w:pPr>
      <w:rPr>
        <w:rFonts w:asciiTheme="minorHAnsi" w:hAnsiTheme="minorHAnsi" w:cstheme="minorHAnsi" w:hint="default"/>
        <w:color w:val="auto"/>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 w15:restartNumberingAfterBreak="0">
    <w:nsid w:val="15B44ABB"/>
    <w:multiLevelType w:val="hybridMultilevel"/>
    <w:tmpl w:val="972847E2"/>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3" w15:restartNumberingAfterBreak="0">
    <w:nsid w:val="1A6E1149"/>
    <w:multiLevelType w:val="hybridMultilevel"/>
    <w:tmpl w:val="92149C7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 w15:restartNumberingAfterBreak="0">
    <w:nsid w:val="1DD41650"/>
    <w:multiLevelType w:val="hybridMultilevel"/>
    <w:tmpl w:val="67DCF482"/>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5" w15:restartNumberingAfterBreak="0">
    <w:nsid w:val="268622F0"/>
    <w:multiLevelType w:val="hybridMultilevel"/>
    <w:tmpl w:val="DE3AEAAC"/>
    <w:lvl w:ilvl="0" w:tplc="14090001">
      <w:start w:val="1"/>
      <w:numFmt w:val="bullet"/>
      <w:lvlText w:val=""/>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6" w15:restartNumberingAfterBreak="0">
    <w:nsid w:val="3B3E7D36"/>
    <w:multiLevelType w:val="multilevel"/>
    <w:tmpl w:val="0D304466"/>
    <w:lvl w:ilvl="0">
      <w:start w:val="7"/>
      <w:numFmt w:val="decimal"/>
      <w:lvlText w:val="%1."/>
      <w:lvlJc w:val="left"/>
      <w:pPr>
        <w:ind w:left="360" w:hanging="360"/>
      </w:pPr>
      <w:rPr>
        <w:rFonts w:asciiTheme="minorHAnsi" w:hAnsiTheme="minorHAnsi" w:cstheme="minorHAnsi"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7" w15:restartNumberingAfterBreak="0">
    <w:nsid w:val="3FAB40A3"/>
    <w:multiLevelType w:val="hybridMultilevel"/>
    <w:tmpl w:val="1C822374"/>
    <w:lvl w:ilvl="0" w:tplc="14090001">
      <w:start w:val="1"/>
      <w:numFmt w:val="bullet"/>
      <w:lvlText w:val=""/>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8" w15:restartNumberingAfterBreak="0">
    <w:nsid w:val="45FD483B"/>
    <w:multiLevelType w:val="hybridMultilevel"/>
    <w:tmpl w:val="9A927BB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9" w15:restartNumberingAfterBreak="0">
    <w:nsid w:val="463772D8"/>
    <w:multiLevelType w:val="hybridMultilevel"/>
    <w:tmpl w:val="38C8C36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0" w15:restartNumberingAfterBreak="0">
    <w:nsid w:val="520E1D8E"/>
    <w:multiLevelType w:val="multilevel"/>
    <w:tmpl w:val="62FA7884"/>
    <w:lvl w:ilvl="0">
      <w:start w:val="1"/>
      <w:numFmt w:val="decimal"/>
      <w:lvlText w:val="%1."/>
      <w:lvlJc w:val="left"/>
      <w:pPr>
        <w:ind w:left="928" w:hanging="360"/>
      </w:pPr>
      <w:rPr>
        <w:rFonts w:asciiTheme="minorHAnsi" w:hAnsiTheme="minorHAnsi" w:cstheme="minorHAnsi"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1" w15:restartNumberingAfterBreak="0">
    <w:nsid w:val="56FD7BE8"/>
    <w:multiLevelType w:val="hybridMultilevel"/>
    <w:tmpl w:val="537E65B4"/>
    <w:lvl w:ilvl="0" w:tplc="14090001">
      <w:start w:val="1"/>
      <w:numFmt w:val="bullet"/>
      <w:lvlText w:val=""/>
      <w:lvlJc w:val="left"/>
      <w:pPr>
        <w:ind w:left="1146" w:hanging="360"/>
      </w:pPr>
      <w:rPr>
        <w:rFonts w:ascii="Symbol" w:hAnsi="Symbol" w:hint="default"/>
      </w:rPr>
    </w:lvl>
    <w:lvl w:ilvl="1" w:tplc="C7FE0D96">
      <w:start w:val="1"/>
      <w:numFmt w:val="bullet"/>
      <w:lvlText w:val=""/>
      <w:lvlJc w:val="left"/>
      <w:pPr>
        <w:ind w:left="1866" w:hanging="360"/>
      </w:pPr>
      <w:rPr>
        <w:rFonts w:ascii="Symbol" w:hAnsi="Symbol" w:hint="default"/>
        <w:color w:val="auto"/>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2" w15:restartNumberingAfterBreak="0">
    <w:nsid w:val="59317758"/>
    <w:multiLevelType w:val="hybridMultilevel"/>
    <w:tmpl w:val="89D40738"/>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3" w15:restartNumberingAfterBreak="0">
    <w:nsid w:val="63CF46B0"/>
    <w:multiLevelType w:val="hybridMultilevel"/>
    <w:tmpl w:val="1A44E25A"/>
    <w:lvl w:ilvl="0" w:tplc="C7FE0D96">
      <w:start w:val="1"/>
      <w:numFmt w:val="bullet"/>
      <w:lvlText w:val=""/>
      <w:lvlJc w:val="left"/>
      <w:pPr>
        <w:ind w:left="1146" w:hanging="360"/>
      </w:pPr>
      <w:rPr>
        <w:rFonts w:ascii="Symbol" w:hAnsi="Symbol" w:hint="default"/>
        <w:color w:val="auto"/>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4"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DBF0E2A"/>
    <w:multiLevelType w:val="hybridMultilevel"/>
    <w:tmpl w:val="253CDE1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6" w15:restartNumberingAfterBreak="0">
    <w:nsid w:val="6FFE236D"/>
    <w:multiLevelType w:val="hybridMultilevel"/>
    <w:tmpl w:val="8692FDF8"/>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7" w15:restartNumberingAfterBreak="0">
    <w:nsid w:val="71D1273A"/>
    <w:multiLevelType w:val="hybridMultilevel"/>
    <w:tmpl w:val="0BC035E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num w:numId="1" w16cid:durableId="955140255">
    <w:abstractNumId w:val="14"/>
  </w:num>
  <w:num w:numId="2" w16cid:durableId="1508905099">
    <w:abstractNumId w:val="10"/>
  </w:num>
  <w:num w:numId="3" w16cid:durableId="1101687605">
    <w:abstractNumId w:val="2"/>
  </w:num>
  <w:num w:numId="4" w16cid:durableId="1527714941">
    <w:abstractNumId w:val="6"/>
  </w:num>
  <w:num w:numId="5" w16cid:durableId="470558154">
    <w:abstractNumId w:val="15"/>
  </w:num>
  <w:num w:numId="6" w16cid:durableId="997610404">
    <w:abstractNumId w:val="1"/>
  </w:num>
  <w:num w:numId="7" w16cid:durableId="1588149737">
    <w:abstractNumId w:val="11"/>
  </w:num>
  <w:num w:numId="8" w16cid:durableId="1314718974">
    <w:abstractNumId w:val="8"/>
  </w:num>
  <w:num w:numId="9" w16cid:durableId="1625303925">
    <w:abstractNumId w:val="17"/>
  </w:num>
  <w:num w:numId="10" w16cid:durableId="81420135">
    <w:abstractNumId w:val="9"/>
  </w:num>
  <w:num w:numId="11" w16cid:durableId="249823630">
    <w:abstractNumId w:val="12"/>
  </w:num>
  <w:num w:numId="12" w16cid:durableId="1024986936">
    <w:abstractNumId w:val="0"/>
  </w:num>
  <w:num w:numId="13" w16cid:durableId="547759933">
    <w:abstractNumId w:val="3"/>
  </w:num>
  <w:num w:numId="14" w16cid:durableId="1276713193">
    <w:abstractNumId w:val="13"/>
  </w:num>
  <w:num w:numId="15" w16cid:durableId="1874222819">
    <w:abstractNumId w:val="16"/>
  </w:num>
  <w:num w:numId="16" w16cid:durableId="2097896544">
    <w:abstractNumId w:val="4"/>
  </w:num>
  <w:num w:numId="17" w16cid:durableId="1636176857">
    <w:abstractNumId w:val="7"/>
  </w:num>
  <w:num w:numId="18" w16cid:durableId="31727133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FF5"/>
    <w:rsid w:val="00000257"/>
    <w:rsid w:val="0000041E"/>
    <w:rsid w:val="000008FC"/>
    <w:rsid w:val="00000F0B"/>
    <w:rsid w:val="00000F57"/>
    <w:rsid w:val="00000FA0"/>
    <w:rsid w:val="00000FC3"/>
    <w:rsid w:val="00001050"/>
    <w:rsid w:val="000013C7"/>
    <w:rsid w:val="000015BB"/>
    <w:rsid w:val="00002271"/>
    <w:rsid w:val="0000253F"/>
    <w:rsid w:val="0000255C"/>
    <w:rsid w:val="0000288B"/>
    <w:rsid w:val="00002E88"/>
    <w:rsid w:val="0000310F"/>
    <w:rsid w:val="00003884"/>
    <w:rsid w:val="00003C09"/>
    <w:rsid w:val="000045EA"/>
    <w:rsid w:val="00005F7A"/>
    <w:rsid w:val="00005FEC"/>
    <w:rsid w:val="00006010"/>
    <w:rsid w:val="0000685A"/>
    <w:rsid w:val="00006C88"/>
    <w:rsid w:val="000070B6"/>
    <w:rsid w:val="0000772A"/>
    <w:rsid w:val="00007B0C"/>
    <w:rsid w:val="00007D2E"/>
    <w:rsid w:val="000102B6"/>
    <w:rsid w:val="00010693"/>
    <w:rsid w:val="00011B25"/>
    <w:rsid w:val="00011F6D"/>
    <w:rsid w:val="00012474"/>
    <w:rsid w:val="00012536"/>
    <w:rsid w:val="00012E1F"/>
    <w:rsid w:val="000133B9"/>
    <w:rsid w:val="0001428E"/>
    <w:rsid w:val="000148A5"/>
    <w:rsid w:val="00014E4A"/>
    <w:rsid w:val="00015A29"/>
    <w:rsid w:val="00016606"/>
    <w:rsid w:val="00016911"/>
    <w:rsid w:val="00016EB9"/>
    <w:rsid w:val="000170BB"/>
    <w:rsid w:val="0001770E"/>
    <w:rsid w:val="000179B6"/>
    <w:rsid w:val="00017A27"/>
    <w:rsid w:val="00017AD1"/>
    <w:rsid w:val="000218D7"/>
    <w:rsid w:val="00021900"/>
    <w:rsid w:val="00021F5E"/>
    <w:rsid w:val="00022C66"/>
    <w:rsid w:val="0002313D"/>
    <w:rsid w:val="00023FE4"/>
    <w:rsid w:val="00024C91"/>
    <w:rsid w:val="00024D32"/>
    <w:rsid w:val="00024E3D"/>
    <w:rsid w:val="00024F3C"/>
    <w:rsid w:val="000250A2"/>
    <w:rsid w:val="000258A5"/>
    <w:rsid w:val="00025B4B"/>
    <w:rsid w:val="000261B1"/>
    <w:rsid w:val="00026694"/>
    <w:rsid w:val="000270A8"/>
    <w:rsid w:val="0002781C"/>
    <w:rsid w:val="000301FC"/>
    <w:rsid w:val="00030782"/>
    <w:rsid w:val="00030F67"/>
    <w:rsid w:val="00031591"/>
    <w:rsid w:val="00031F2C"/>
    <w:rsid w:val="00032373"/>
    <w:rsid w:val="00032584"/>
    <w:rsid w:val="00032669"/>
    <w:rsid w:val="000328FF"/>
    <w:rsid w:val="00032C88"/>
    <w:rsid w:val="000341F8"/>
    <w:rsid w:val="00034204"/>
    <w:rsid w:val="00035383"/>
    <w:rsid w:val="000355E8"/>
    <w:rsid w:val="00035FF7"/>
    <w:rsid w:val="0003632C"/>
    <w:rsid w:val="00036792"/>
    <w:rsid w:val="00036E4E"/>
    <w:rsid w:val="00036E85"/>
    <w:rsid w:val="00036FAD"/>
    <w:rsid w:val="000371F0"/>
    <w:rsid w:val="00037380"/>
    <w:rsid w:val="00040361"/>
    <w:rsid w:val="000403BC"/>
    <w:rsid w:val="00040445"/>
    <w:rsid w:val="000407DC"/>
    <w:rsid w:val="00040DFE"/>
    <w:rsid w:val="00040E80"/>
    <w:rsid w:val="00040FDE"/>
    <w:rsid w:val="00041DAD"/>
    <w:rsid w:val="00042132"/>
    <w:rsid w:val="0004225D"/>
    <w:rsid w:val="000428C6"/>
    <w:rsid w:val="00042C96"/>
    <w:rsid w:val="00043379"/>
    <w:rsid w:val="00043758"/>
    <w:rsid w:val="0004391D"/>
    <w:rsid w:val="00043E3D"/>
    <w:rsid w:val="00044012"/>
    <w:rsid w:val="00044998"/>
    <w:rsid w:val="00044DF6"/>
    <w:rsid w:val="00045A4F"/>
    <w:rsid w:val="00045B77"/>
    <w:rsid w:val="00045D3F"/>
    <w:rsid w:val="00046047"/>
    <w:rsid w:val="0004605B"/>
    <w:rsid w:val="00046FD3"/>
    <w:rsid w:val="00047B72"/>
    <w:rsid w:val="0005009C"/>
    <w:rsid w:val="0005069F"/>
    <w:rsid w:val="00050797"/>
    <w:rsid w:val="0005093D"/>
    <w:rsid w:val="00050D4A"/>
    <w:rsid w:val="00050FB6"/>
    <w:rsid w:val="000510C9"/>
    <w:rsid w:val="000518C0"/>
    <w:rsid w:val="00051C9C"/>
    <w:rsid w:val="000526A6"/>
    <w:rsid w:val="00052D2E"/>
    <w:rsid w:val="00052D97"/>
    <w:rsid w:val="00052F1F"/>
    <w:rsid w:val="00053207"/>
    <w:rsid w:val="00053815"/>
    <w:rsid w:val="00053862"/>
    <w:rsid w:val="00053B8D"/>
    <w:rsid w:val="00053C1F"/>
    <w:rsid w:val="00053C60"/>
    <w:rsid w:val="00055B17"/>
    <w:rsid w:val="00055ED2"/>
    <w:rsid w:val="00057C4B"/>
    <w:rsid w:val="00057EF2"/>
    <w:rsid w:val="00060B11"/>
    <w:rsid w:val="00061866"/>
    <w:rsid w:val="00061B21"/>
    <w:rsid w:val="00061D60"/>
    <w:rsid w:val="00061E80"/>
    <w:rsid w:val="00062AEA"/>
    <w:rsid w:val="00062B18"/>
    <w:rsid w:val="000633FA"/>
    <w:rsid w:val="0006351F"/>
    <w:rsid w:val="00063645"/>
    <w:rsid w:val="000637C0"/>
    <w:rsid w:val="00063987"/>
    <w:rsid w:val="0006407F"/>
    <w:rsid w:val="000642D3"/>
    <w:rsid w:val="0006489A"/>
    <w:rsid w:val="00064A36"/>
    <w:rsid w:val="00064E35"/>
    <w:rsid w:val="00064F8C"/>
    <w:rsid w:val="000651E5"/>
    <w:rsid w:val="00065497"/>
    <w:rsid w:val="00066A98"/>
    <w:rsid w:val="00067272"/>
    <w:rsid w:val="00067917"/>
    <w:rsid w:val="00070900"/>
    <w:rsid w:val="00070CC3"/>
    <w:rsid w:val="00070E21"/>
    <w:rsid w:val="0007112A"/>
    <w:rsid w:val="0007123E"/>
    <w:rsid w:val="000724B9"/>
    <w:rsid w:val="00072D8D"/>
    <w:rsid w:val="00072E3A"/>
    <w:rsid w:val="0007328E"/>
    <w:rsid w:val="000733F4"/>
    <w:rsid w:val="0007393D"/>
    <w:rsid w:val="00073C46"/>
    <w:rsid w:val="0007455E"/>
    <w:rsid w:val="00074E58"/>
    <w:rsid w:val="00075326"/>
    <w:rsid w:val="000756BD"/>
    <w:rsid w:val="00075CB5"/>
    <w:rsid w:val="00075E77"/>
    <w:rsid w:val="00076202"/>
    <w:rsid w:val="000763E3"/>
    <w:rsid w:val="00076D75"/>
    <w:rsid w:val="00076E4C"/>
    <w:rsid w:val="00077D15"/>
    <w:rsid w:val="00077E1F"/>
    <w:rsid w:val="00077F6E"/>
    <w:rsid w:val="0008062F"/>
    <w:rsid w:val="00080B3F"/>
    <w:rsid w:val="00080DE7"/>
    <w:rsid w:val="00081E99"/>
    <w:rsid w:val="00081F52"/>
    <w:rsid w:val="00082067"/>
    <w:rsid w:val="000823AA"/>
    <w:rsid w:val="00082447"/>
    <w:rsid w:val="00082A50"/>
    <w:rsid w:val="00082B4F"/>
    <w:rsid w:val="000831E5"/>
    <w:rsid w:val="00083E9E"/>
    <w:rsid w:val="00084111"/>
    <w:rsid w:val="00084576"/>
    <w:rsid w:val="000846F6"/>
    <w:rsid w:val="0008487C"/>
    <w:rsid w:val="00084B94"/>
    <w:rsid w:val="00084D74"/>
    <w:rsid w:val="00084E7B"/>
    <w:rsid w:val="000855A5"/>
    <w:rsid w:val="000856BC"/>
    <w:rsid w:val="00085EA5"/>
    <w:rsid w:val="00086068"/>
    <w:rsid w:val="00086FDA"/>
    <w:rsid w:val="000906AE"/>
    <w:rsid w:val="00090721"/>
    <w:rsid w:val="00090757"/>
    <w:rsid w:val="00090B8D"/>
    <w:rsid w:val="0009156F"/>
    <w:rsid w:val="00091B9C"/>
    <w:rsid w:val="00091DFE"/>
    <w:rsid w:val="00091E5D"/>
    <w:rsid w:val="00092057"/>
    <w:rsid w:val="00092508"/>
    <w:rsid w:val="0009250B"/>
    <w:rsid w:val="0009296C"/>
    <w:rsid w:val="00092B8B"/>
    <w:rsid w:val="00092FD9"/>
    <w:rsid w:val="00093872"/>
    <w:rsid w:val="00093D26"/>
    <w:rsid w:val="00094644"/>
    <w:rsid w:val="00094B41"/>
    <w:rsid w:val="00094D41"/>
    <w:rsid w:val="00094DFC"/>
    <w:rsid w:val="00095C10"/>
    <w:rsid w:val="000962AF"/>
    <w:rsid w:val="000967FB"/>
    <w:rsid w:val="000968DA"/>
    <w:rsid w:val="00096A4C"/>
    <w:rsid w:val="00096D3C"/>
    <w:rsid w:val="000972F0"/>
    <w:rsid w:val="0009762B"/>
    <w:rsid w:val="00097895"/>
    <w:rsid w:val="00097F3B"/>
    <w:rsid w:val="000A0221"/>
    <w:rsid w:val="000A0AA3"/>
    <w:rsid w:val="000A0FE2"/>
    <w:rsid w:val="000A118E"/>
    <w:rsid w:val="000A1AA3"/>
    <w:rsid w:val="000A1ED0"/>
    <w:rsid w:val="000A27DB"/>
    <w:rsid w:val="000A2D96"/>
    <w:rsid w:val="000A2F68"/>
    <w:rsid w:val="000A2F82"/>
    <w:rsid w:val="000A3303"/>
    <w:rsid w:val="000A4321"/>
    <w:rsid w:val="000A471D"/>
    <w:rsid w:val="000A4E20"/>
    <w:rsid w:val="000A5AF2"/>
    <w:rsid w:val="000A6053"/>
    <w:rsid w:val="000A605E"/>
    <w:rsid w:val="000A68D7"/>
    <w:rsid w:val="000A6A94"/>
    <w:rsid w:val="000A6ECD"/>
    <w:rsid w:val="000A708D"/>
    <w:rsid w:val="000A7389"/>
    <w:rsid w:val="000A7858"/>
    <w:rsid w:val="000A7A3F"/>
    <w:rsid w:val="000A7E81"/>
    <w:rsid w:val="000A7F28"/>
    <w:rsid w:val="000B084E"/>
    <w:rsid w:val="000B183C"/>
    <w:rsid w:val="000B18E4"/>
    <w:rsid w:val="000B1DD8"/>
    <w:rsid w:val="000B24EB"/>
    <w:rsid w:val="000B30B1"/>
    <w:rsid w:val="000B31B0"/>
    <w:rsid w:val="000B3531"/>
    <w:rsid w:val="000B383B"/>
    <w:rsid w:val="000B38EE"/>
    <w:rsid w:val="000B3B5B"/>
    <w:rsid w:val="000B3BC8"/>
    <w:rsid w:val="000B3E39"/>
    <w:rsid w:val="000B52BD"/>
    <w:rsid w:val="000B5E1C"/>
    <w:rsid w:val="000B5EA2"/>
    <w:rsid w:val="000B6B67"/>
    <w:rsid w:val="000B6C6C"/>
    <w:rsid w:val="000B6D09"/>
    <w:rsid w:val="000B6DED"/>
    <w:rsid w:val="000B6EEE"/>
    <w:rsid w:val="000B732B"/>
    <w:rsid w:val="000B7598"/>
    <w:rsid w:val="000C09E5"/>
    <w:rsid w:val="000C139A"/>
    <w:rsid w:val="000C13D8"/>
    <w:rsid w:val="000C1F47"/>
    <w:rsid w:val="000C2F3C"/>
    <w:rsid w:val="000C30D4"/>
    <w:rsid w:val="000C3529"/>
    <w:rsid w:val="000C3797"/>
    <w:rsid w:val="000C41D8"/>
    <w:rsid w:val="000C4884"/>
    <w:rsid w:val="000C4F81"/>
    <w:rsid w:val="000C57CB"/>
    <w:rsid w:val="000C5A97"/>
    <w:rsid w:val="000C5FBD"/>
    <w:rsid w:val="000C6437"/>
    <w:rsid w:val="000C6663"/>
    <w:rsid w:val="000C754F"/>
    <w:rsid w:val="000C7961"/>
    <w:rsid w:val="000C7C6B"/>
    <w:rsid w:val="000D02E2"/>
    <w:rsid w:val="000D061F"/>
    <w:rsid w:val="000D0709"/>
    <w:rsid w:val="000D0F78"/>
    <w:rsid w:val="000D1097"/>
    <w:rsid w:val="000D11F2"/>
    <w:rsid w:val="000D13C5"/>
    <w:rsid w:val="000D1422"/>
    <w:rsid w:val="000D14D6"/>
    <w:rsid w:val="000D1B19"/>
    <w:rsid w:val="000D1CB7"/>
    <w:rsid w:val="000D1D23"/>
    <w:rsid w:val="000D1DC4"/>
    <w:rsid w:val="000D2137"/>
    <w:rsid w:val="000D29BE"/>
    <w:rsid w:val="000D301D"/>
    <w:rsid w:val="000D36FF"/>
    <w:rsid w:val="000D379F"/>
    <w:rsid w:val="000D3863"/>
    <w:rsid w:val="000D4812"/>
    <w:rsid w:val="000D499D"/>
    <w:rsid w:val="000D5206"/>
    <w:rsid w:val="000D5B11"/>
    <w:rsid w:val="000D6A42"/>
    <w:rsid w:val="000D70C6"/>
    <w:rsid w:val="000D718D"/>
    <w:rsid w:val="000D799F"/>
    <w:rsid w:val="000E0235"/>
    <w:rsid w:val="000E06A7"/>
    <w:rsid w:val="000E083E"/>
    <w:rsid w:val="000E0B1E"/>
    <w:rsid w:val="000E105F"/>
    <w:rsid w:val="000E12DA"/>
    <w:rsid w:val="000E1D43"/>
    <w:rsid w:val="000E2750"/>
    <w:rsid w:val="000E2D9D"/>
    <w:rsid w:val="000E3768"/>
    <w:rsid w:val="000E381E"/>
    <w:rsid w:val="000E392C"/>
    <w:rsid w:val="000E3B97"/>
    <w:rsid w:val="000E3CE2"/>
    <w:rsid w:val="000E3D6B"/>
    <w:rsid w:val="000E5D88"/>
    <w:rsid w:val="000E6B93"/>
    <w:rsid w:val="000E74ED"/>
    <w:rsid w:val="000E76A0"/>
    <w:rsid w:val="000E7977"/>
    <w:rsid w:val="000F25B0"/>
    <w:rsid w:val="000F2831"/>
    <w:rsid w:val="000F2B99"/>
    <w:rsid w:val="000F2C3F"/>
    <w:rsid w:val="000F339D"/>
    <w:rsid w:val="000F36F1"/>
    <w:rsid w:val="000F3F21"/>
    <w:rsid w:val="000F405A"/>
    <w:rsid w:val="000F4593"/>
    <w:rsid w:val="000F477F"/>
    <w:rsid w:val="000F5D20"/>
    <w:rsid w:val="000F75C9"/>
    <w:rsid w:val="000F777D"/>
    <w:rsid w:val="000F77A9"/>
    <w:rsid w:val="000F7B7F"/>
    <w:rsid w:val="000F7BF1"/>
    <w:rsid w:val="000F7CD8"/>
    <w:rsid w:val="001005C1"/>
    <w:rsid w:val="00100961"/>
    <w:rsid w:val="001013A1"/>
    <w:rsid w:val="00101697"/>
    <w:rsid w:val="00101F10"/>
    <w:rsid w:val="0010294D"/>
    <w:rsid w:val="00102A3B"/>
    <w:rsid w:val="0010384A"/>
    <w:rsid w:val="00103997"/>
    <w:rsid w:val="00103CA2"/>
    <w:rsid w:val="00103E46"/>
    <w:rsid w:val="00104353"/>
    <w:rsid w:val="001045CC"/>
    <w:rsid w:val="00105F7D"/>
    <w:rsid w:val="00106060"/>
    <w:rsid w:val="001061D5"/>
    <w:rsid w:val="00106599"/>
    <w:rsid w:val="00106774"/>
    <w:rsid w:val="0010678A"/>
    <w:rsid w:val="00106B9B"/>
    <w:rsid w:val="00106C82"/>
    <w:rsid w:val="00106DEA"/>
    <w:rsid w:val="00106E68"/>
    <w:rsid w:val="00107521"/>
    <w:rsid w:val="00107DEB"/>
    <w:rsid w:val="00110078"/>
    <w:rsid w:val="001104CF"/>
    <w:rsid w:val="00110924"/>
    <w:rsid w:val="00110A44"/>
    <w:rsid w:val="00110B7B"/>
    <w:rsid w:val="0011145A"/>
    <w:rsid w:val="001114C8"/>
    <w:rsid w:val="001119B7"/>
    <w:rsid w:val="00111B49"/>
    <w:rsid w:val="00111D19"/>
    <w:rsid w:val="00111E33"/>
    <w:rsid w:val="00112473"/>
    <w:rsid w:val="00112630"/>
    <w:rsid w:val="00112823"/>
    <w:rsid w:val="00112C23"/>
    <w:rsid w:val="00112D48"/>
    <w:rsid w:val="00112EDC"/>
    <w:rsid w:val="001135AE"/>
    <w:rsid w:val="00113A20"/>
    <w:rsid w:val="00114153"/>
    <w:rsid w:val="00115643"/>
    <w:rsid w:val="00115A0A"/>
    <w:rsid w:val="00115B64"/>
    <w:rsid w:val="00115BAE"/>
    <w:rsid w:val="001163D2"/>
    <w:rsid w:val="001167AE"/>
    <w:rsid w:val="0011689E"/>
    <w:rsid w:val="001168DD"/>
    <w:rsid w:val="0012017C"/>
    <w:rsid w:val="00121268"/>
    <w:rsid w:val="001214D3"/>
    <w:rsid w:val="0012164C"/>
    <w:rsid w:val="00121821"/>
    <w:rsid w:val="00121C24"/>
    <w:rsid w:val="001220D9"/>
    <w:rsid w:val="001222EB"/>
    <w:rsid w:val="00122635"/>
    <w:rsid w:val="00122B87"/>
    <w:rsid w:val="00122EEB"/>
    <w:rsid w:val="001231AB"/>
    <w:rsid w:val="00123A89"/>
    <w:rsid w:val="00123BA3"/>
    <w:rsid w:val="0012408A"/>
    <w:rsid w:val="001241EA"/>
    <w:rsid w:val="0012429A"/>
    <w:rsid w:val="00124F49"/>
    <w:rsid w:val="00125056"/>
    <w:rsid w:val="00125776"/>
    <w:rsid w:val="00126220"/>
    <w:rsid w:val="00126411"/>
    <w:rsid w:val="00126457"/>
    <w:rsid w:val="0012698F"/>
    <w:rsid w:val="00126F0A"/>
    <w:rsid w:val="00127203"/>
    <w:rsid w:val="00127225"/>
    <w:rsid w:val="001276D9"/>
    <w:rsid w:val="001308FE"/>
    <w:rsid w:val="00130FF9"/>
    <w:rsid w:val="00131034"/>
    <w:rsid w:val="0013114C"/>
    <w:rsid w:val="001312B3"/>
    <w:rsid w:val="00131422"/>
    <w:rsid w:val="00131AB4"/>
    <w:rsid w:val="00132467"/>
    <w:rsid w:val="00133E7A"/>
    <w:rsid w:val="001341F3"/>
    <w:rsid w:val="00134650"/>
    <w:rsid w:val="001349E8"/>
    <w:rsid w:val="00134C83"/>
    <w:rsid w:val="00134CA5"/>
    <w:rsid w:val="00134D6B"/>
    <w:rsid w:val="00134E80"/>
    <w:rsid w:val="00134F87"/>
    <w:rsid w:val="00135112"/>
    <w:rsid w:val="00135347"/>
    <w:rsid w:val="00135771"/>
    <w:rsid w:val="00135772"/>
    <w:rsid w:val="00135E8D"/>
    <w:rsid w:val="00136057"/>
    <w:rsid w:val="00136509"/>
    <w:rsid w:val="00136EF3"/>
    <w:rsid w:val="0013727D"/>
    <w:rsid w:val="0013760B"/>
    <w:rsid w:val="00140086"/>
    <w:rsid w:val="001401D8"/>
    <w:rsid w:val="0014051E"/>
    <w:rsid w:val="00140603"/>
    <w:rsid w:val="001407AB"/>
    <w:rsid w:val="00140915"/>
    <w:rsid w:val="00141AC5"/>
    <w:rsid w:val="0014219C"/>
    <w:rsid w:val="001429CD"/>
    <w:rsid w:val="00142F9F"/>
    <w:rsid w:val="00143803"/>
    <w:rsid w:val="00143C43"/>
    <w:rsid w:val="0014403A"/>
    <w:rsid w:val="00144B5B"/>
    <w:rsid w:val="00144BD6"/>
    <w:rsid w:val="00144C4B"/>
    <w:rsid w:val="001454C5"/>
    <w:rsid w:val="00145F4C"/>
    <w:rsid w:val="0014612A"/>
    <w:rsid w:val="00146271"/>
    <w:rsid w:val="001462E3"/>
    <w:rsid w:val="00147328"/>
    <w:rsid w:val="00147329"/>
    <w:rsid w:val="0014737B"/>
    <w:rsid w:val="0014774D"/>
    <w:rsid w:val="001501F2"/>
    <w:rsid w:val="00151D13"/>
    <w:rsid w:val="00151DC4"/>
    <w:rsid w:val="0015253E"/>
    <w:rsid w:val="00152BDA"/>
    <w:rsid w:val="00152D8B"/>
    <w:rsid w:val="00152FD3"/>
    <w:rsid w:val="00153286"/>
    <w:rsid w:val="00154631"/>
    <w:rsid w:val="001549F0"/>
    <w:rsid w:val="00154E4D"/>
    <w:rsid w:val="00154F39"/>
    <w:rsid w:val="0015553F"/>
    <w:rsid w:val="001556C4"/>
    <w:rsid w:val="00156179"/>
    <w:rsid w:val="00156317"/>
    <w:rsid w:val="001566C0"/>
    <w:rsid w:val="00156993"/>
    <w:rsid w:val="00157323"/>
    <w:rsid w:val="001574BE"/>
    <w:rsid w:val="00157C97"/>
    <w:rsid w:val="00157E08"/>
    <w:rsid w:val="00160119"/>
    <w:rsid w:val="0016081D"/>
    <w:rsid w:val="00160B06"/>
    <w:rsid w:val="00161923"/>
    <w:rsid w:val="00161AC3"/>
    <w:rsid w:val="00161ECF"/>
    <w:rsid w:val="001620A5"/>
    <w:rsid w:val="001629F5"/>
    <w:rsid w:val="00163181"/>
    <w:rsid w:val="001638D3"/>
    <w:rsid w:val="001638E1"/>
    <w:rsid w:val="00163D7D"/>
    <w:rsid w:val="00163FE5"/>
    <w:rsid w:val="001641A7"/>
    <w:rsid w:val="001649AB"/>
    <w:rsid w:val="00164C32"/>
    <w:rsid w:val="001650E8"/>
    <w:rsid w:val="001653F2"/>
    <w:rsid w:val="00165BB8"/>
    <w:rsid w:val="0016692E"/>
    <w:rsid w:val="00166A55"/>
    <w:rsid w:val="001671CB"/>
    <w:rsid w:val="001701B9"/>
    <w:rsid w:val="00170598"/>
    <w:rsid w:val="00170677"/>
    <w:rsid w:val="00170955"/>
    <w:rsid w:val="00170D09"/>
    <w:rsid w:val="001716ED"/>
    <w:rsid w:val="00171E4E"/>
    <w:rsid w:val="00172141"/>
    <w:rsid w:val="00173387"/>
    <w:rsid w:val="00173C01"/>
    <w:rsid w:val="00173E4A"/>
    <w:rsid w:val="00174241"/>
    <w:rsid w:val="0017432A"/>
    <w:rsid w:val="00174909"/>
    <w:rsid w:val="0017554D"/>
    <w:rsid w:val="001756C6"/>
    <w:rsid w:val="00175CFC"/>
    <w:rsid w:val="00176C3A"/>
    <w:rsid w:val="00176D4D"/>
    <w:rsid w:val="00177436"/>
    <w:rsid w:val="001778B8"/>
    <w:rsid w:val="00177BE0"/>
    <w:rsid w:val="0018028B"/>
    <w:rsid w:val="00180646"/>
    <w:rsid w:val="0018089F"/>
    <w:rsid w:val="001808C0"/>
    <w:rsid w:val="00180C4A"/>
    <w:rsid w:val="00180DEB"/>
    <w:rsid w:val="0018111B"/>
    <w:rsid w:val="0018122A"/>
    <w:rsid w:val="00182AF5"/>
    <w:rsid w:val="001834BB"/>
    <w:rsid w:val="001835B4"/>
    <w:rsid w:val="00184CEA"/>
    <w:rsid w:val="0018517D"/>
    <w:rsid w:val="00185D5C"/>
    <w:rsid w:val="0018604C"/>
    <w:rsid w:val="0018631B"/>
    <w:rsid w:val="00186ADD"/>
    <w:rsid w:val="00186B6B"/>
    <w:rsid w:val="00186FDA"/>
    <w:rsid w:val="00187F4E"/>
    <w:rsid w:val="00190338"/>
    <w:rsid w:val="00190BE4"/>
    <w:rsid w:val="00190DA6"/>
    <w:rsid w:val="00191854"/>
    <w:rsid w:val="00191CD7"/>
    <w:rsid w:val="00192737"/>
    <w:rsid w:val="00192CA9"/>
    <w:rsid w:val="00193B79"/>
    <w:rsid w:val="00194CF4"/>
    <w:rsid w:val="00195AC8"/>
    <w:rsid w:val="00195B32"/>
    <w:rsid w:val="00196166"/>
    <w:rsid w:val="00196406"/>
    <w:rsid w:val="00196A67"/>
    <w:rsid w:val="001972E3"/>
    <w:rsid w:val="00197537"/>
    <w:rsid w:val="0019779D"/>
    <w:rsid w:val="00197886"/>
    <w:rsid w:val="00197D1E"/>
    <w:rsid w:val="001A0244"/>
    <w:rsid w:val="001A099B"/>
    <w:rsid w:val="001A0CAD"/>
    <w:rsid w:val="001A113E"/>
    <w:rsid w:val="001A15AB"/>
    <w:rsid w:val="001A16A3"/>
    <w:rsid w:val="001A2DC9"/>
    <w:rsid w:val="001A2FC1"/>
    <w:rsid w:val="001A3D70"/>
    <w:rsid w:val="001A467D"/>
    <w:rsid w:val="001A48E9"/>
    <w:rsid w:val="001A4BD7"/>
    <w:rsid w:val="001A4E9F"/>
    <w:rsid w:val="001A5120"/>
    <w:rsid w:val="001A5BBD"/>
    <w:rsid w:val="001A6358"/>
    <w:rsid w:val="001A66FA"/>
    <w:rsid w:val="001A68E4"/>
    <w:rsid w:val="001A691C"/>
    <w:rsid w:val="001A6984"/>
    <w:rsid w:val="001A7336"/>
    <w:rsid w:val="001A79EC"/>
    <w:rsid w:val="001B012D"/>
    <w:rsid w:val="001B02CF"/>
    <w:rsid w:val="001B0479"/>
    <w:rsid w:val="001B0E5A"/>
    <w:rsid w:val="001B200E"/>
    <w:rsid w:val="001B242D"/>
    <w:rsid w:val="001B29C8"/>
    <w:rsid w:val="001B2A62"/>
    <w:rsid w:val="001B2AC5"/>
    <w:rsid w:val="001B2C4C"/>
    <w:rsid w:val="001B354A"/>
    <w:rsid w:val="001B47D2"/>
    <w:rsid w:val="001B4852"/>
    <w:rsid w:val="001B5443"/>
    <w:rsid w:val="001B68EC"/>
    <w:rsid w:val="001B69FC"/>
    <w:rsid w:val="001B7451"/>
    <w:rsid w:val="001B75AD"/>
    <w:rsid w:val="001B7D95"/>
    <w:rsid w:val="001C07C5"/>
    <w:rsid w:val="001C0A36"/>
    <w:rsid w:val="001C0BB4"/>
    <w:rsid w:val="001C0FAA"/>
    <w:rsid w:val="001C1B3E"/>
    <w:rsid w:val="001C1C0E"/>
    <w:rsid w:val="001C1EE4"/>
    <w:rsid w:val="001C20D8"/>
    <w:rsid w:val="001C28AE"/>
    <w:rsid w:val="001C2C92"/>
    <w:rsid w:val="001C3283"/>
    <w:rsid w:val="001C343B"/>
    <w:rsid w:val="001C358F"/>
    <w:rsid w:val="001C3E11"/>
    <w:rsid w:val="001C40E7"/>
    <w:rsid w:val="001C416D"/>
    <w:rsid w:val="001C432A"/>
    <w:rsid w:val="001C45B7"/>
    <w:rsid w:val="001C4912"/>
    <w:rsid w:val="001C4FE8"/>
    <w:rsid w:val="001C50D5"/>
    <w:rsid w:val="001C5106"/>
    <w:rsid w:val="001C563C"/>
    <w:rsid w:val="001C6020"/>
    <w:rsid w:val="001C6738"/>
    <w:rsid w:val="001C6B1E"/>
    <w:rsid w:val="001C7CB3"/>
    <w:rsid w:val="001D0138"/>
    <w:rsid w:val="001D013F"/>
    <w:rsid w:val="001D0906"/>
    <w:rsid w:val="001D13C1"/>
    <w:rsid w:val="001D18BA"/>
    <w:rsid w:val="001D1A14"/>
    <w:rsid w:val="001D1FDC"/>
    <w:rsid w:val="001D2236"/>
    <w:rsid w:val="001D3450"/>
    <w:rsid w:val="001D3B09"/>
    <w:rsid w:val="001D3C3A"/>
    <w:rsid w:val="001D3E13"/>
    <w:rsid w:val="001D46FB"/>
    <w:rsid w:val="001D4C10"/>
    <w:rsid w:val="001D4DB4"/>
    <w:rsid w:val="001D5380"/>
    <w:rsid w:val="001D599E"/>
    <w:rsid w:val="001D5A5D"/>
    <w:rsid w:val="001D6D2A"/>
    <w:rsid w:val="001D7043"/>
    <w:rsid w:val="001D7A5D"/>
    <w:rsid w:val="001D7B26"/>
    <w:rsid w:val="001E030F"/>
    <w:rsid w:val="001E08A0"/>
    <w:rsid w:val="001E0B35"/>
    <w:rsid w:val="001E0EB4"/>
    <w:rsid w:val="001E1805"/>
    <w:rsid w:val="001E18E6"/>
    <w:rsid w:val="001E1BBC"/>
    <w:rsid w:val="001E1C73"/>
    <w:rsid w:val="001E1E99"/>
    <w:rsid w:val="001E230D"/>
    <w:rsid w:val="001E239B"/>
    <w:rsid w:val="001E2488"/>
    <w:rsid w:val="001E26C9"/>
    <w:rsid w:val="001E3737"/>
    <w:rsid w:val="001E3AD3"/>
    <w:rsid w:val="001E3F9A"/>
    <w:rsid w:val="001E478F"/>
    <w:rsid w:val="001E4B75"/>
    <w:rsid w:val="001E5081"/>
    <w:rsid w:val="001E5760"/>
    <w:rsid w:val="001E59A9"/>
    <w:rsid w:val="001E5B31"/>
    <w:rsid w:val="001E624F"/>
    <w:rsid w:val="001E66FA"/>
    <w:rsid w:val="001E69E3"/>
    <w:rsid w:val="001E700C"/>
    <w:rsid w:val="001E711D"/>
    <w:rsid w:val="001F0724"/>
    <w:rsid w:val="001F106E"/>
    <w:rsid w:val="001F135B"/>
    <w:rsid w:val="001F1BAF"/>
    <w:rsid w:val="001F318A"/>
    <w:rsid w:val="001F32E5"/>
    <w:rsid w:val="001F35B1"/>
    <w:rsid w:val="001F3E93"/>
    <w:rsid w:val="001F42B4"/>
    <w:rsid w:val="001F4A07"/>
    <w:rsid w:val="001F558B"/>
    <w:rsid w:val="001F56F6"/>
    <w:rsid w:val="001F6ED2"/>
    <w:rsid w:val="001F7A15"/>
    <w:rsid w:val="001F7EDE"/>
    <w:rsid w:val="0020001A"/>
    <w:rsid w:val="002011EF"/>
    <w:rsid w:val="00201750"/>
    <w:rsid w:val="00201925"/>
    <w:rsid w:val="00201F01"/>
    <w:rsid w:val="002033A3"/>
    <w:rsid w:val="00203489"/>
    <w:rsid w:val="0020385D"/>
    <w:rsid w:val="00203B93"/>
    <w:rsid w:val="0020409C"/>
    <w:rsid w:val="002040B9"/>
    <w:rsid w:val="0020454C"/>
    <w:rsid w:val="00204D07"/>
    <w:rsid w:val="00205118"/>
    <w:rsid w:val="0020515B"/>
    <w:rsid w:val="0020567A"/>
    <w:rsid w:val="002057A2"/>
    <w:rsid w:val="00205AC4"/>
    <w:rsid w:val="002064AD"/>
    <w:rsid w:val="00206BBA"/>
    <w:rsid w:val="00206FA6"/>
    <w:rsid w:val="00207341"/>
    <w:rsid w:val="00207CF3"/>
    <w:rsid w:val="002107DA"/>
    <w:rsid w:val="00210838"/>
    <w:rsid w:val="00210A21"/>
    <w:rsid w:val="00210ABC"/>
    <w:rsid w:val="00210B7B"/>
    <w:rsid w:val="00211502"/>
    <w:rsid w:val="00211CCC"/>
    <w:rsid w:val="002125E9"/>
    <w:rsid w:val="0021333F"/>
    <w:rsid w:val="00213630"/>
    <w:rsid w:val="00213A22"/>
    <w:rsid w:val="00213AD1"/>
    <w:rsid w:val="00213AD5"/>
    <w:rsid w:val="00213E92"/>
    <w:rsid w:val="002141C3"/>
    <w:rsid w:val="00214233"/>
    <w:rsid w:val="002147FA"/>
    <w:rsid w:val="00215977"/>
    <w:rsid w:val="00215AD7"/>
    <w:rsid w:val="00215B46"/>
    <w:rsid w:val="00215D36"/>
    <w:rsid w:val="00215DAC"/>
    <w:rsid w:val="00216640"/>
    <w:rsid w:val="00216D0F"/>
    <w:rsid w:val="0021743C"/>
    <w:rsid w:val="00217824"/>
    <w:rsid w:val="002204EC"/>
    <w:rsid w:val="0022059F"/>
    <w:rsid w:val="002206C7"/>
    <w:rsid w:val="00220899"/>
    <w:rsid w:val="002212A5"/>
    <w:rsid w:val="00221778"/>
    <w:rsid w:val="00221A8B"/>
    <w:rsid w:val="00221AAA"/>
    <w:rsid w:val="00222280"/>
    <w:rsid w:val="00222703"/>
    <w:rsid w:val="00222CCF"/>
    <w:rsid w:val="002230B7"/>
    <w:rsid w:val="00223927"/>
    <w:rsid w:val="0022427A"/>
    <w:rsid w:val="0022456A"/>
    <w:rsid w:val="0022456B"/>
    <w:rsid w:val="00224589"/>
    <w:rsid w:val="00224BD0"/>
    <w:rsid w:val="00225FCE"/>
    <w:rsid w:val="00226089"/>
    <w:rsid w:val="002264B1"/>
    <w:rsid w:val="00226BF7"/>
    <w:rsid w:val="00226D41"/>
    <w:rsid w:val="0022785E"/>
    <w:rsid w:val="00227B7D"/>
    <w:rsid w:val="0023006B"/>
    <w:rsid w:val="002306E1"/>
    <w:rsid w:val="00230866"/>
    <w:rsid w:val="0023165A"/>
    <w:rsid w:val="0023188A"/>
    <w:rsid w:val="0023228C"/>
    <w:rsid w:val="002324D4"/>
    <w:rsid w:val="00232667"/>
    <w:rsid w:val="002329C8"/>
    <w:rsid w:val="002332A6"/>
    <w:rsid w:val="00233834"/>
    <w:rsid w:val="00233EE1"/>
    <w:rsid w:val="002344E3"/>
    <w:rsid w:val="00234DCA"/>
    <w:rsid w:val="00234F5F"/>
    <w:rsid w:val="00235365"/>
    <w:rsid w:val="0023550B"/>
    <w:rsid w:val="0023573B"/>
    <w:rsid w:val="00235FAF"/>
    <w:rsid w:val="002361FB"/>
    <w:rsid w:val="002368E2"/>
    <w:rsid w:val="00236C8D"/>
    <w:rsid w:val="00236D28"/>
    <w:rsid w:val="002370B9"/>
    <w:rsid w:val="002376CA"/>
    <w:rsid w:val="0024078A"/>
    <w:rsid w:val="002410B8"/>
    <w:rsid w:val="0024220E"/>
    <w:rsid w:val="00242AFB"/>
    <w:rsid w:val="00242C72"/>
    <w:rsid w:val="00242EDA"/>
    <w:rsid w:val="0024458A"/>
    <w:rsid w:val="00245E05"/>
    <w:rsid w:val="00246E3E"/>
    <w:rsid w:val="00247067"/>
    <w:rsid w:val="00247678"/>
    <w:rsid w:val="00247A14"/>
    <w:rsid w:val="0025025C"/>
    <w:rsid w:val="00250DFC"/>
    <w:rsid w:val="0025122F"/>
    <w:rsid w:val="00251464"/>
    <w:rsid w:val="00251F4B"/>
    <w:rsid w:val="00252169"/>
    <w:rsid w:val="00252343"/>
    <w:rsid w:val="0025265C"/>
    <w:rsid w:val="00252C8E"/>
    <w:rsid w:val="00252D1A"/>
    <w:rsid w:val="0025312B"/>
    <w:rsid w:val="002532B3"/>
    <w:rsid w:val="002532E8"/>
    <w:rsid w:val="002533AC"/>
    <w:rsid w:val="002539C2"/>
    <w:rsid w:val="00254362"/>
    <w:rsid w:val="002543AC"/>
    <w:rsid w:val="00254482"/>
    <w:rsid w:val="00254664"/>
    <w:rsid w:val="00254839"/>
    <w:rsid w:val="00254A58"/>
    <w:rsid w:val="00255045"/>
    <w:rsid w:val="00256288"/>
    <w:rsid w:val="00256471"/>
    <w:rsid w:val="002567B3"/>
    <w:rsid w:val="002573B2"/>
    <w:rsid w:val="00257BDE"/>
    <w:rsid w:val="00260168"/>
    <w:rsid w:val="00260941"/>
    <w:rsid w:val="00260B8D"/>
    <w:rsid w:val="002614B3"/>
    <w:rsid w:val="002619C5"/>
    <w:rsid w:val="00261A4B"/>
    <w:rsid w:val="00262035"/>
    <w:rsid w:val="00263223"/>
    <w:rsid w:val="00263EEE"/>
    <w:rsid w:val="00263FA9"/>
    <w:rsid w:val="00264595"/>
    <w:rsid w:val="00264B08"/>
    <w:rsid w:val="00264B5A"/>
    <w:rsid w:val="00265149"/>
    <w:rsid w:val="002657E8"/>
    <w:rsid w:val="00266346"/>
    <w:rsid w:val="00266D70"/>
    <w:rsid w:val="00266E0B"/>
    <w:rsid w:val="00266F34"/>
    <w:rsid w:val="00267786"/>
    <w:rsid w:val="00267F0E"/>
    <w:rsid w:val="00271512"/>
    <w:rsid w:val="00271761"/>
    <w:rsid w:val="00271929"/>
    <w:rsid w:val="0027196A"/>
    <w:rsid w:val="00272309"/>
    <w:rsid w:val="002725D7"/>
    <w:rsid w:val="00272992"/>
    <w:rsid w:val="00273062"/>
    <w:rsid w:val="002730B9"/>
    <w:rsid w:val="002730E9"/>
    <w:rsid w:val="0027370F"/>
    <w:rsid w:val="00273913"/>
    <w:rsid w:val="00274A41"/>
    <w:rsid w:val="00274B6B"/>
    <w:rsid w:val="00274B9A"/>
    <w:rsid w:val="00274DBA"/>
    <w:rsid w:val="00274EEF"/>
    <w:rsid w:val="00275155"/>
    <w:rsid w:val="002755E2"/>
    <w:rsid w:val="00275BE8"/>
    <w:rsid w:val="00275DBE"/>
    <w:rsid w:val="00275E85"/>
    <w:rsid w:val="00275EA0"/>
    <w:rsid w:val="00275ED4"/>
    <w:rsid w:val="00276C00"/>
    <w:rsid w:val="00276C2B"/>
    <w:rsid w:val="00276E10"/>
    <w:rsid w:val="00276F2F"/>
    <w:rsid w:val="00277373"/>
    <w:rsid w:val="0027792E"/>
    <w:rsid w:val="00277F79"/>
    <w:rsid w:val="00280AB3"/>
    <w:rsid w:val="00280BB2"/>
    <w:rsid w:val="00280F2B"/>
    <w:rsid w:val="00281378"/>
    <w:rsid w:val="0028172D"/>
    <w:rsid w:val="00282744"/>
    <w:rsid w:val="00283111"/>
    <w:rsid w:val="0028341E"/>
    <w:rsid w:val="0028361F"/>
    <w:rsid w:val="00283903"/>
    <w:rsid w:val="00283D02"/>
    <w:rsid w:val="00283D3C"/>
    <w:rsid w:val="0028453C"/>
    <w:rsid w:val="00284D5E"/>
    <w:rsid w:val="0028555F"/>
    <w:rsid w:val="0028564A"/>
    <w:rsid w:val="00285740"/>
    <w:rsid w:val="00285AB8"/>
    <w:rsid w:val="00285C4F"/>
    <w:rsid w:val="00285F54"/>
    <w:rsid w:val="00285FA0"/>
    <w:rsid w:val="00286611"/>
    <w:rsid w:val="002869F0"/>
    <w:rsid w:val="0028772C"/>
    <w:rsid w:val="00290419"/>
    <w:rsid w:val="00290CB6"/>
    <w:rsid w:val="00291808"/>
    <w:rsid w:val="00291B11"/>
    <w:rsid w:val="00291CCB"/>
    <w:rsid w:val="00291F05"/>
    <w:rsid w:val="002924C1"/>
    <w:rsid w:val="0029318A"/>
    <w:rsid w:val="00293A6E"/>
    <w:rsid w:val="00293C27"/>
    <w:rsid w:val="00294334"/>
    <w:rsid w:val="00294CDE"/>
    <w:rsid w:val="0029529D"/>
    <w:rsid w:val="002957F3"/>
    <w:rsid w:val="00295B3A"/>
    <w:rsid w:val="00295C5B"/>
    <w:rsid w:val="00295F0B"/>
    <w:rsid w:val="00296024"/>
    <w:rsid w:val="00296720"/>
    <w:rsid w:val="002968AC"/>
    <w:rsid w:val="00296C1C"/>
    <w:rsid w:val="00296D3A"/>
    <w:rsid w:val="00297190"/>
    <w:rsid w:val="00297907"/>
    <w:rsid w:val="002A0654"/>
    <w:rsid w:val="002A0880"/>
    <w:rsid w:val="002A0C2C"/>
    <w:rsid w:val="002A2035"/>
    <w:rsid w:val="002A233B"/>
    <w:rsid w:val="002A2446"/>
    <w:rsid w:val="002A28AC"/>
    <w:rsid w:val="002A314C"/>
    <w:rsid w:val="002A3658"/>
    <w:rsid w:val="002A36F7"/>
    <w:rsid w:val="002A37F2"/>
    <w:rsid w:val="002A4816"/>
    <w:rsid w:val="002A4B5D"/>
    <w:rsid w:val="002A4B62"/>
    <w:rsid w:val="002A53B3"/>
    <w:rsid w:val="002A540E"/>
    <w:rsid w:val="002A5F92"/>
    <w:rsid w:val="002A7004"/>
    <w:rsid w:val="002A73FE"/>
    <w:rsid w:val="002A7ABD"/>
    <w:rsid w:val="002A7DBD"/>
    <w:rsid w:val="002B0080"/>
    <w:rsid w:val="002B02F4"/>
    <w:rsid w:val="002B0ABB"/>
    <w:rsid w:val="002B138F"/>
    <w:rsid w:val="002B13B3"/>
    <w:rsid w:val="002B1BD3"/>
    <w:rsid w:val="002B21B6"/>
    <w:rsid w:val="002B22D2"/>
    <w:rsid w:val="002B2CF4"/>
    <w:rsid w:val="002B2D2E"/>
    <w:rsid w:val="002B4006"/>
    <w:rsid w:val="002B40FC"/>
    <w:rsid w:val="002B4468"/>
    <w:rsid w:val="002B44B6"/>
    <w:rsid w:val="002B497A"/>
    <w:rsid w:val="002B4ECC"/>
    <w:rsid w:val="002B5276"/>
    <w:rsid w:val="002B5588"/>
    <w:rsid w:val="002B5805"/>
    <w:rsid w:val="002B5D32"/>
    <w:rsid w:val="002B5EF8"/>
    <w:rsid w:val="002B6531"/>
    <w:rsid w:val="002B6C52"/>
    <w:rsid w:val="002B6DF3"/>
    <w:rsid w:val="002B792E"/>
    <w:rsid w:val="002B7CEF"/>
    <w:rsid w:val="002C0901"/>
    <w:rsid w:val="002C0938"/>
    <w:rsid w:val="002C0D01"/>
    <w:rsid w:val="002C1E86"/>
    <w:rsid w:val="002C2C87"/>
    <w:rsid w:val="002C389F"/>
    <w:rsid w:val="002C49B3"/>
    <w:rsid w:val="002C578E"/>
    <w:rsid w:val="002C5D4D"/>
    <w:rsid w:val="002C6011"/>
    <w:rsid w:val="002C6705"/>
    <w:rsid w:val="002D0E55"/>
    <w:rsid w:val="002D1B23"/>
    <w:rsid w:val="002D1D01"/>
    <w:rsid w:val="002D30B6"/>
    <w:rsid w:val="002D3301"/>
    <w:rsid w:val="002D3F38"/>
    <w:rsid w:val="002D407D"/>
    <w:rsid w:val="002D53B2"/>
    <w:rsid w:val="002D69D6"/>
    <w:rsid w:val="002D7463"/>
    <w:rsid w:val="002D7988"/>
    <w:rsid w:val="002D7AEB"/>
    <w:rsid w:val="002E03D7"/>
    <w:rsid w:val="002E04A9"/>
    <w:rsid w:val="002E04CE"/>
    <w:rsid w:val="002E0782"/>
    <w:rsid w:val="002E084D"/>
    <w:rsid w:val="002E139A"/>
    <w:rsid w:val="002E2088"/>
    <w:rsid w:val="002E227F"/>
    <w:rsid w:val="002E2286"/>
    <w:rsid w:val="002E33FD"/>
    <w:rsid w:val="002E3792"/>
    <w:rsid w:val="002E37FE"/>
    <w:rsid w:val="002E397A"/>
    <w:rsid w:val="002E4119"/>
    <w:rsid w:val="002E47BE"/>
    <w:rsid w:val="002E47EC"/>
    <w:rsid w:val="002E4DEF"/>
    <w:rsid w:val="002E4FA7"/>
    <w:rsid w:val="002E5174"/>
    <w:rsid w:val="002E59D2"/>
    <w:rsid w:val="002E5B0A"/>
    <w:rsid w:val="002E6363"/>
    <w:rsid w:val="002E745F"/>
    <w:rsid w:val="002F007E"/>
    <w:rsid w:val="002F0439"/>
    <w:rsid w:val="002F08AE"/>
    <w:rsid w:val="002F131C"/>
    <w:rsid w:val="002F15DC"/>
    <w:rsid w:val="002F16B2"/>
    <w:rsid w:val="002F1984"/>
    <w:rsid w:val="002F20C8"/>
    <w:rsid w:val="002F2E7D"/>
    <w:rsid w:val="002F2F5F"/>
    <w:rsid w:val="002F33B4"/>
    <w:rsid w:val="002F3891"/>
    <w:rsid w:val="002F3C01"/>
    <w:rsid w:val="002F3EBA"/>
    <w:rsid w:val="002F43D7"/>
    <w:rsid w:val="002F46BA"/>
    <w:rsid w:val="002F4A3C"/>
    <w:rsid w:val="002F531F"/>
    <w:rsid w:val="002F5545"/>
    <w:rsid w:val="002F5AFD"/>
    <w:rsid w:val="002F6286"/>
    <w:rsid w:val="002F663C"/>
    <w:rsid w:val="002F6A97"/>
    <w:rsid w:val="002F7B2A"/>
    <w:rsid w:val="0030036C"/>
    <w:rsid w:val="003006D4"/>
    <w:rsid w:val="00300F7C"/>
    <w:rsid w:val="003012B4"/>
    <w:rsid w:val="00301440"/>
    <w:rsid w:val="00301B72"/>
    <w:rsid w:val="00301B99"/>
    <w:rsid w:val="00303FBB"/>
    <w:rsid w:val="0030421C"/>
    <w:rsid w:val="00304B26"/>
    <w:rsid w:val="00304E23"/>
    <w:rsid w:val="003052A5"/>
    <w:rsid w:val="003054DF"/>
    <w:rsid w:val="003057EC"/>
    <w:rsid w:val="00305C9C"/>
    <w:rsid w:val="00306105"/>
    <w:rsid w:val="003064C1"/>
    <w:rsid w:val="00306B23"/>
    <w:rsid w:val="0030725C"/>
    <w:rsid w:val="00307558"/>
    <w:rsid w:val="003076A0"/>
    <w:rsid w:val="00310156"/>
    <w:rsid w:val="003103A7"/>
    <w:rsid w:val="00310845"/>
    <w:rsid w:val="00310984"/>
    <w:rsid w:val="00310DF0"/>
    <w:rsid w:val="003119AF"/>
    <w:rsid w:val="003120DC"/>
    <w:rsid w:val="00312654"/>
    <w:rsid w:val="00312A60"/>
    <w:rsid w:val="00312EF2"/>
    <w:rsid w:val="003133BC"/>
    <w:rsid w:val="00313D91"/>
    <w:rsid w:val="00314373"/>
    <w:rsid w:val="003143E4"/>
    <w:rsid w:val="003154D4"/>
    <w:rsid w:val="003156CE"/>
    <w:rsid w:val="00316508"/>
    <w:rsid w:val="0031661B"/>
    <w:rsid w:val="0031698F"/>
    <w:rsid w:val="00316E26"/>
    <w:rsid w:val="00316EFF"/>
    <w:rsid w:val="003171B3"/>
    <w:rsid w:val="0031733D"/>
    <w:rsid w:val="0031734D"/>
    <w:rsid w:val="00317473"/>
    <w:rsid w:val="00317731"/>
    <w:rsid w:val="00317749"/>
    <w:rsid w:val="003177E2"/>
    <w:rsid w:val="00317B1F"/>
    <w:rsid w:val="003213DD"/>
    <w:rsid w:val="00321911"/>
    <w:rsid w:val="00321CAF"/>
    <w:rsid w:val="00323443"/>
    <w:rsid w:val="0032363E"/>
    <w:rsid w:val="00323873"/>
    <w:rsid w:val="00323966"/>
    <w:rsid w:val="00323E6D"/>
    <w:rsid w:val="003241AD"/>
    <w:rsid w:val="003259BD"/>
    <w:rsid w:val="00325B25"/>
    <w:rsid w:val="00326377"/>
    <w:rsid w:val="0032645D"/>
    <w:rsid w:val="003271FC"/>
    <w:rsid w:val="003302B4"/>
    <w:rsid w:val="003305F5"/>
    <w:rsid w:val="00330F5A"/>
    <w:rsid w:val="003341A4"/>
    <w:rsid w:val="00334ED4"/>
    <w:rsid w:val="003355C2"/>
    <w:rsid w:val="00335CBF"/>
    <w:rsid w:val="00335F03"/>
    <w:rsid w:val="003361E3"/>
    <w:rsid w:val="003363D6"/>
    <w:rsid w:val="003367C1"/>
    <w:rsid w:val="00337268"/>
    <w:rsid w:val="00337E58"/>
    <w:rsid w:val="00337FDC"/>
    <w:rsid w:val="00340465"/>
    <w:rsid w:val="003404E5"/>
    <w:rsid w:val="00340D5A"/>
    <w:rsid w:val="00340FFF"/>
    <w:rsid w:val="0034112A"/>
    <w:rsid w:val="003415DC"/>
    <w:rsid w:val="00341894"/>
    <w:rsid w:val="00341A32"/>
    <w:rsid w:val="00341C75"/>
    <w:rsid w:val="0034207C"/>
    <w:rsid w:val="0034207E"/>
    <w:rsid w:val="0034265F"/>
    <w:rsid w:val="00342FDF"/>
    <w:rsid w:val="00343AC4"/>
    <w:rsid w:val="00343C63"/>
    <w:rsid w:val="00344556"/>
    <w:rsid w:val="003445AC"/>
    <w:rsid w:val="00344F64"/>
    <w:rsid w:val="003452C1"/>
    <w:rsid w:val="0034559A"/>
    <w:rsid w:val="00345693"/>
    <w:rsid w:val="003459FE"/>
    <w:rsid w:val="00345E4D"/>
    <w:rsid w:val="003463A7"/>
    <w:rsid w:val="00346738"/>
    <w:rsid w:val="00346A47"/>
    <w:rsid w:val="003479CA"/>
    <w:rsid w:val="00347BB3"/>
    <w:rsid w:val="00347F86"/>
    <w:rsid w:val="0035017D"/>
    <w:rsid w:val="0035153C"/>
    <w:rsid w:val="00351EC5"/>
    <w:rsid w:val="0035269A"/>
    <w:rsid w:val="003542FA"/>
    <w:rsid w:val="0035480D"/>
    <w:rsid w:val="00355EB7"/>
    <w:rsid w:val="00356102"/>
    <w:rsid w:val="00356252"/>
    <w:rsid w:val="003567BC"/>
    <w:rsid w:val="00356993"/>
    <w:rsid w:val="00356B03"/>
    <w:rsid w:val="00356B70"/>
    <w:rsid w:val="00356E75"/>
    <w:rsid w:val="00357310"/>
    <w:rsid w:val="00357CFA"/>
    <w:rsid w:val="00357E1C"/>
    <w:rsid w:val="003605DB"/>
    <w:rsid w:val="00360664"/>
    <w:rsid w:val="00361E39"/>
    <w:rsid w:val="00361E4C"/>
    <w:rsid w:val="003623EF"/>
    <w:rsid w:val="00362DF1"/>
    <w:rsid w:val="003639B1"/>
    <w:rsid w:val="00363F8C"/>
    <w:rsid w:val="003644C9"/>
    <w:rsid w:val="00364787"/>
    <w:rsid w:val="00364D93"/>
    <w:rsid w:val="00364DD0"/>
    <w:rsid w:val="00365865"/>
    <w:rsid w:val="0036587B"/>
    <w:rsid w:val="0036650A"/>
    <w:rsid w:val="00366CE5"/>
    <w:rsid w:val="0036768C"/>
    <w:rsid w:val="0036768E"/>
    <w:rsid w:val="00367936"/>
    <w:rsid w:val="00367F8D"/>
    <w:rsid w:val="0037067A"/>
    <w:rsid w:val="00370785"/>
    <w:rsid w:val="003711B4"/>
    <w:rsid w:val="00371626"/>
    <w:rsid w:val="00372465"/>
    <w:rsid w:val="003725CF"/>
    <w:rsid w:val="003729A4"/>
    <w:rsid w:val="00372BC8"/>
    <w:rsid w:val="00372ECE"/>
    <w:rsid w:val="00373AFC"/>
    <w:rsid w:val="00373F83"/>
    <w:rsid w:val="00374594"/>
    <w:rsid w:val="0037492F"/>
    <w:rsid w:val="0037503B"/>
    <w:rsid w:val="003751BC"/>
    <w:rsid w:val="00375345"/>
    <w:rsid w:val="00375A87"/>
    <w:rsid w:val="00375B3A"/>
    <w:rsid w:val="00375C26"/>
    <w:rsid w:val="00377167"/>
    <w:rsid w:val="0037767C"/>
    <w:rsid w:val="00377A44"/>
    <w:rsid w:val="00377CA5"/>
    <w:rsid w:val="00381191"/>
    <w:rsid w:val="00381597"/>
    <w:rsid w:val="0038160A"/>
    <w:rsid w:val="00381719"/>
    <w:rsid w:val="003817EA"/>
    <w:rsid w:val="003818C0"/>
    <w:rsid w:val="00381B6E"/>
    <w:rsid w:val="00381CC6"/>
    <w:rsid w:val="00382141"/>
    <w:rsid w:val="0038254A"/>
    <w:rsid w:val="00382652"/>
    <w:rsid w:val="00382B73"/>
    <w:rsid w:val="00382FE3"/>
    <w:rsid w:val="0038383D"/>
    <w:rsid w:val="0038392F"/>
    <w:rsid w:val="00383DA0"/>
    <w:rsid w:val="00384786"/>
    <w:rsid w:val="00384B44"/>
    <w:rsid w:val="00384D80"/>
    <w:rsid w:val="003858C9"/>
    <w:rsid w:val="00386020"/>
    <w:rsid w:val="003866EC"/>
    <w:rsid w:val="003869B5"/>
    <w:rsid w:val="00386D6C"/>
    <w:rsid w:val="00387C8F"/>
    <w:rsid w:val="00387CBD"/>
    <w:rsid w:val="00387DCF"/>
    <w:rsid w:val="00387F17"/>
    <w:rsid w:val="00390159"/>
    <w:rsid w:val="00390B73"/>
    <w:rsid w:val="00390BCB"/>
    <w:rsid w:val="00390CCC"/>
    <w:rsid w:val="003917EA"/>
    <w:rsid w:val="00391FD8"/>
    <w:rsid w:val="00393721"/>
    <w:rsid w:val="00393CE0"/>
    <w:rsid w:val="00394379"/>
    <w:rsid w:val="00394509"/>
    <w:rsid w:val="003946FF"/>
    <w:rsid w:val="003947C6"/>
    <w:rsid w:val="003948AC"/>
    <w:rsid w:val="003948D5"/>
    <w:rsid w:val="003949E2"/>
    <w:rsid w:val="0039556A"/>
    <w:rsid w:val="0039569E"/>
    <w:rsid w:val="00396AC1"/>
    <w:rsid w:val="00396F47"/>
    <w:rsid w:val="003979A6"/>
    <w:rsid w:val="00397EDA"/>
    <w:rsid w:val="003A0229"/>
    <w:rsid w:val="003A02A6"/>
    <w:rsid w:val="003A062D"/>
    <w:rsid w:val="003A113E"/>
    <w:rsid w:val="003A1858"/>
    <w:rsid w:val="003A1CDF"/>
    <w:rsid w:val="003A1F3C"/>
    <w:rsid w:val="003A2095"/>
    <w:rsid w:val="003A2977"/>
    <w:rsid w:val="003A2A12"/>
    <w:rsid w:val="003A2B3A"/>
    <w:rsid w:val="003A3287"/>
    <w:rsid w:val="003A36C4"/>
    <w:rsid w:val="003A47B8"/>
    <w:rsid w:val="003A4C23"/>
    <w:rsid w:val="003A590D"/>
    <w:rsid w:val="003A63C5"/>
    <w:rsid w:val="003A73BB"/>
    <w:rsid w:val="003A7F69"/>
    <w:rsid w:val="003B0102"/>
    <w:rsid w:val="003B033B"/>
    <w:rsid w:val="003B04B8"/>
    <w:rsid w:val="003B09CF"/>
    <w:rsid w:val="003B11E5"/>
    <w:rsid w:val="003B1E84"/>
    <w:rsid w:val="003B2BB2"/>
    <w:rsid w:val="003B2BBE"/>
    <w:rsid w:val="003B2DEC"/>
    <w:rsid w:val="003B335C"/>
    <w:rsid w:val="003B3451"/>
    <w:rsid w:val="003B3D9B"/>
    <w:rsid w:val="003B455F"/>
    <w:rsid w:val="003B49CF"/>
    <w:rsid w:val="003B4D85"/>
    <w:rsid w:val="003B503E"/>
    <w:rsid w:val="003B50F9"/>
    <w:rsid w:val="003B5FD6"/>
    <w:rsid w:val="003B603D"/>
    <w:rsid w:val="003B68C9"/>
    <w:rsid w:val="003B7231"/>
    <w:rsid w:val="003B75B8"/>
    <w:rsid w:val="003B790A"/>
    <w:rsid w:val="003C06F6"/>
    <w:rsid w:val="003C070B"/>
    <w:rsid w:val="003C0E03"/>
    <w:rsid w:val="003C1399"/>
    <w:rsid w:val="003C15FF"/>
    <w:rsid w:val="003C16DA"/>
    <w:rsid w:val="003C1B5E"/>
    <w:rsid w:val="003C1EE7"/>
    <w:rsid w:val="003C1F76"/>
    <w:rsid w:val="003C211D"/>
    <w:rsid w:val="003C26FE"/>
    <w:rsid w:val="003C27A7"/>
    <w:rsid w:val="003C2E12"/>
    <w:rsid w:val="003C36E0"/>
    <w:rsid w:val="003C3B02"/>
    <w:rsid w:val="003C427A"/>
    <w:rsid w:val="003C42E5"/>
    <w:rsid w:val="003C49E6"/>
    <w:rsid w:val="003C4A4A"/>
    <w:rsid w:val="003C65D3"/>
    <w:rsid w:val="003C663D"/>
    <w:rsid w:val="003C6D1C"/>
    <w:rsid w:val="003D0D17"/>
    <w:rsid w:val="003D107D"/>
    <w:rsid w:val="003D1256"/>
    <w:rsid w:val="003D17D3"/>
    <w:rsid w:val="003D1B57"/>
    <w:rsid w:val="003D2533"/>
    <w:rsid w:val="003D3F0A"/>
    <w:rsid w:val="003D4362"/>
    <w:rsid w:val="003D468D"/>
    <w:rsid w:val="003D48A7"/>
    <w:rsid w:val="003D4A0E"/>
    <w:rsid w:val="003D4ED2"/>
    <w:rsid w:val="003D4F87"/>
    <w:rsid w:val="003D574B"/>
    <w:rsid w:val="003D5E68"/>
    <w:rsid w:val="003D63D3"/>
    <w:rsid w:val="003D7465"/>
    <w:rsid w:val="003D77BC"/>
    <w:rsid w:val="003D7D7E"/>
    <w:rsid w:val="003D7F74"/>
    <w:rsid w:val="003D7FD0"/>
    <w:rsid w:val="003E0599"/>
    <w:rsid w:val="003E083D"/>
    <w:rsid w:val="003E08B2"/>
    <w:rsid w:val="003E09CF"/>
    <w:rsid w:val="003E0FE0"/>
    <w:rsid w:val="003E1155"/>
    <w:rsid w:val="003E1708"/>
    <w:rsid w:val="003E1739"/>
    <w:rsid w:val="003E1B6A"/>
    <w:rsid w:val="003E2013"/>
    <w:rsid w:val="003E2133"/>
    <w:rsid w:val="003E23B8"/>
    <w:rsid w:val="003E2587"/>
    <w:rsid w:val="003E2940"/>
    <w:rsid w:val="003E39F8"/>
    <w:rsid w:val="003E3DB4"/>
    <w:rsid w:val="003E3FFE"/>
    <w:rsid w:val="003E56FC"/>
    <w:rsid w:val="003E597D"/>
    <w:rsid w:val="003E7494"/>
    <w:rsid w:val="003E7693"/>
    <w:rsid w:val="003E7FE9"/>
    <w:rsid w:val="003F029E"/>
    <w:rsid w:val="003F1A83"/>
    <w:rsid w:val="003F21AB"/>
    <w:rsid w:val="003F260A"/>
    <w:rsid w:val="003F2900"/>
    <w:rsid w:val="003F2E77"/>
    <w:rsid w:val="003F2EA7"/>
    <w:rsid w:val="003F3241"/>
    <w:rsid w:val="003F33CC"/>
    <w:rsid w:val="003F367D"/>
    <w:rsid w:val="003F3D76"/>
    <w:rsid w:val="003F4103"/>
    <w:rsid w:val="003F41E0"/>
    <w:rsid w:val="003F4F26"/>
    <w:rsid w:val="003F4F8D"/>
    <w:rsid w:val="003F5292"/>
    <w:rsid w:val="003F5EB3"/>
    <w:rsid w:val="003F62E0"/>
    <w:rsid w:val="003F6412"/>
    <w:rsid w:val="003F66D1"/>
    <w:rsid w:val="003F6E16"/>
    <w:rsid w:val="003F77E0"/>
    <w:rsid w:val="004005B2"/>
    <w:rsid w:val="00400EC4"/>
    <w:rsid w:val="004015B2"/>
    <w:rsid w:val="004032F1"/>
    <w:rsid w:val="004033E9"/>
    <w:rsid w:val="0040422E"/>
    <w:rsid w:val="004044B2"/>
    <w:rsid w:val="004045B7"/>
    <w:rsid w:val="0040463D"/>
    <w:rsid w:val="00404EBC"/>
    <w:rsid w:val="00404F5E"/>
    <w:rsid w:val="00404FF9"/>
    <w:rsid w:val="00405206"/>
    <w:rsid w:val="0040589E"/>
    <w:rsid w:val="00405A96"/>
    <w:rsid w:val="00406761"/>
    <w:rsid w:val="00406927"/>
    <w:rsid w:val="00406F66"/>
    <w:rsid w:val="00406FA7"/>
    <w:rsid w:val="00407349"/>
    <w:rsid w:val="004074E0"/>
    <w:rsid w:val="00407B48"/>
    <w:rsid w:val="0041046F"/>
    <w:rsid w:val="00410EFE"/>
    <w:rsid w:val="00411787"/>
    <w:rsid w:val="00411865"/>
    <w:rsid w:val="00411DCA"/>
    <w:rsid w:val="00412D5D"/>
    <w:rsid w:val="004142FB"/>
    <w:rsid w:val="00414CE3"/>
    <w:rsid w:val="00416F54"/>
    <w:rsid w:val="00417866"/>
    <w:rsid w:val="00417DCF"/>
    <w:rsid w:val="00417E63"/>
    <w:rsid w:val="004202D0"/>
    <w:rsid w:val="0042031F"/>
    <w:rsid w:val="00420434"/>
    <w:rsid w:val="00420492"/>
    <w:rsid w:val="00420888"/>
    <w:rsid w:val="00420A15"/>
    <w:rsid w:val="00421AB2"/>
    <w:rsid w:val="00421F4C"/>
    <w:rsid w:val="0042242A"/>
    <w:rsid w:val="00422C50"/>
    <w:rsid w:val="00422CB8"/>
    <w:rsid w:val="00422ED8"/>
    <w:rsid w:val="00423657"/>
    <w:rsid w:val="0042376D"/>
    <w:rsid w:val="00423A62"/>
    <w:rsid w:val="00423EBE"/>
    <w:rsid w:val="004241AE"/>
    <w:rsid w:val="004251C0"/>
    <w:rsid w:val="0042523A"/>
    <w:rsid w:val="004255DA"/>
    <w:rsid w:val="00425A49"/>
    <w:rsid w:val="00425FD2"/>
    <w:rsid w:val="004260FC"/>
    <w:rsid w:val="004264BE"/>
    <w:rsid w:val="00426C15"/>
    <w:rsid w:val="00426E07"/>
    <w:rsid w:val="004276CA"/>
    <w:rsid w:val="00430137"/>
    <w:rsid w:val="00430389"/>
    <w:rsid w:val="0043076E"/>
    <w:rsid w:val="00430916"/>
    <w:rsid w:val="0043097E"/>
    <w:rsid w:val="00431153"/>
    <w:rsid w:val="00431511"/>
    <w:rsid w:val="00431E4B"/>
    <w:rsid w:val="00432944"/>
    <w:rsid w:val="004334B6"/>
    <w:rsid w:val="00433562"/>
    <w:rsid w:val="004338FF"/>
    <w:rsid w:val="00433B1B"/>
    <w:rsid w:val="004344C1"/>
    <w:rsid w:val="00434E52"/>
    <w:rsid w:val="00434F51"/>
    <w:rsid w:val="00434FA5"/>
    <w:rsid w:val="00435F5F"/>
    <w:rsid w:val="00436001"/>
    <w:rsid w:val="00436A0F"/>
    <w:rsid w:val="00436ECF"/>
    <w:rsid w:val="00437971"/>
    <w:rsid w:val="0044000C"/>
    <w:rsid w:val="004402D4"/>
    <w:rsid w:val="0044050D"/>
    <w:rsid w:val="00440746"/>
    <w:rsid w:val="00440B52"/>
    <w:rsid w:val="00440D9E"/>
    <w:rsid w:val="004413B1"/>
    <w:rsid w:val="004414D6"/>
    <w:rsid w:val="00441D39"/>
    <w:rsid w:val="00441D46"/>
    <w:rsid w:val="00442D2D"/>
    <w:rsid w:val="00442E01"/>
    <w:rsid w:val="00443029"/>
    <w:rsid w:val="004436BC"/>
    <w:rsid w:val="00443EA4"/>
    <w:rsid w:val="004444C6"/>
    <w:rsid w:val="00444664"/>
    <w:rsid w:val="004448C4"/>
    <w:rsid w:val="00444D6A"/>
    <w:rsid w:val="00444F08"/>
    <w:rsid w:val="0044538C"/>
    <w:rsid w:val="00445578"/>
    <w:rsid w:val="00446591"/>
    <w:rsid w:val="004470AE"/>
    <w:rsid w:val="004500F5"/>
    <w:rsid w:val="00450296"/>
    <w:rsid w:val="004503D4"/>
    <w:rsid w:val="00450492"/>
    <w:rsid w:val="00450FA8"/>
    <w:rsid w:val="0045135F"/>
    <w:rsid w:val="004515ED"/>
    <w:rsid w:val="004518F1"/>
    <w:rsid w:val="004523FC"/>
    <w:rsid w:val="004529FC"/>
    <w:rsid w:val="004533D5"/>
    <w:rsid w:val="0045351E"/>
    <w:rsid w:val="00453709"/>
    <w:rsid w:val="0045389A"/>
    <w:rsid w:val="004538CD"/>
    <w:rsid w:val="004545D4"/>
    <w:rsid w:val="004546C4"/>
    <w:rsid w:val="00454D47"/>
    <w:rsid w:val="004566F5"/>
    <w:rsid w:val="00456DD4"/>
    <w:rsid w:val="00456EDA"/>
    <w:rsid w:val="00457804"/>
    <w:rsid w:val="00457C47"/>
    <w:rsid w:val="004603B9"/>
    <w:rsid w:val="00460CB7"/>
    <w:rsid w:val="00460D3B"/>
    <w:rsid w:val="0046117F"/>
    <w:rsid w:val="004612F2"/>
    <w:rsid w:val="00461EF3"/>
    <w:rsid w:val="00461FFD"/>
    <w:rsid w:val="0046229E"/>
    <w:rsid w:val="00462626"/>
    <w:rsid w:val="0046273E"/>
    <w:rsid w:val="00463ACC"/>
    <w:rsid w:val="00464081"/>
    <w:rsid w:val="00464130"/>
    <w:rsid w:val="00464154"/>
    <w:rsid w:val="0046495D"/>
    <w:rsid w:val="00464AEE"/>
    <w:rsid w:val="004656F3"/>
    <w:rsid w:val="0046578F"/>
    <w:rsid w:val="00465D97"/>
    <w:rsid w:val="00466066"/>
    <w:rsid w:val="00466551"/>
    <w:rsid w:val="00466747"/>
    <w:rsid w:val="00467AF6"/>
    <w:rsid w:val="00467E35"/>
    <w:rsid w:val="00470156"/>
    <w:rsid w:val="00470FED"/>
    <w:rsid w:val="00471313"/>
    <w:rsid w:val="00471721"/>
    <w:rsid w:val="00471F0E"/>
    <w:rsid w:val="00472038"/>
    <w:rsid w:val="00472304"/>
    <w:rsid w:val="00472A59"/>
    <w:rsid w:val="00472C14"/>
    <w:rsid w:val="00472DC7"/>
    <w:rsid w:val="0047365A"/>
    <w:rsid w:val="00474356"/>
    <w:rsid w:val="004755CF"/>
    <w:rsid w:val="0047671F"/>
    <w:rsid w:val="00480087"/>
    <w:rsid w:val="0048022B"/>
    <w:rsid w:val="00480447"/>
    <w:rsid w:val="00480E08"/>
    <w:rsid w:val="00481AE9"/>
    <w:rsid w:val="00481D2B"/>
    <w:rsid w:val="00482005"/>
    <w:rsid w:val="00482392"/>
    <w:rsid w:val="004829A0"/>
    <w:rsid w:val="00482CFC"/>
    <w:rsid w:val="004846B0"/>
    <w:rsid w:val="00485842"/>
    <w:rsid w:val="00486161"/>
    <w:rsid w:val="00486813"/>
    <w:rsid w:val="004870AC"/>
    <w:rsid w:val="004875FB"/>
    <w:rsid w:val="004877C9"/>
    <w:rsid w:val="00490A20"/>
    <w:rsid w:val="00491025"/>
    <w:rsid w:val="00491A76"/>
    <w:rsid w:val="00491BB8"/>
    <w:rsid w:val="00491FBD"/>
    <w:rsid w:val="004922DA"/>
    <w:rsid w:val="00492451"/>
    <w:rsid w:val="00492543"/>
    <w:rsid w:val="0049277F"/>
    <w:rsid w:val="004927F4"/>
    <w:rsid w:val="00493104"/>
    <w:rsid w:val="00493158"/>
    <w:rsid w:val="004933BE"/>
    <w:rsid w:val="00494C14"/>
    <w:rsid w:val="00494D07"/>
    <w:rsid w:val="0049562B"/>
    <w:rsid w:val="00495C5F"/>
    <w:rsid w:val="00496853"/>
    <w:rsid w:val="00496E8B"/>
    <w:rsid w:val="00497353"/>
    <w:rsid w:val="00497B5B"/>
    <w:rsid w:val="004A0056"/>
    <w:rsid w:val="004A0126"/>
    <w:rsid w:val="004A02D4"/>
    <w:rsid w:val="004A0934"/>
    <w:rsid w:val="004A0EEC"/>
    <w:rsid w:val="004A2AA9"/>
    <w:rsid w:val="004A2B37"/>
    <w:rsid w:val="004A2D2F"/>
    <w:rsid w:val="004A30E9"/>
    <w:rsid w:val="004A3482"/>
    <w:rsid w:val="004A34C9"/>
    <w:rsid w:val="004A35C6"/>
    <w:rsid w:val="004A4173"/>
    <w:rsid w:val="004A42A5"/>
    <w:rsid w:val="004A4941"/>
    <w:rsid w:val="004A4E7D"/>
    <w:rsid w:val="004A4EAB"/>
    <w:rsid w:val="004A55C4"/>
    <w:rsid w:val="004A69D0"/>
    <w:rsid w:val="004A6A48"/>
    <w:rsid w:val="004A724D"/>
    <w:rsid w:val="004A7829"/>
    <w:rsid w:val="004A7D3B"/>
    <w:rsid w:val="004B0207"/>
    <w:rsid w:val="004B11C0"/>
    <w:rsid w:val="004B11EB"/>
    <w:rsid w:val="004B14D0"/>
    <w:rsid w:val="004B1772"/>
    <w:rsid w:val="004B2522"/>
    <w:rsid w:val="004B25AB"/>
    <w:rsid w:val="004B31E1"/>
    <w:rsid w:val="004B3596"/>
    <w:rsid w:val="004B3AB0"/>
    <w:rsid w:val="004B3CC4"/>
    <w:rsid w:val="004B42F9"/>
    <w:rsid w:val="004B4772"/>
    <w:rsid w:val="004B4819"/>
    <w:rsid w:val="004B495B"/>
    <w:rsid w:val="004B4A3E"/>
    <w:rsid w:val="004B5556"/>
    <w:rsid w:val="004B5571"/>
    <w:rsid w:val="004B5BDB"/>
    <w:rsid w:val="004B6287"/>
    <w:rsid w:val="004B6444"/>
    <w:rsid w:val="004B68F6"/>
    <w:rsid w:val="004B6B93"/>
    <w:rsid w:val="004B704E"/>
    <w:rsid w:val="004B71CE"/>
    <w:rsid w:val="004B748A"/>
    <w:rsid w:val="004B74B0"/>
    <w:rsid w:val="004B7623"/>
    <w:rsid w:val="004B7F35"/>
    <w:rsid w:val="004C00F7"/>
    <w:rsid w:val="004C0101"/>
    <w:rsid w:val="004C0805"/>
    <w:rsid w:val="004C0ADE"/>
    <w:rsid w:val="004C0BDD"/>
    <w:rsid w:val="004C13C2"/>
    <w:rsid w:val="004C16BC"/>
    <w:rsid w:val="004C181E"/>
    <w:rsid w:val="004C18A2"/>
    <w:rsid w:val="004C27D6"/>
    <w:rsid w:val="004C2A4D"/>
    <w:rsid w:val="004C2C5D"/>
    <w:rsid w:val="004C2CE6"/>
    <w:rsid w:val="004C3407"/>
    <w:rsid w:val="004C44B0"/>
    <w:rsid w:val="004C466C"/>
    <w:rsid w:val="004C533B"/>
    <w:rsid w:val="004C57BF"/>
    <w:rsid w:val="004C609D"/>
    <w:rsid w:val="004C63B3"/>
    <w:rsid w:val="004C64BF"/>
    <w:rsid w:val="004C66DB"/>
    <w:rsid w:val="004C6A09"/>
    <w:rsid w:val="004C6A95"/>
    <w:rsid w:val="004C7420"/>
    <w:rsid w:val="004C7538"/>
    <w:rsid w:val="004C7603"/>
    <w:rsid w:val="004C7F6A"/>
    <w:rsid w:val="004D0734"/>
    <w:rsid w:val="004D113B"/>
    <w:rsid w:val="004D1998"/>
    <w:rsid w:val="004D2053"/>
    <w:rsid w:val="004D20A4"/>
    <w:rsid w:val="004D22F5"/>
    <w:rsid w:val="004D246A"/>
    <w:rsid w:val="004D2A75"/>
    <w:rsid w:val="004D3420"/>
    <w:rsid w:val="004D39BC"/>
    <w:rsid w:val="004D41F5"/>
    <w:rsid w:val="004D49C9"/>
    <w:rsid w:val="004D4B0B"/>
    <w:rsid w:val="004D6223"/>
    <w:rsid w:val="004D68CD"/>
    <w:rsid w:val="004D70DB"/>
    <w:rsid w:val="004D71D7"/>
    <w:rsid w:val="004D7364"/>
    <w:rsid w:val="004D742B"/>
    <w:rsid w:val="004D749F"/>
    <w:rsid w:val="004D7E74"/>
    <w:rsid w:val="004E0F9C"/>
    <w:rsid w:val="004E2345"/>
    <w:rsid w:val="004E2A39"/>
    <w:rsid w:val="004E322F"/>
    <w:rsid w:val="004E3DB6"/>
    <w:rsid w:val="004E4351"/>
    <w:rsid w:val="004E43D5"/>
    <w:rsid w:val="004E5651"/>
    <w:rsid w:val="004E59D4"/>
    <w:rsid w:val="004E645F"/>
    <w:rsid w:val="004E7426"/>
    <w:rsid w:val="004E7523"/>
    <w:rsid w:val="004E76CA"/>
    <w:rsid w:val="004E7870"/>
    <w:rsid w:val="004E79C6"/>
    <w:rsid w:val="004F0020"/>
    <w:rsid w:val="004F0185"/>
    <w:rsid w:val="004F0530"/>
    <w:rsid w:val="004F0CDD"/>
    <w:rsid w:val="004F0D3B"/>
    <w:rsid w:val="004F0DD9"/>
    <w:rsid w:val="004F1481"/>
    <w:rsid w:val="004F1986"/>
    <w:rsid w:val="004F1C8F"/>
    <w:rsid w:val="004F1D4D"/>
    <w:rsid w:val="004F355F"/>
    <w:rsid w:val="004F3881"/>
    <w:rsid w:val="004F3C4C"/>
    <w:rsid w:val="004F452F"/>
    <w:rsid w:val="004F460C"/>
    <w:rsid w:val="004F467B"/>
    <w:rsid w:val="004F47B3"/>
    <w:rsid w:val="004F480A"/>
    <w:rsid w:val="004F5001"/>
    <w:rsid w:val="004F530C"/>
    <w:rsid w:val="004F5773"/>
    <w:rsid w:val="004F6315"/>
    <w:rsid w:val="004F69C6"/>
    <w:rsid w:val="004F73EF"/>
    <w:rsid w:val="004F7488"/>
    <w:rsid w:val="004F7B0C"/>
    <w:rsid w:val="0050048F"/>
    <w:rsid w:val="005004C4"/>
    <w:rsid w:val="00500836"/>
    <w:rsid w:val="005011EA"/>
    <w:rsid w:val="005014DB"/>
    <w:rsid w:val="00501797"/>
    <w:rsid w:val="00501916"/>
    <w:rsid w:val="00501E4C"/>
    <w:rsid w:val="00501E98"/>
    <w:rsid w:val="00501F53"/>
    <w:rsid w:val="00502558"/>
    <w:rsid w:val="0050288F"/>
    <w:rsid w:val="00502924"/>
    <w:rsid w:val="00502D21"/>
    <w:rsid w:val="0050312C"/>
    <w:rsid w:val="00503493"/>
    <w:rsid w:val="00503850"/>
    <w:rsid w:val="00503B3E"/>
    <w:rsid w:val="0050497C"/>
    <w:rsid w:val="00504EB1"/>
    <w:rsid w:val="00505074"/>
    <w:rsid w:val="00505466"/>
    <w:rsid w:val="00505533"/>
    <w:rsid w:val="0050584C"/>
    <w:rsid w:val="00505A07"/>
    <w:rsid w:val="00505B03"/>
    <w:rsid w:val="00505C10"/>
    <w:rsid w:val="00505D5D"/>
    <w:rsid w:val="00505F2A"/>
    <w:rsid w:val="00506222"/>
    <w:rsid w:val="0050628C"/>
    <w:rsid w:val="00506BC4"/>
    <w:rsid w:val="00506E40"/>
    <w:rsid w:val="0050707A"/>
    <w:rsid w:val="00507524"/>
    <w:rsid w:val="00507577"/>
    <w:rsid w:val="00507F02"/>
    <w:rsid w:val="00507F94"/>
    <w:rsid w:val="005126C0"/>
    <w:rsid w:val="00513255"/>
    <w:rsid w:val="00513DD6"/>
    <w:rsid w:val="00513FDF"/>
    <w:rsid w:val="00514AAD"/>
    <w:rsid w:val="00514FC3"/>
    <w:rsid w:val="00515896"/>
    <w:rsid w:val="00515945"/>
    <w:rsid w:val="0051597E"/>
    <w:rsid w:val="005159AC"/>
    <w:rsid w:val="00515ECE"/>
    <w:rsid w:val="0051712D"/>
    <w:rsid w:val="00517192"/>
    <w:rsid w:val="00517294"/>
    <w:rsid w:val="005176F6"/>
    <w:rsid w:val="00517781"/>
    <w:rsid w:val="005178C4"/>
    <w:rsid w:val="00517FB1"/>
    <w:rsid w:val="0052018A"/>
    <w:rsid w:val="005206AC"/>
    <w:rsid w:val="00520889"/>
    <w:rsid w:val="00520E3E"/>
    <w:rsid w:val="0052101E"/>
    <w:rsid w:val="00521C3F"/>
    <w:rsid w:val="00522398"/>
    <w:rsid w:val="00522A0D"/>
    <w:rsid w:val="00523617"/>
    <w:rsid w:val="00523912"/>
    <w:rsid w:val="005249AB"/>
    <w:rsid w:val="00524DDB"/>
    <w:rsid w:val="00524F29"/>
    <w:rsid w:val="0052501B"/>
    <w:rsid w:val="00525417"/>
    <w:rsid w:val="005256D0"/>
    <w:rsid w:val="005261F6"/>
    <w:rsid w:val="00526695"/>
    <w:rsid w:val="00526865"/>
    <w:rsid w:val="00526980"/>
    <w:rsid w:val="00526AEE"/>
    <w:rsid w:val="00526C4C"/>
    <w:rsid w:val="00526DB1"/>
    <w:rsid w:val="00527390"/>
    <w:rsid w:val="00527AAF"/>
    <w:rsid w:val="00527AD3"/>
    <w:rsid w:val="00527D79"/>
    <w:rsid w:val="00527E77"/>
    <w:rsid w:val="00527E7D"/>
    <w:rsid w:val="0053008A"/>
    <w:rsid w:val="00530117"/>
    <w:rsid w:val="005306E8"/>
    <w:rsid w:val="00531A6A"/>
    <w:rsid w:val="00531A83"/>
    <w:rsid w:val="0053209B"/>
    <w:rsid w:val="00532AC5"/>
    <w:rsid w:val="00532C64"/>
    <w:rsid w:val="00532D4A"/>
    <w:rsid w:val="0053306C"/>
    <w:rsid w:val="00533088"/>
    <w:rsid w:val="00533DB0"/>
    <w:rsid w:val="005340CF"/>
    <w:rsid w:val="0053474F"/>
    <w:rsid w:val="00534882"/>
    <w:rsid w:val="005353D7"/>
    <w:rsid w:val="00535794"/>
    <w:rsid w:val="0053588E"/>
    <w:rsid w:val="005360E3"/>
    <w:rsid w:val="00537CBD"/>
    <w:rsid w:val="00540445"/>
    <w:rsid w:val="005408EF"/>
    <w:rsid w:val="00540C85"/>
    <w:rsid w:val="00541874"/>
    <w:rsid w:val="00541CB1"/>
    <w:rsid w:val="005422A3"/>
    <w:rsid w:val="00542A55"/>
    <w:rsid w:val="00542D70"/>
    <w:rsid w:val="00542F6C"/>
    <w:rsid w:val="00543570"/>
    <w:rsid w:val="005435BF"/>
    <w:rsid w:val="00543CAB"/>
    <w:rsid w:val="00543EB5"/>
    <w:rsid w:val="00543F8C"/>
    <w:rsid w:val="00543FA4"/>
    <w:rsid w:val="005441AF"/>
    <w:rsid w:val="00544C05"/>
    <w:rsid w:val="0054528E"/>
    <w:rsid w:val="00546928"/>
    <w:rsid w:val="00546CAA"/>
    <w:rsid w:val="00546D84"/>
    <w:rsid w:val="0054717A"/>
    <w:rsid w:val="0054734B"/>
    <w:rsid w:val="00550215"/>
    <w:rsid w:val="00550CD9"/>
    <w:rsid w:val="00550FBD"/>
    <w:rsid w:val="00551065"/>
    <w:rsid w:val="005512A9"/>
    <w:rsid w:val="00551386"/>
    <w:rsid w:val="00551522"/>
    <w:rsid w:val="00551984"/>
    <w:rsid w:val="00551D85"/>
    <w:rsid w:val="00551FDD"/>
    <w:rsid w:val="0055221A"/>
    <w:rsid w:val="00552488"/>
    <w:rsid w:val="0055283F"/>
    <w:rsid w:val="00552DFF"/>
    <w:rsid w:val="00552F2E"/>
    <w:rsid w:val="0055318D"/>
    <w:rsid w:val="0055368F"/>
    <w:rsid w:val="00553F19"/>
    <w:rsid w:val="005545B7"/>
    <w:rsid w:val="00554C9A"/>
    <w:rsid w:val="005553B2"/>
    <w:rsid w:val="00556883"/>
    <w:rsid w:val="00557826"/>
    <w:rsid w:val="0056045A"/>
    <w:rsid w:val="005605AA"/>
    <w:rsid w:val="00560620"/>
    <w:rsid w:val="005608FD"/>
    <w:rsid w:val="00560B64"/>
    <w:rsid w:val="005613DE"/>
    <w:rsid w:val="0056140E"/>
    <w:rsid w:val="005620CE"/>
    <w:rsid w:val="00563C52"/>
    <w:rsid w:val="005640D9"/>
    <w:rsid w:val="00564898"/>
    <w:rsid w:val="00565F52"/>
    <w:rsid w:val="00566044"/>
    <w:rsid w:val="00566141"/>
    <w:rsid w:val="0056626B"/>
    <w:rsid w:val="00566A9F"/>
    <w:rsid w:val="005679E3"/>
    <w:rsid w:val="00570A15"/>
    <w:rsid w:val="00570AB7"/>
    <w:rsid w:val="00570DEF"/>
    <w:rsid w:val="00570E20"/>
    <w:rsid w:val="00571112"/>
    <w:rsid w:val="00571524"/>
    <w:rsid w:val="005715EC"/>
    <w:rsid w:val="00571F09"/>
    <w:rsid w:val="00572207"/>
    <w:rsid w:val="005726C6"/>
    <w:rsid w:val="0057287A"/>
    <w:rsid w:val="00572D69"/>
    <w:rsid w:val="00572E56"/>
    <w:rsid w:val="00573362"/>
    <w:rsid w:val="005733C6"/>
    <w:rsid w:val="00573B74"/>
    <w:rsid w:val="00574098"/>
    <w:rsid w:val="00575503"/>
    <w:rsid w:val="00575CB8"/>
    <w:rsid w:val="00575DE0"/>
    <w:rsid w:val="005761FC"/>
    <w:rsid w:val="0057692F"/>
    <w:rsid w:val="00576C23"/>
    <w:rsid w:val="005775CD"/>
    <w:rsid w:val="0057797E"/>
    <w:rsid w:val="00577BE3"/>
    <w:rsid w:val="00577C6D"/>
    <w:rsid w:val="00580291"/>
    <w:rsid w:val="00580DFA"/>
    <w:rsid w:val="005817CE"/>
    <w:rsid w:val="0058298A"/>
    <w:rsid w:val="00582D95"/>
    <w:rsid w:val="0058332C"/>
    <w:rsid w:val="00583351"/>
    <w:rsid w:val="00583973"/>
    <w:rsid w:val="00583AD7"/>
    <w:rsid w:val="00583D30"/>
    <w:rsid w:val="00583F28"/>
    <w:rsid w:val="005843A3"/>
    <w:rsid w:val="005843A6"/>
    <w:rsid w:val="0058505D"/>
    <w:rsid w:val="005855B4"/>
    <w:rsid w:val="00585908"/>
    <w:rsid w:val="00585B95"/>
    <w:rsid w:val="00586587"/>
    <w:rsid w:val="00586773"/>
    <w:rsid w:val="00586958"/>
    <w:rsid w:val="00586A9B"/>
    <w:rsid w:val="00587450"/>
    <w:rsid w:val="005878F4"/>
    <w:rsid w:val="00590528"/>
    <w:rsid w:val="00590921"/>
    <w:rsid w:val="00590A7B"/>
    <w:rsid w:val="005910DE"/>
    <w:rsid w:val="0059184B"/>
    <w:rsid w:val="005920CC"/>
    <w:rsid w:val="00592328"/>
    <w:rsid w:val="00592857"/>
    <w:rsid w:val="00592C34"/>
    <w:rsid w:val="00592C9F"/>
    <w:rsid w:val="00592DF8"/>
    <w:rsid w:val="00593A23"/>
    <w:rsid w:val="00593AB3"/>
    <w:rsid w:val="0059414A"/>
    <w:rsid w:val="005943A6"/>
    <w:rsid w:val="00594709"/>
    <w:rsid w:val="00594729"/>
    <w:rsid w:val="00594819"/>
    <w:rsid w:val="00594D56"/>
    <w:rsid w:val="00594E4B"/>
    <w:rsid w:val="00595B89"/>
    <w:rsid w:val="00595EA5"/>
    <w:rsid w:val="00596193"/>
    <w:rsid w:val="00596454"/>
    <w:rsid w:val="0059687D"/>
    <w:rsid w:val="00596E16"/>
    <w:rsid w:val="00597015"/>
    <w:rsid w:val="00597FE0"/>
    <w:rsid w:val="005A039B"/>
    <w:rsid w:val="005A0A0C"/>
    <w:rsid w:val="005A0B14"/>
    <w:rsid w:val="005A0E47"/>
    <w:rsid w:val="005A1229"/>
    <w:rsid w:val="005A1792"/>
    <w:rsid w:val="005A17C4"/>
    <w:rsid w:val="005A1913"/>
    <w:rsid w:val="005A1A4F"/>
    <w:rsid w:val="005A1AA0"/>
    <w:rsid w:val="005A1E33"/>
    <w:rsid w:val="005A2DB9"/>
    <w:rsid w:val="005A4325"/>
    <w:rsid w:val="005A47BC"/>
    <w:rsid w:val="005A4B03"/>
    <w:rsid w:val="005A554A"/>
    <w:rsid w:val="005A5F1A"/>
    <w:rsid w:val="005A65F4"/>
    <w:rsid w:val="005A674A"/>
    <w:rsid w:val="005A69FB"/>
    <w:rsid w:val="005A749D"/>
    <w:rsid w:val="005A7713"/>
    <w:rsid w:val="005A7719"/>
    <w:rsid w:val="005A7DBD"/>
    <w:rsid w:val="005B02BE"/>
    <w:rsid w:val="005B05C7"/>
    <w:rsid w:val="005B0802"/>
    <w:rsid w:val="005B1116"/>
    <w:rsid w:val="005B12BD"/>
    <w:rsid w:val="005B23B7"/>
    <w:rsid w:val="005B27D8"/>
    <w:rsid w:val="005B2C7F"/>
    <w:rsid w:val="005B3079"/>
    <w:rsid w:val="005B436B"/>
    <w:rsid w:val="005B4408"/>
    <w:rsid w:val="005B4A64"/>
    <w:rsid w:val="005B506C"/>
    <w:rsid w:val="005B5FFA"/>
    <w:rsid w:val="005B632E"/>
    <w:rsid w:val="005B6363"/>
    <w:rsid w:val="005B68CB"/>
    <w:rsid w:val="005B69D6"/>
    <w:rsid w:val="005B6B14"/>
    <w:rsid w:val="005B71E6"/>
    <w:rsid w:val="005B7582"/>
    <w:rsid w:val="005B76B8"/>
    <w:rsid w:val="005B7DE8"/>
    <w:rsid w:val="005C01EF"/>
    <w:rsid w:val="005C1086"/>
    <w:rsid w:val="005C13F8"/>
    <w:rsid w:val="005C1627"/>
    <w:rsid w:val="005C1C54"/>
    <w:rsid w:val="005C1F5C"/>
    <w:rsid w:val="005C2379"/>
    <w:rsid w:val="005C242C"/>
    <w:rsid w:val="005C358E"/>
    <w:rsid w:val="005C381E"/>
    <w:rsid w:val="005C398F"/>
    <w:rsid w:val="005C3B1D"/>
    <w:rsid w:val="005C473F"/>
    <w:rsid w:val="005C4D2D"/>
    <w:rsid w:val="005C50F2"/>
    <w:rsid w:val="005C62D3"/>
    <w:rsid w:val="005C6C7C"/>
    <w:rsid w:val="005C6F17"/>
    <w:rsid w:val="005C737B"/>
    <w:rsid w:val="005C79DB"/>
    <w:rsid w:val="005D0BD8"/>
    <w:rsid w:val="005D10F6"/>
    <w:rsid w:val="005D1C3A"/>
    <w:rsid w:val="005D1CCE"/>
    <w:rsid w:val="005D203E"/>
    <w:rsid w:val="005D20CC"/>
    <w:rsid w:val="005D2A9D"/>
    <w:rsid w:val="005D2B35"/>
    <w:rsid w:val="005D2DCF"/>
    <w:rsid w:val="005D330D"/>
    <w:rsid w:val="005D3B20"/>
    <w:rsid w:val="005D43FF"/>
    <w:rsid w:val="005D4449"/>
    <w:rsid w:val="005D445C"/>
    <w:rsid w:val="005D461F"/>
    <w:rsid w:val="005D475F"/>
    <w:rsid w:val="005D48E6"/>
    <w:rsid w:val="005D4B24"/>
    <w:rsid w:val="005D55D0"/>
    <w:rsid w:val="005D6039"/>
    <w:rsid w:val="005D66A8"/>
    <w:rsid w:val="005D736F"/>
    <w:rsid w:val="005D73D9"/>
    <w:rsid w:val="005D7866"/>
    <w:rsid w:val="005D79EA"/>
    <w:rsid w:val="005D7B36"/>
    <w:rsid w:val="005D7DAE"/>
    <w:rsid w:val="005D7EC9"/>
    <w:rsid w:val="005E01B3"/>
    <w:rsid w:val="005E025A"/>
    <w:rsid w:val="005E1245"/>
    <w:rsid w:val="005E257A"/>
    <w:rsid w:val="005E295A"/>
    <w:rsid w:val="005E2A3B"/>
    <w:rsid w:val="005E2D91"/>
    <w:rsid w:val="005E2E9B"/>
    <w:rsid w:val="005E3775"/>
    <w:rsid w:val="005E391C"/>
    <w:rsid w:val="005E3AB7"/>
    <w:rsid w:val="005E3B27"/>
    <w:rsid w:val="005E3E36"/>
    <w:rsid w:val="005E3E56"/>
    <w:rsid w:val="005E491A"/>
    <w:rsid w:val="005E4BFE"/>
    <w:rsid w:val="005E53DF"/>
    <w:rsid w:val="005E55A9"/>
    <w:rsid w:val="005E56E3"/>
    <w:rsid w:val="005E57F9"/>
    <w:rsid w:val="005E5849"/>
    <w:rsid w:val="005E5E9B"/>
    <w:rsid w:val="005E65B8"/>
    <w:rsid w:val="005E6DC1"/>
    <w:rsid w:val="005E7B0F"/>
    <w:rsid w:val="005E7B55"/>
    <w:rsid w:val="005E7B99"/>
    <w:rsid w:val="005F0244"/>
    <w:rsid w:val="005F09FF"/>
    <w:rsid w:val="005F0D56"/>
    <w:rsid w:val="005F0DB6"/>
    <w:rsid w:val="005F1406"/>
    <w:rsid w:val="005F23B4"/>
    <w:rsid w:val="005F27CF"/>
    <w:rsid w:val="005F2CD3"/>
    <w:rsid w:val="005F3015"/>
    <w:rsid w:val="005F38A8"/>
    <w:rsid w:val="005F38FD"/>
    <w:rsid w:val="005F3F6F"/>
    <w:rsid w:val="005F448B"/>
    <w:rsid w:val="005F47D1"/>
    <w:rsid w:val="005F4DCB"/>
    <w:rsid w:val="005F503E"/>
    <w:rsid w:val="005F519D"/>
    <w:rsid w:val="005F526B"/>
    <w:rsid w:val="005F6E46"/>
    <w:rsid w:val="005F7DA4"/>
    <w:rsid w:val="006000B2"/>
    <w:rsid w:val="00600521"/>
    <w:rsid w:val="00600721"/>
    <w:rsid w:val="0060073F"/>
    <w:rsid w:val="006009D8"/>
    <w:rsid w:val="00600A28"/>
    <w:rsid w:val="006010C2"/>
    <w:rsid w:val="00602121"/>
    <w:rsid w:val="0060245B"/>
    <w:rsid w:val="00602560"/>
    <w:rsid w:val="00602657"/>
    <w:rsid w:val="0060293B"/>
    <w:rsid w:val="00602E2B"/>
    <w:rsid w:val="0060363C"/>
    <w:rsid w:val="0060397D"/>
    <w:rsid w:val="00604330"/>
    <w:rsid w:val="00604624"/>
    <w:rsid w:val="00604A3D"/>
    <w:rsid w:val="0060566E"/>
    <w:rsid w:val="006057E8"/>
    <w:rsid w:val="00605B68"/>
    <w:rsid w:val="006061BA"/>
    <w:rsid w:val="00606F17"/>
    <w:rsid w:val="00610372"/>
    <w:rsid w:val="00610A7C"/>
    <w:rsid w:val="00610B89"/>
    <w:rsid w:val="00610DF6"/>
    <w:rsid w:val="00611261"/>
    <w:rsid w:val="00611F87"/>
    <w:rsid w:val="00612177"/>
    <w:rsid w:val="0061255D"/>
    <w:rsid w:val="00612750"/>
    <w:rsid w:val="00612C34"/>
    <w:rsid w:val="00612E91"/>
    <w:rsid w:val="00613B65"/>
    <w:rsid w:val="00614401"/>
    <w:rsid w:val="006144FA"/>
    <w:rsid w:val="00614784"/>
    <w:rsid w:val="006154EA"/>
    <w:rsid w:val="00615823"/>
    <w:rsid w:val="0061586D"/>
    <w:rsid w:val="00616996"/>
    <w:rsid w:val="0061774F"/>
    <w:rsid w:val="006179A1"/>
    <w:rsid w:val="00620024"/>
    <w:rsid w:val="006204EC"/>
    <w:rsid w:val="0062098A"/>
    <w:rsid w:val="00621056"/>
    <w:rsid w:val="00621223"/>
    <w:rsid w:val="0062177E"/>
    <w:rsid w:val="006217EB"/>
    <w:rsid w:val="00621963"/>
    <w:rsid w:val="00621A69"/>
    <w:rsid w:val="00622638"/>
    <w:rsid w:val="0062266A"/>
    <w:rsid w:val="006226D2"/>
    <w:rsid w:val="00622814"/>
    <w:rsid w:val="0062289B"/>
    <w:rsid w:val="00623E03"/>
    <w:rsid w:val="0062436A"/>
    <w:rsid w:val="00624812"/>
    <w:rsid w:val="00624C34"/>
    <w:rsid w:val="00624F07"/>
    <w:rsid w:val="00625867"/>
    <w:rsid w:val="00625B39"/>
    <w:rsid w:val="0062610B"/>
    <w:rsid w:val="0062631B"/>
    <w:rsid w:val="00626925"/>
    <w:rsid w:val="00626A47"/>
    <w:rsid w:val="00626D0E"/>
    <w:rsid w:val="00626FBA"/>
    <w:rsid w:val="006274AE"/>
    <w:rsid w:val="00627EE8"/>
    <w:rsid w:val="00627F75"/>
    <w:rsid w:val="006302D9"/>
    <w:rsid w:val="00630F2B"/>
    <w:rsid w:val="00630F54"/>
    <w:rsid w:val="0063240B"/>
    <w:rsid w:val="00632D3C"/>
    <w:rsid w:val="006331E1"/>
    <w:rsid w:val="00633A06"/>
    <w:rsid w:val="00633B65"/>
    <w:rsid w:val="00634283"/>
    <w:rsid w:val="006344E7"/>
    <w:rsid w:val="0063455F"/>
    <w:rsid w:val="006349E7"/>
    <w:rsid w:val="00634C1A"/>
    <w:rsid w:val="00634E06"/>
    <w:rsid w:val="00634ECA"/>
    <w:rsid w:val="00635073"/>
    <w:rsid w:val="00635741"/>
    <w:rsid w:val="00635745"/>
    <w:rsid w:val="00636C54"/>
    <w:rsid w:val="006370D0"/>
    <w:rsid w:val="0063747E"/>
    <w:rsid w:val="00637E32"/>
    <w:rsid w:val="00640227"/>
    <w:rsid w:val="00640627"/>
    <w:rsid w:val="00640D91"/>
    <w:rsid w:val="00641200"/>
    <w:rsid w:val="00641B22"/>
    <w:rsid w:val="00641B4C"/>
    <w:rsid w:val="00641E3A"/>
    <w:rsid w:val="0064218A"/>
    <w:rsid w:val="006422CE"/>
    <w:rsid w:val="00642C80"/>
    <w:rsid w:val="00643006"/>
    <w:rsid w:val="00643642"/>
    <w:rsid w:val="006443ED"/>
    <w:rsid w:val="00644581"/>
    <w:rsid w:val="006445FA"/>
    <w:rsid w:val="0064482B"/>
    <w:rsid w:val="0064500E"/>
    <w:rsid w:val="0064598F"/>
    <w:rsid w:val="00645A67"/>
    <w:rsid w:val="00645E9E"/>
    <w:rsid w:val="0064688C"/>
    <w:rsid w:val="00646A60"/>
    <w:rsid w:val="00646CB6"/>
    <w:rsid w:val="0064761C"/>
    <w:rsid w:val="00647724"/>
    <w:rsid w:val="006478CD"/>
    <w:rsid w:val="006479D6"/>
    <w:rsid w:val="006503B8"/>
    <w:rsid w:val="00650E2D"/>
    <w:rsid w:val="00651E2D"/>
    <w:rsid w:val="00652070"/>
    <w:rsid w:val="00652328"/>
    <w:rsid w:val="00652C54"/>
    <w:rsid w:val="00653D63"/>
    <w:rsid w:val="00654034"/>
    <w:rsid w:val="00655487"/>
    <w:rsid w:val="00655577"/>
    <w:rsid w:val="006556F0"/>
    <w:rsid w:val="00655959"/>
    <w:rsid w:val="006564F5"/>
    <w:rsid w:val="006569D1"/>
    <w:rsid w:val="00657A43"/>
    <w:rsid w:val="00657A97"/>
    <w:rsid w:val="00657C84"/>
    <w:rsid w:val="00657E84"/>
    <w:rsid w:val="00660EE9"/>
    <w:rsid w:val="00661037"/>
    <w:rsid w:val="00661262"/>
    <w:rsid w:val="006620FA"/>
    <w:rsid w:val="00662435"/>
    <w:rsid w:val="00662E4E"/>
    <w:rsid w:val="00663373"/>
    <w:rsid w:val="00663414"/>
    <w:rsid w:val="006638B7"/>
    <w:rsid w:val="00663BD6"/>
    <w:rsid w:val="00664988"/>
    <w:rsid w:val="0066552C"/>
    <w:rsid w:val="00665B4F"/>
    <w:rsid w:val="00665DC4"/>
    <w:rsid w:val="00666B49"/>
    <w:rsid w:val="00666D81"/>
    <w:rsid w:val="00667ABD"/>
    <w:rsid w:val="00667EC2"/>
    <w:rsid w:val="00670C8D"/>
    <w:rsid w:val="00670DBB"/>
    <w:rsid w:val="00670F3E"/>
    <w:rsid w:val="00670FF3"/>
    <w:rsid w:val="006712A8"/>
    <w:rsid w:val="006712C1"/>
    <w:rsid w:val="006713BC"/>
    <w:rsid w:val="00671C38"/>
    <w:rsid w:val="00671DFF"/>
    <w:rsid w:val="00672275"/>
    <w:rsid w:val="0067228A"/>
    <w:rsid w:val="00672730"/>
    <w:rsid w:val="00672AEA"/>
    <w:rsid w:val="006732BF"/>
    <w:rsid w:val="00673A66"/>
    <w:rsid w:val="00673E08"/>
    <w:rsid w:val="006741F9"/>
    <w:rsid w:val="006743F7"/>
    <w:rsid w:val="00674BF2"/>
    <w:rsid w:val="006753D3"/>
    <w:rsid w:val="00675AB7"/>
    <w:rsid w:val="006760A7"/>
    <w:rsid w:val="00676404"/>
    <w:rsid w:val="0067689F"/>
    <w:rsid w:val="0067691C"/>
    <w:rsid w:val="00676E2A"/>
    <w:rsid w:val="00676EC9"/>
    <w:rsid w:val="00676F84"/>
    <w:rsid w:val="006777B6"/>
    <w:rsid w:val="00677A90"/>
    <w:rsid w:val="006801FC"/>
    <w:rsid w:val="00681680"/>
    <w:rsid w:val="00681694"/>
    <w:rsid w:val="00681E85"/>
    <w:rsid w:val="00682D94"/>
    <w:rsid w:val="0068314D"/>
    <w:rsid w:val="00683A05"/>
    <w:rsid w:val="00683EC3"/>
    <w:rsid w:val="0068401A"/>
    <w:rsid w:val="006841AC"/>
    <w:rsid w:val="0068443A"/>
    <w:rsid w:val="00684476"/>
    <w:rsid w:val="0068499F"/>
    <w:rsid w:val="00684C00"/>
    <w:rsid w:val="00684CA9"/>
    <w:rsid w:val="00685170"/>
    <w:rsid w:val="0068577F"/>
    <w:rsid w:val="006865BF"/>
    <w:rsid w:val="00686A1D"/>
    <w:rsid w:val="00686F5F"/>
    <w:rsid w:val="00687ABC"/>
    <w:rsid w:val="00690F0E"/>
    <w:rsid w:val="00691413"/>
    <w:rsid w:val="0069152A"/>
    <w:rsid w:val="006918E8"/>
    <w:rsid w:val="00692557"/>
    <w:rsid w:val="006928EE"/>
    <w:rsid w:val="00692C01"/>
    <w:rsid w:val="00693080"/>
    <w:rsid w:val="00693989"/>
    <w:rsid w:val="00693EB8"/>
    <w:rsid w:val="00693F57"/>
    <w:rsid w:val="00694012"/>
    <w:rsid w:val="00694525"/>
    <w:rsid w:val="006949B6"/>
    <w:rsid w:val="00694D09"/>
    <w:rsid w:val="006953CC"/>
    <w:rsid w:val="00695A01"/>
    <w:rsid w:val="00696039"/>
    <w:rsid w:val="006960BB"/>
    <w:rsid w:val="00696CA1"/>
    <w:rsid w:val="00697183"/>
    <w:rsid w:val="006975A6"/>
    <w:rsid w:val="00697CC5"/>
    <w:rsid w:val="00697EB2"/>
    <w:rsid w:val="006A0BBA"/>
    <w:rsid w:val="006A1273"/>
    <w:rsid w:val="006A1657"/>
    <w:rsid w:val="006A1DDB"/>
    <w:rsid w:val="006A2B1E"/>
    <w:rsid w:val="006A3158"/>
    <w:rsid w:val="006A3368"/>
    <w:rsid w:val="006A3786"/>
    <w:rsid w:val="006A38C5"/>
    <w:rsid w:val="006A3B94"/>
    <w:rsid w:val="006A4656"/>
    <w:rsid w:val="006A537E"/>
    <w:rsid w:val="006A566E"/>
    <w:rsid w:val="006A5794"/>
    <w:rsid w:val="006A62DE"/>
    <w:rsid w:val="006A705B"/>
    <w:rsid w:val="006A7230"/>
    <w:rsid w:val="006A75D9"/>
    <w:rsid w:val="006A7AF0"/>
    <w:rsid w:val="006B01CC"/>
    <w:rsid w:val="006B043D"/>
    <w:rsid w:val="006B0A5D"/>
    <w:rsid w:val="006B11A0"/>
    <w:rsid w:val="006B16DF"/>
    <w:rsid w:val="006B1A32"/>
    <w:rsid w:val="006B1B7A"/>
    <w:rsid w:val="006B1E21"/>
    <w:rsid w:val="006B2BE1"/>
    <w:rsid w:val="006B3629"/>
    <w:rsid w:val="006B3E6F"/>
    <w:rsid w:val="006B4BAD"/>
    <w:rsid w:val="006B4D55"/>
    <w:rsid w:val="006B55A8"/>
    <w:rsid w:val="006B5B49"/>
    <w:rsid w:val="006B6CE0"/>
    <w:rsid w:val="006B78C0"/>
    <w:rsid w:val="006B7C3D"/>
    <w:rsid w:val="006B7EAE"/>
    <w:rsid w:val="006C0457"/>
    <w:rsid w:val="006C054C"/>
    <w:rsid w:val="006C072E"/>
    <w:rsid w:val="006C11AF"/>
    <w:rsid w:val="006C3320"/>
    <w:rsid w:val="006C3860"/>
    <w:rsid w:val="006C3887"/>
    <w:rsid w:val="006C3C35"/>
    <w:rsid w:val="006C40D9"/>
    <w:rsid w:val="006C41E1"/>
    <w:rsid w:val="006C43FE"/>
    <w:rsid w:val="006C4D1C"/>
    <w:rsid w:val="006C55F5"/>
    <w:rsid w:val="006C5CC8"/>
    <w:rsid w:val="006C60DD"/>
    <w:rsid w:val="006C673E"/>
    <w:rsid w:val="006C6788"/>
    <w:rsid w:val="006C6C3E"/>
    <w:rsid w:val="006C7130"/>
    <w:rsid w:val="006C7692"/>
    <w:rsid w:val="006C7A7C"/>
    <w:rsid w:val="006C7B74"/>
    <w:rsid w:val="006D034A"/>
    <w:rsid w:val="006D0978"/>
    <w:rsid w:val="006D0BBC"/>
    <w:rsid w:val="006D1326"/>
    <w:rsid w:val="006D15BB"/>
    <w:rsid w:val="006D1BC7"/>
    <w:rsid w:val="006D1D9F"/>
    <w:rsid w:val="006D236C"/>
    <w:rsid w:val="006D238C"/>
    <w:rsid w:val="006D2604"/>
    <w:rsid w:val="006D2BA2"/>
    <w:rsid w:val="006D2CDE"/>
    <w:rsid w:val="006D3862"/>
    <w:rsid w:val="006D3918"/>
    <w:rsid w:val="006D3CDD"/>
    <w:rsid w:val="006D43DF"/>
    <w:rsid w:val="006D47AF"/>
    <w:rsid w:val="006D52B2"/>
    <w:rsid w:val="006D55DA"/>
    <w:rsid w:val="006D5B46"/>
    <w:rsid w:val="006D5CE4"/>
    <w:rsid w:val="006D63E8"/>
    <w:rsid w:val="006D6467"/>
    <w:rsid w:val="006D6607"/>
    <w:rsid w:val="006D661B"/>
    <w:rsid w:val="006D741F"/>
    <w:rsid w:val="006D7B6E"/>
    <w:rsid w:val="006D7CC2"/>
    <w:rsid w:val="006E174C"/>
    <w:rsid w:val="006E19CE"/>
    <w:rsid w:val="006E2166"/>
    <w:rsid w:val="006E2345"/>
    <w:rsid w:val="006E2486"/>
    <w:rsid w:val="006E2677"/>
    <w:rsid w:val="006E292B"/>
    <w:rsid w:val="006E2D6E"/>
    <w:rsid w:val="006E3255"/>
    <w:rsid w:val="006E3692"/>
    <w:rsid w:val="006E39CC"/>
    <w:rsid w:val="006E43E0"/>
    <w:rsid w:val="006E476B"/>
    <w:rsid w:val="006E4DB1"/>
    <w:rsid w:val="006E4E5B"/>
    <w:rsid w:val="006E4FC9"/>
    <w:rsid w:val="006E570C"/>
    <w:rsid w:val="006E5E41"/>
    <w:rsid w:val="006E66E2"/>
    <w:rsid w:val="006E6EB4"/>
    <w:rsid w:val="006E6F8F"/>
    <w:rsid w:val="006E7272"/>
    <w:rsid w:val="006E730C"/>
    <w:rsid w:val="006E7CBB"/>
    <w:rsid w:val="006F0589"/>
    <w:rsid w:val="006F0C07"/>
    <w:rsid w:val="006F0D4E"/>
    <w:rsid w:val="006F1080"/>
    <w:rsid w:val="006F142C"/>
    <w:rsid w:val="006F1644"/>
    <w:rsid w:val="006F1F73"/>
    <w:rsid w:val="006F2197"/>
    <w:rsid w:val="006F2D83"/>
    <w:rsid w:val="006F381A"/>
    <w:rsid w:val="006F39B2"/>
    <w:rsid w:val="006F3ACF"/>
    <w:rsid w:val="006F421D"/>
    <w:rsid w:val="006F47BE"/>
    <w:rsid w:val="006F49CB"/>
    <w:rsid w:val="006F5876"/>
    <w:rsid w:val="006F591E"/>
    <w:rsid w:val="006F592D"/>
    <w:rsid w:val="006F5AFC"/>
    <w:rsid w:val="006F6030"/>
    <w:rsid w:val="006F6A38"/>
    <w:rsid w:val="006F6C2B"/>
    <w:rsid w:val="006F7290"/>
    <w:rsid w:val="006F73E1"/>
    <w:rsid w:val="006F7A19"/>
    <w:rsid w:val="0070068A"/>
    <w:rsid w:val="00700E86"/>
    <w:rsid w:val="00701287"/>
    <w:rsid w:val="00701484"/>
    <w:rsid w:val="007035C8"/>
    <w:rsid w:val="00703701"/>
    <w:rsid w:val="00703C0D"/>
    <w:rsid w:val="00704355"/>
    <w:rsid w:val="007048BC"/>
    <w:rsid w:val="007053C2"/>
    <w:rsid w:val="0070553B"/>
    <w:rsid w:val="00705667"/>
    <w:rsid w:val="00705A91"/>
    <w:rsid w:val="00706328"/>
    <w:rsid w:val="0070686A"/>
    <w:rsid w:val="00706A22"/>
    <w:rsid w:val="00706F70"/>
    <w:rsid w:val="00707341"/>
    <w:rsid w:val="00707418"/>
    <w:rsid w:val="00707D61"/>
    <w:rsid w:val="00710274"/>
    <w:rsid w:val="007104FE"/>
    <w:rsid w:val="00710A19"/>
    <w:rsid w:val="00710B41"/>
    <w:rsid w:val="00711058"/>
    <w:rsid w:val="00711E00"/>
    <w:rsid w:val="00712262"/>
    <w:rsid w:val="00712579"/>
    <w:rsid w:val="00712C08"/>
    <w:rsid w:val="00712F19"/>
    <w:rsid w:val="007134FB"/>
    <w:rsid w:val="007139E3"/>
    <w:rsid w:val="0071401B"/>
    <w:rsid w:val="0071481A"/>
    <w:rsid w:val="007148B8"/>
    <w:rsid w:val="00714DDC"/>
    <w:rsid w:val="0071571C"/>
    <w:rsid w:val="00715AAF"/>
    <w:rsid w:val="00716366"/>
    <w:rsid w:val="007167F6"/>
    <w:rsid w:val="00717940"/>
    <w:rsid w:val="00717C5E"/>
    <w:rsid w:val="00717C65"/>
    <w:rsid w:val="00717F9B"/>
    <w:rsid w:val="007215B3"/>
    <w:rsid w:val="00721CA4"/>
    <w:rsid w:val="00722311"/>
    <w:rsid w:val="00722813"/>
    <w:rsid w:val="00722842"/>
    <w:rsid w:val="00722C1C"/>
    <w:rsid w:val="007230A0"/>
    <w:rsid w:val="00723624"/>
    <w:rsid w:val="00723FF8"/>
    <w:rsid w:val="007240B1"/>
    <w:rsid w:val="007244DE"/>
    <w:rsid w:val="007250F2"/>
    <w:rsid w:val="007253F1"/>
    <w:rsid w:val="00725869"/>
    <w:rsid w:val="00725D7D"/>
    <w:rsid w:val="00725F63"/>
    <w:rsid w:val="00726035"/>
    <w:rsid w:val="007264A9"/>
    <w:rsid w:val="007267A9"/>
    <w:rsid w:val="007267D4"/>
    <w:rsid w:val="0072695D"/>
    <w:rsid w:val="00726C41"/>
    <w:rsid w:val="00726FF0"/>
    <w:rsid w:val="00727383"/>
    <w:rsid w:val="00727561"/>
    <w:rsid w:val="007305E1"/>
    <w:rsid w:val="007309FE"/>
    <w:rsid w:val="00730AA2"/>
    <w:rsid w:val="00731633"/>
    <w:rsid w:val="00731F1D"/>
    <w:rsid w:val="00732077"/>
    <w:rsid w:val="007320E2"/>
    <w:rsid w:val="00732363"/>
    <w:rsid w:val="00732609"/>
    <w:rsid w:val="00732B76"/>
    <w:rsid w:val="00732E0D"/>
    <w:rsid w:val="00733A58"/>
    <w:rsid w:val="0073487A"/>
    <w:rsid w:val="00734F01"/>
    <w:rsid w:val="007350E8"/>
    <w:rsid w:val="007350FD"/>
    <w:rsid w:val="00735108"/>
    <w:rsid w:val="00735813"/>
    <w:rsid w:val="00735F20"/>
    <w:rsid w:val="00736A54"/>
    <w:rsid w:val="00737251"/>
    <w:rsid w:val="00737ACF"/>
    <w:rsid w:val="00740303"/>
    <w:rsid w:val="007403AE"/>
    <w:rsid w:val="00741840"/>
    <w:rsid w:val="00741986"/>
    <w:rsid w:val="00743DBE"/>
    <w:rsid w:val="00743FD2"/>
    <w:rsid w:val="00743FF6"/>
    <w:rsid w:val="007440A2"/>
    <w:rsid w:val="00744178"/>
    <w:rsid w:val="0074470C"/>
    <w:rsid w:val="0074500E"/>
    <w:rsid w:val="00745147"/>
    <w:rsid w:val="00745185"/>
    <w:rsid w:val="00745A46"/>
    <w:rsid w:val="00746059"/>
    <w:rsid w:val="007463F4"/>
    <w:rsid w:val="00746654"/>
    <w:rsid w:val="007469D9"/>
    <w:rsid w:val="00746C8D"/>
    <w:rsid w:val="007471CE"/>
    <w:rsid w:val="00747311"/>
    <w:rsid w:val="00747602"/>
    <w:rsid w:val="007477C7"/>
    <w:rsid w:val="007477DC"/>
    <w:rsid w:val="00747F04"/>
    <w:rsid w:val="007513EE"/>
    <w:rsid w:val="00752C9B"/>
    <w:rsid w:val="00753004"/>
    <w:rsid w:val="007536A5"/>
    <w:rsid w:val="00753B58"/>
    <w:rsid w:val="00753BE7"/>
    <w:rsid w:val="00753E30"/>
    <w:rsid w:val="00753E59"/>
    <w:rsid w:val="0075409D"/>
    <w:rsid w:val="0075435C"/>
    <w:rsid w:val="007545C3"/>
    <w:rsid w:val="00754678"/>
    <w:rsid w:val="007547A4"/>
    <w:rsid w:val="007552AE"/>
    <w:rsid w:val="007552E6"/>
    <w:rsid w:val="007554C7"/>
    <w:rsid w:val="007556F3"/>
    <w:rsid w:val="0075628C"/>
    <w:rsid w:val="007565F2"/>
    <w:rsid w:val="00756AD9"/>
    <w:rsid w:val="007578D5"/>
    <w:rsid w:val="00760912"/>
    <w:rsid w:val="00760D05"/>
    <w:rsid w:val="007613CD"/>
    <w:rsid w:val="00761D5A"/>
    <w:rsid w:val="00762085"/>
    <w:rsid w:val="0076237F"/>
    <w:rsid w:val="0076245C"/>
    <w:rsid w:val="0076376E"/>
    <w:rsid w:val="00764168"/>
    <w:rsid w:val="00764195"/>
    <w:rsid w:val="0076453F"/>
    <w:rsid w:val="0076465F"/>
    <w:rsid w:val="00764935"/>
    <w:rsid w:val="00765544"/>
    <w:rsid w:val="007663C4"/>
    <w:rsid w:val="007663D6"/>
    <w:rsid w:val="00767075"/>
    <w:rsid w:val="0076777C"/>
    <w:rsid w:val="00770460"/>
    <w:rsid w:val="00770565"/>
    <w:rsid w:val="007705C1"/>
    <w:rsid w:val="007718DB"/>
    <w:rsid w:val="007719F8"/>
    <w:rsid w:val="0077300A"/>
    <w:rsid w:val="007736A0"/>
    <w:rsid w:val="007736A6"/>
    <w:rsid w:val="00773C7F"/>
    <w:rsid w:val="00774438"/>
    <w:rsid w:val="0077532D"/>
    <w:rsid w:val="00775D2F"/>
    <w:rsid w:val="00776433"/>
    <w:rsid w:val="00776956"/>
    <w:rsid w:val="00777441"/>
    <w:rsid w:val="00780747"/>
    <w:rsid w:val="00780B1F"/>
    <w:rsid w:val="0078136E"/>
    <w:rsid w:val="00781374"/>
    <w:rsid w:val="0078211D"/>
    <w:rsid w:val="00782169"/>
    <w:rsid w:val="007823D3"/>
    <w:rsid w:val="0078306C"/>
    <w:rsid w:val="00783314"/>
    <w:rsid w:val="00783AC5"/>
    <w:rsid w:val="00784712"/>
    <w:rsid w:val="00784810"/>
    <w:rsid w:val="007850A5"/>
    <w:rsid w:val="0078510F"/>
    <w:rsid w:val="00785270"/>
    <w:rsid w:val="007855F0"/>
    <w:rsid w:val="00785ED5"/>
    <w:rsid w:val="0078668B"/>
    <w:rsid w:val="00786BCB"/>
    <w:rsid w:val="00786CCA"/>
    <w:rsid w:val="0078763D"/>
    <w:rsid w:val="007876E8"/>
    <w:rsid w:val="00787D42"/>
    <w:rsid w:val="00787D5C"/>
    <w:rsid w:val="00787D9D"/>
    <w:rsid w:val="00787F18"/>
    <w:rsid w:val="00790338"/>
    <w:rsid w:val="00790590"/>
    <w:rsid w:val="00790596"/>
    <w:rsid w:val="00790806"/>
    <w:rsid w:val="00790852"/>
    <w:rsid w:val="00790A23"/>
    <w:rsid w:val="00790BD9"/>
    <w:rsid w:val="007922CC"/>
    <w:rsid w:val="007923BE"/>
    <w:rsid w:val="0079275E"/>
    <w:rsid w:val="007927C4"/>
    <w:rsid w:val="007928BD"/>
    <w:rsid w:val="00792A67"/>
    <w:rsid w:val="0079304B"/>
    <w:rsid w:val="00793691"/>
    <w:rsid w:val="00793802"/>
    <w:rsid w:val="00793C31"/>
    <w:rsid w:val="0079403F"/>
    <w:rsid w:val="00794535"/>
    <w:rsid w:val="00794A6E"/>
    <w:rsid w:val="00794AD5"/>
    <w:rsid w:val="00794C71"/>
    <w:rsid w:val="00794E2B"/>
    <w:rsid w:val="007960FE"/>
    <w:rsid w:val="007967EA"/>
    <w:rsid w:val="00796B98"/>
    <w:rsid w:val="00796FED"/>
    <w:rsid w:val="007A0B16"/>
    <w:rsid w:val="007A0DAD"/>
    <w:rsid w:val="007A0E95"/>
    <w:rsid w:val="007A0F86"/>
    <w:rsid w:val="007A19F1"/>
    <w:rsid w:val="007A1FE7"/>
    <w:rsid w:val="007A22E9"/>
    <w:rsid w:val="007A231C"/>
    <w:rsid w:val="007A2CD0"/>
    <w:rsid w:val="007A301B"/>
    <w:rsid w:val="007A3C86"/>
    <w:rsid w:val="007A415B"/>
    <w:rsid w:val="007A4ECE"/>
    <w:rsid w:val="007A527B"/>
    <w:rsid w:val="007A538F"/>
    <w:rsid w:val="007A56EA"/>
    <w:rsid w:val="007A5733"/>
    <w:rsid w:val="007A5F0A"/>
    <w:rsid w:val="007A763C"/>
    <w:rsid w:val="007A7D12"/>
    <w:rsid w:val="007B0BAF"/>
    <w:rsid w:val="007B0C76"/>
    <w:rsid w:val="007B0C88"/>
    <w:rsid w:val="007B1E9C"/>
    <w:rsid w:val="007B222E"/>
    <w:rsid w:val="007B2382"/>
    <w:rsid w:val="007B27A0"/>
    <w:rsid w:val="007B29D3"/>
    <w:rsid w:val="007B30C3"/>
    <w:rsid w:val="007B3852"/>
    <w:rsid w:val="007B3AF6"/>
    <w:rsid w:val="007B3EFD"/>
    <w:rsid w:val="007B3F87"/>
    <w:rsid w:val="007B4056"/>
    <w:rsid w:val="007B4427"/>
    <w:rsid w:val="007B4784"/>
    <w:rsid w:val="007B52C2"/>
    <w:rsid w:val="007B5A7F"/>
    <w:rsid w:val="007B5DE1"/>
    <w:rsid w:val="007B6AF8"/>
    <w:rsid w:val="007B6BB5"/>
    <w:rsid w:val="007B6CA7"/>
    <w:rsid w:val="007B6CA8"/>
    <w:rsid w:val="007B6D89"/>
    <w:rsid w:val="007B6F05"/>
    <w:rsid w:val="007B7392"/>
    <w:rsid w:val="007B739A"/>
    <w:rsid w:val="007B7FF5"/>
    <w:rsid w:val="007C0497"/>
    <w:rsid w:val="007C0778"/>
    <w:rsid w:val="007C07F9"/>
    <w:rsid w:val="007C0973"/>
    <w:rsid w:val="007C0A13"/>
    <w:rsid w:val="007C0B42"/>
    <w:rsid w:val="007C0F7D"/>
    <w:rsid w:val="007C1170"/>
    <w:rsid w:val="007C1931"/>
    <w:rsid w:val="007C1E61"/>
    <w:rsid w:val="007C202A"/>
    <w:rsid w:val="007C21E1"/>
    <w:rsid w:val="007C225B"/>
    <w:rsid w:val="007C3104"/>
    <w:rsid w:val="007C359D"/>
    <w:rsid w:val="007C3D1C"/>
    <w:rsid w:val="007C4083"/>
    <w:rsid w:val="007C468D"/>
    <w:rsid w:val="007C5BA5"/>
    <w:rsid w:val="007C6729"/>
    <w:rsid w:val="007C67E4"/>
    <w:rsid w:val="007C6CB4"/>
    <w:rsid w:val="007C7338"/>
    <w:rsid w:val="007D0687"/>
    <w:rsid w:val="007D0F35"/>
    <w:rsid w:val="007D1978"/>
    <w:rsid w:val="007D1BEC"/>
    <w:rsid w:val="007D1F4E"/>
    <w:rsid w:val="007D2892"/>
    <w:rsid w:val="007D30A6"/>
    <w:rsid w:val="007D30DC"/>
    <w:rsid w:val="007D3B42"/>
    <w:rsid w:val="007D44F0"/>
    <w:rsid w:val="007D55A6"/>
    <w:rsid w:val="007D67B3"/>
    <w:rsid w:val="007D6D8E"/>
    <w:rsid w:val="007D6DE1"/>
    <w:rsid w:val="007D7364"/>
    <w:rsid w:val="007D7503"/>
    <w:rsid w:val="007D7519"/>
    <w:rsid w:val="007E0767"/>
    <w:rsid w:val="007E10D3"/>
    <w:rsid w:val="007E1B42"/>
    <w:rsid w:val="007E1CC3"/>
    <w:rsid w:val="007E267B"/>
    <w:rsid w:val="007E2A25"/>
    <w:rsid w:val="007E2F97"/>
    <w:rsid w:val="007E31B6"/>
    <w:rsid w:val="007E34F7"/>
    <w:rsid w:val="007E37CE"/>
    <w:rsid w:val="007E42E8"/>
    <w:rsid w:val="007E43BE"/>
    <w:rsid w:val="007E4566"/>
    <w:rsid w:val="007E514A"/>
    <w:rsid w:val="007E5278"/>
    <w:rsid w:val="007E53E9"/>
    <w:rsid w:val="007E54A0"/>
    <w:rsid w:val="007E5AFD"/>
    <w:rsid w:val="007E6361"/>
    <w:rsid w:val="007E6C80"/>
    <w:rsid w:val="007E6CF9"/>
    <w:rsid w:val="007E78C2"/>
    <w:rsid w:val="007F08E0"/>
    <w:rsid w:val="007F12B0"/>
    <w:rsid w:val="007F1F19"/>
    <w:rsid w:val="007F2CE6"/>
    <w:rsid w:val="007F3037"/>
    <w:rsid w:val="007F3247"/>
    <w:rsid w:val="007F392A"/>
    <w:rsid w:val="007F3D74"/>
    <w:rsid w:val="007F3E21"/>
    <w:rsid w:val="007F422D"/>
    <w:rsid w:val="007F519B"/>
    <w:rsid w:val="007F6164"/>
    <w:rsid w:val="007F7126"/>
    <w:rsid w:val="007F73DB"/>
    <w:rsid w:val="007F73FA"/>
    <w:rsid w:val="007F755D"/>
    <w:rsid w:val="007F75C0"/>
    <w:rsid w:val="007F75ED"/>
    <w:rsid w:val="007F7CB6"/>
    <w:rsid w:val="007F7DF6"/>
    <w:rsid w:val="007F7F90"/>
    <w:rsid w:val="008003B5"/>
    <w:rsid w:val="00800651"/>
    <w:rsid w:val="00800A97"/>
    <w:rsid w:val="00800CA7"/>
    <w:rsid w:val="008010E5"/>
    <w:rsid w:val="00801208"/>
    <w:rsid w:val="0080160C"/>
    <w:rsid w:val="0080182E"/>
    <w:rsid w:val="0080186D"/>
    <w:rsid w:val="00802560"/>
    <w:rsid w:val="0080262A"/>
    <w:rsid w:val="00802678"/>
    <w:rsid w:val="00803142"/>
    <w:rsid w:val="00803B23"/>
    <w:rsid w:val="008042B0"/>
    <w:rsid w:val="0080450B"/>
    <w:rsid w:val="00805674"/>
    <w:rsid w:val="008057D1"/>
    <w:rsid w:val="00805A75"/>
    <w:rsid w:val="00805D6E"/>
    <w:rsid w:val="00805FB3"/>
    <w:rsid w:val="00806D32"/>
    <w:rsid w:val="00807A10"/>
    <w:rsid w:val="00807B6F"/>
    <w:rsid w:val="008105B7"/>
    <w:rsid w:val="008105B9"/>
    <w:rsid w:val="00810720"/>
    <w:rsid w:val="00810DB4"/>
    <w:rsid w:val="00811411"/>
    <w:rsid w:val="008119CC"/>
    <w:rsid w:val="00811F0F"/>
    <w:rsid w:val="00812267"/>
    <w:rsid w:val="00812A75"/>
    <w:rsid w:val="008133D6"/>
    <w:rsid w:val="00813E48"/>
    <w:rsid w:val="008146F7"/>
    <w:rsid w:val="00815895"/>
    <w:rsid w:val="008158F2"/>
    <w:rsid w:val="00815FB8"/>
    <w:rsid w:val="00816186"/>
    <w:rsid w:val="00816465"/>
    <w:rsid w:val="008174DC"/>
    <w:rsid w:val="00817673"/>
    <w:rsid w:val="008177C1"/>
    <w:rsid w:val="00820030"/>
    <w:rsid w:val="008202A9"/>
    <w:rsid w:val="00820A3A"/>
    <w:rsid w:val="00821657"/>
    <w:rsid w:val="008219EE"/>
    <w:rsid w:val="00822083"/>
    <w:rsid w:val="00822646"/>
    <w:rsid w:val="008227E7"/>
    <w:rsid w:val="0082335C"/>
    <w:rsid w:val="00823C3D"/>
    <w:rsid w:val="00823D22"/>
    <w:rsid w:val="008244D1"/>
    <w:rsid w:val="00825C52"/>
    <w:rsid w:val="0082601B"/>
    <w:rsid w:val="00826BDD"/>
    <w:rsid w:val="00826E50"/>
    <w:rsid w:val="00826F48"/>
    <w:rsid w:val="0082792C"/>
    <w:rsid w:val="0082797C"/>
    <w:rsid w:val="008279CB"/>
    <w:rsid w:val="00827B65"/>
    <w:rsid w:val="00827BC4"/>
    <w:rsid w:val="00830009"/>
    <w:rsid w:val="0083032E"/>
    <w:rsid w:val="0083052A"/>
    <w:rsid w:val="00830EAC"/>
    <w:rsid w:val="00831715"/>
    <w:rsid w:val="0083188F"/>
    <w:rsid w:val="00831E4A"/>
    <w:rsid w:val="0083214A"/>
    <w:rsid w:val="00832994"/>
    <w:rsid w:val="00832C94"/>
    <w:rsid w:val="00833193"/>
    <w:rsid w:val="0083325C"/>
    <w:rsid w:val="0083369C"/>
    <w:rsid w:val="00833AA7"/>
    <w:rsid w:val="00833B5A"/>
    <w:rsid w:val="00833C6D"/>
    <w:rsid w:val="008345C3"/>
    <w:rsid w:val="00834B71"/>
    <w:rsid w:val="008350E3"/>
    <w:rsid w:val="0083560F"/>
    <w:rsid w:val="00835624"/>
    <w:rsid w:val="00835709"/>
    <w:rsid w:val="008357F3"/>
    <w:rsid w:val="00835A6F"/>
    <w:rsid w:val="0083736F"/>
    <w:rsid w:val="00837690"/>
    <w:rsid w:val="008377DA"/>
    <w:rsid w:val="00837CB2"/>
    <w:rsid w:val="008402CA"/>
    <w:rsid w:val="00840372"/>
    <w:rsid w:val="00840BA6"/>
    <w:rsid w:val="00841399"/>
    <w:rsid w:val="00841F1A"/>
    <w:rsid w:val="008421E4"/>
    <w:rsid w:val="00842394"/>
    <w:rsid w:val="0084241C"/>
    <w:rsid w:val="008426F4"/>
    <w:rsid w:val="0084274B"/>
    <w:rsid w:val="008437FD"/>
    <w:rsid w:val="00843B4A"/>
    <w:rsid w:val="00843C9F"/>
    <w:rsid w:val="00844DE1"/>
    <w:rsid w:val="00845271"/>
    <w:rsid w:val="00845732"/>
    <w:rsid w:val="00845A02"/>
    <w:rsid w:val="00845B25"/>
    <w:rsid w:val="008465C8"/>
    <w:rsid w:val="00846925"/>
    <w:rsid w:val="00846A1D"/>
    <w:rsid w:val="00846F5E"/>
    <w:rsid w:val="0084749C"/>
    <w:rsid w:val="00847FC8"/>
    <w:rsid w:val="00850354"/>
    <w:rsid w:val="00850372"/>
    <w:rsid w:val="00850601"/>
    <w:rsid w:val="00850733"/>
    <w:rsid w:val="00850A79"/>
    <w:rsid w:val="00850EC7"/>
    <w:rsid w:val="0085104A"/>
    <w:rsid w:val="008510BA"/>
    <w:rsid w:val="00851620"/>
    <w:rsid w:val="0085166A"/>
    <w:rsid w:val="00852171"/>
    <w:rsid w:val="00852C73"/>
    <w:rsid w:val="00852D23"/>
    <w:rsid w:val="00854B7A"/>
    <w:rsid w:val="008553D7"/>
    <w:rsid w:val="00855D3E"/>
    <w:rsid w:val="00857B04"/>
    <w:rsid w:val="00860470"/>
    <w:rsid w:val="0086048F"/>
    <w:rsid w:val="00860A4E"/>
    <w:rsid w:val="00860D27"/>
    <w:rsid w:val="00860D67"/>
    <w:rsid w:val="00861584"/>
    <w:rsid w:val="008616CD"/>
    <w:rsid w:val="008619FB"/>
    <w:rsid w:val="0086204D"/>
    <w:rsid w:val="00862391"/>
    <w:rsid w:val="0086260F"/>
    <w:rsid w:val="0086273A"/>
    <w:rsid w:val="00862EB1"/>
    <w:rsid w:val="00863840"/>
    <w:rsid w:val="00863B69"/>
    <w:rsid w:val="00864309"/>
    <w:rsid w:val="008666E2"/>
    <w:rsid w:val="00866759"/>
    <w:rsid w:val="00866FC5"/>
    <w:rsid w:val="008672F0"/>
    <w:rsid w:val="00867733"/>
    <w:rsid w:val="0086776B"/>
    <w:rsid w:val="0087023F"/>
    <w:rsid w:val="008709A8"/>
    <w:rsid w:val="00871058"/>
    <w:rsid w:val="0087181D"/>
    <w:rsid w:val="00871B29"/>
    <w:rsid w:val="00871D0B"/>
    <w:rsid w:val="00872200"/>
    <w:rsid w:val="008728C9"/>
    <w:rsid w:val="00872D56"/>
    <w:rsid w:val="00874587"/>
    <w:rsid w:val="0087498F"/>
    <w:rsid w:val="008749EA"/>
    <w:rsid w:val="00874CD8"/>
    <w:rsid w:val="00874CF8"/>
    <w:rsid w:val="00874ED2"/>
    <w:rsid w:val="00874F51"/>
    <w:rsid w:val="00875C8C"/>
    <w:rsid w:val="00875D44"/>
    <w:rsid w:val="00876411"/>
    <w:rsid w:val="008772B0"/>
    <w:rsid w:val="008778F5"/>
    <w:rsid w:val="008779E9"/>
    <w:rsid w:val="008803BB"/>
    <w:rsid w:val="00880B9F"/>
    <w:rsid w:val="008819E0"/>
    <w:rsid w:val="00881CD8"/>
    <w:rsid w:val="008827CC"/>
    <w:rsid w:val="00882A63"/>
    <w:rsid w:val="00883D8A"/>
    <w:rsid w:val="008841DC"/>
    <w:rsid w:val="00884595"/>
    <w:rsid w:val="00884DCF"/>
    <w:rsid w:val="00885014"/>
    <w:rsid w:val="0088556D"/>
    <w:rsid w:val="00885FBA"/>
    <w:rsid w:val="0088658E"/>
    <w:rsid w:val="00886978"/>
    <w:rsid w:val="00886C86"/>
    <w:rsid w:val="00886D80"/>
    <w:rsid w:val="00886F3A"/>
    <w:rsid w:val="0088752F"/>
    <w:rsid w:val="00887872"/>
    <w:rsid w:val="0088798A"/>
    <w:rsid w:val="00887C8A"/>
    <w:rsid w:val="008900AF"/>
    <w:rsid w:val="00890189"/>
    <w:rsid w:val="008901EE"/>
    <w:rsid w:val="00890CA6"/>
    <w:rsid w:val="00891582"/>
    <w:rsid w:val="008916EB"/>
    <w:rsid w:val="008919AE"/>
    <w:rsid w:val="00891B6A"/>
    <w:rsid w:val="00891C24"/>
    <w:rsid w:val="00892683"/>
    <w:rsid w:val="00893830"/>
    <w:rsid w:val="00893EAC"/>
    <w:rsid w:val="008949AA"/>
    <w:rsid w:val="0089558E"/>
    <w:rsid w:val="00895600"/>
    <w:rsid w:val="00895B93"/>
    <w:rsid w:val="00896A5E"/>
    <w:rsid w:val="0089724F"/>
    <w:rsid w:val="0089769B"/>
    <w:rsid w:val="008977CB"/>
    <w:rsid w:val="008A0341"/>
    <w:rsid w:val="008A0790"/>
    <w:rsid w:val="008A0823"/>
    <w:rsid w:val="008A0D82"/>
    <w:rsid w:val="008A0DF5"/>
    <w:rsid w:val="008A1555"/>
    <w:rsid w:val="008A1A44"/>
    <w:rsid w:val="008A1DDE"/>
    <w:rsid w:val="008A21E0"/>
    <w:rsid w:val="008A2F07"/>
    <w:rsid w:val="008A3E7A"/>
    <w:rsid w:val="008A43D6"/>
    <w:rsid w:val="008A456B"/>
    <w:rsid w:val="008A4B2F"/>
    <w:rsid w:val="008A5883"/>
    <w:rsid w:val="008A59F8"/>
    <w:rsid w:val="008A695E"/>
    <w:rsid w:val="008A69ED"/>
    <w:rsid w:val="008A6A8D"/>
    <w:rsid w:val="008A6DE2"/>
    <w:rsid w:val="008A71A3"/>
    <w:rsid w:val="008A77CA"/>
    <w:rsid w:val="008B0253"/>
    <w:rsid w:val="008B1089"/>
    <w:rsid w:val="008B188E"/>
    <w:rsid w:val="008B1E13"/>
    <w:rsid w:val="008B2292"/>
    <w:rsid w:val="008B25CA"/>
    <w:rsid w:val="008B2968"/>
    <w:rsid w:val="008B2BDE"/>
    <w:rsid w:val="008B34A8"/>
    <w:rsid w:val="008B388C"/>
    <w:rsid w:val="008B5428"/>
    <w:rsid w:val="008B59D9"/>
    <w:rsid w:val="008B5A49"/>
    <w:rsid w:val="008B5AB4"/>
    <w:rsid w:val="008B5DFA"/>
    <w:rsid w:val="008B600D"/>
    <w:rsid w:val="008B6835"/>
    <w:rsid w:val="008B6955"/>
    <w:rsid w:val="008B73B9"/>
    <w:rsid w:val="008B742A"/>
    <w:rsid w:val="008B7785"/>
    <w:rsid w:val="008B7D0F"/>
    <w:rsid w:val="008C00FD"/>
    <w:rsid w:val="008C04C4"/>
    <w:rsid w:val="008C0620"/>
    <w:rsid w:val="008C064A"/>
    <w:rsid w:val="008C068B"/>
    <w:rsid w:val="008C0774"/>
    <w:rsid w:val="008C0A91"/>
    <w:rsid w:val="008C0CC1"/>
    <w:rsid w:val="008C0F86"/>
    <w:rsid w:val="008C12FC"/>
    <w:rsid w:val="008C1690"/>
    <w:rsid w:val="008C1B93"/>
    <w:rsid w:val="008C25B6"/>
    <w:rsid w:val="008C2810"/>
    <w:rsid w:val="008C306E"/>
    <w:rsid w:val="008C32CE"/>
    <w:rsid w:val="008C36CC"/>
    <w:rsid w:val="008C38FF"/>
    <w:rsid w:val="008C3A9F"/>
    <w:rsid w:val="008C4054"/>
    <w:rsid w:val="008C45C1"/>
    <w:rsid w:val="008C57C9"/>
    <w:rsid w:val="008C5A67"/>
    <w:rsid w:val="008C5C70"/>
    <w:rsid w:val="008C5EBE"/>
    <w:rsid w:val="008C60EA"/>
    <w:rsid w:val="008C6121"/>
    <w:rsid w:val="008C660F"/>
    <w:rsid w:val="008C6656"/>
    <w:rsid w:val="008C688F"/>
    <w:rsid w:val="008C6A27"/>
    <w:rsid w:val="008C7319"/>
    <w:rsid w:val="008C7BCE"/>
    <w:rsid w:val="008D0454"/>
    <w:rsid w:val="008D04BB"/>
    <w:rsid w:val="008D0EF1"/>
    <w:rsid w:val="008D16AD"/>
    <w:rsid w:val="008D2CC2"/>
    <w:rsid w:val="008D2E0D"/>
    <w:rsid w:val="008D3068"/>
    <w:rsid w:val="008D3117"/>
    <w:rsid w:val="008D3600"/>
    <w:rsid w:val="008D3677"/>
    <w:rsid w:val="008D3732"/>
    <w:rsid w:val="008D4250"/>
    <w:rsid w:val="008D535C"/>
    <w:rsid w:val="008D5569"/>
    <w:rsid w:val="008D69C0"/>
    <w:rsid w:val="008D6EA0"/>
    <w:rsid w:val="008D7010"/>
    <w:rsid w:val="008D7921"/>
    <w:rsid w:val="008D7A95"/>
    <w:rsid w:val="008E0BE9"/>
    <w:rsid w:val="008E0CC7"/>
    <w:rsid w:val="008E0DBF"/>
    <w:rsid w:val="008E108C"/>
    <w:rsid w:val="008E2A88"/>
    <w:rsid w:val="008E2B8C"/>
    <w:rsid w:val="008E32F4"/>
    <w:rsid w:val="008E3E2F"/>
    <w:rsid w:val="008E42E0"/>
    <w:rsid w:val="008E4D59"/>
    <w:rsid w:val="008E4FCD"/>
    <w:rsid w:val="008E505B"/>
    <w:rsid w:val="008E5724"/>
    <w:rsid w:val="008E572E"/>
    <w:rsid w:val="008E5ACA"/>
    <w:rsid w:val="008E602D"/>
    <w:rsid w:val="008E6C5D"/>
    <w:rsid w:val="008E7A5F"/>
    <w:rsid w:val="008E7BD9"/>
    <w:rsid w:val="008F04ED"/>
    <w:rsid w:val="008F0618"/>
    <w:rsid w:val="008F08A6"/>
    <w:rsid w:val="008F1BC8"/>
    <w:rsid w:val="008F1C06"/>
    <w:rsid w:val="008F2773"/>
    <w:rsid w:val="008F2B0A"/>
    <w:rsid w:val="008F2DB5"/>
    <w:rsid w:val="008F2DF7"/>
    <w:rsid w:val="008F2F8D"/>
    <w:rsid w:val="008F37B2"/>
    <w:rsid w:val="008F3E08"/>
    <w:rsid w:val="008F400F"/>
    <w:rsid w:val="008F416E"/>
    <w:rsid w:val="008F486D"/>
    <w:rsid w:val="008F49D1"/>
    <w:rsid w:val="008F4C62"/>
    <w:rsid w:val="008F5C9D"/>
    <w:rsid w:val="008F5F73"/>
    <w:rsid w:val="008F6542"/>
    <w:rsid w:val="008F65B5"/>
    <w:rsid w:val="008F707F"/>
    <w:rsid w:val="00900B8B"/>
    <w:rsid w:val="00900C21"/>
    <w:rsid w:val="00900E38"/>
    <w:rsid w:val="00901220"/>
    <w:rsid w:val="00901342"/>
    <w:rsid w:val="00901A24"/>
    <w:rsid w:val="00902227"/>
    <w:rsid w:val="009023C2"/>
    <w:rsid w:val="009031A8"/>
    <w:rsid w:val="00903290"/>
    <w:rsid w:val="009035F6"/>
    <w:rsid w:val="00903945"/>
    <w:rsid w:val="00903E4A"/>
    <w:rsid w:val="009051E7"/>
    <w:rsid w:val="00905901"/>
    <w:rsid w:val="00905F68"/>
    <w:rsid w:val="009062B0"/>
    <w:rsid w:val="0090697F"/>
    <w:rsid w:val="00906C0F"/>
    <w:rsid w:val="00906E57"/>
    <w:rsid w:val="00907800"/>
    <w:rsid w:val="009079F1"/>
    <w:rsid w:val="00907F90"/>
    <w:rsid w:val="00910637"/>
    <w:rsid w:val="0091091E"/>
    <w:rsid w:val="00910B17"/>
    <w:rsid w:val="00910B49"/>
    <w:rsid w:val="00910E3D"/>
    <w:rsid w:val="00911089"/>
    <w:rsid w:val="00911202"/>
    <w:rsid w:val="009118B2"/>
    <w:rsid w:val="009122F8"/>
    <w:rsid w:val="009126F0"/>
    <w:rsid w:val="00912D66"/>
    <w:rsid w:val="0091316A"/>
    <w:rsid w:val="009134A6"/>
    <w:rsid w:val="00914698"/>
    <w:rsid w:val="0091472F"/>
    <w:rsid w:val="0091474C"/>
    <w:rsid w:val="00914DC2"/>
    <w:rsid w:val="00914F58"/>
    <w:rsid w:val="00915060"/>
    <w:rsid w:val="009159A1"/>
    <w:rsid w:val="00915A29"/>
    <w:rsid w:val="009160E6"/>
    <w:rsid w:val="009163C2"/>
    <w:rsid w:val="00916414"/>
    <w:rsid w:val="00916422"/>
    <w:rsid w:val="009165BE"/>
    <w:rsid w:val="00916BF0"/>
    <w:rsid w:val="00917BEC"/>
    <w:rsid w:val="00917F78"/>
    <w:rsid w:val="00920509"/>
    <w:rsid w:val="00920A07"/>
    <w:rsid w:val="00920F0A"/>
    <w:rsid w:val="00920FCD"/>
    <w:rsid w:val="00921602"/>
    <w:rsid w:val="00921A9C"/>
    <w:rsid w:val="00921C80"/>
    <w:rsid w:val="0092215E"/>
    <w:rsid w:val="0092261C"/>
    <w:rsid w:val="009229C4"/>
    <w:rsid w:val="00923A99"/>
    <w:rsid w:val="00923F93"/>
    <w:rsid w:val="00924DAE"/>
    <w:rsid w:val="0092563B"/>
    <w:rsid w:val="00926072"/>
    <w:rsid w:val="009269F7"/>
    <w:rsid w:val="00926F27"/>
    <w:rsid w:val="009274F0"/>
    <w:rsid w:val="00927505"/>
    <w:rsid w:val="00927A22"/>
    <w:rsid w:val="00927C2F"/>
    <w:rsid w:val="009306FF"/>
    <w:rsid w:val="00930F2D"/>
    <w:rsid w:val="00931234"/>
    <w:rsid w:val="009315EC"/>
    <w:rsid w:val="00931CE9"/>
    <w:rsid w:val="0093252D"/>
    <w:rsid w:val="00932A30"/>
    <w:rsid w:val="00932D51"/>
    <w:rsid w:val="00932F83"/>
    <w:rsid w:val="00933276"/>
    <w:rsid w:val="00933452"/>
    <w:rsid w:val="009336F4"/>
    <w:rsid w:val="0093394B"/>
    <w:rsid w:val="00933B50"/>
    <w:rsid w:val="00934D53"/>
    <w:rsid w:val="00935219"/>
    <w:rsid w:val="0093538A"/>
    <w:rsid w:val="00935873"/>
    <w:rsid w:val="0093661D"/>
    <w:rsid w:val="009367EE"/>
    <w:rsid w:val="00936A81"/>
    <w:rsid w:val="00936B63"/>
    <w:rsid w:val="00936BEA"/>
    <w:rsid w:val="00936E1B"/>
    <w:rsid w:val="009370B4"/>
    <w:rsid w:val="009379FA"/>
    <w:rsid w:val="00937BAE"/>
    <w:rsid w:val="0094013F"/>
    <w:rsid w:val="00941117"/>
    <w:rsid w:val="0094156B"/>
    <w:rsid w:val="00941F5C"/>
    <w:rsid w:val="00942154"/>
    <w:rsid w:val="00943759"/>
    <w:rsid w:val="00943AF5"/>
    <w:rsid w:val="00943D79"/>
    <w:rsid w:val="00943D92"/>
    <w:rsid w:val="00944BB2"/>
    <w:rsid w:val="00944BC3"/>
    <w:rsid w:val="00944C06"/>
    <w:rsid w:val="00944EEC"/>
    <w:rsid w:val="00945410"/>
    <w:rsid w:val="00945F53"/>
    <w:rsid w:val="00946291"/>
    <w:rsid w:val="0094637F"/>
    <w:rsid w:val="00950636"/>
    <w:rsid w:val="00950BEE"/>
    <w:rsid w:val="00950CF5"/>
    <w:rsid w:val="00950E74"/>
    <w:rsid w:val="009519E3"/>
    <w:rsid w:val="00952995"/>
    <w:rsid w:val="00952E47"/>
    <w:rsid w:val="00953457"/>
    <w:rsid w:val="00953C56"/>
    <w:rsid w:val="00953CA8"/>
    <w:rsid w:val="009541C9"/>
    <w:rsid w:val="00954324"/>
    <w:rsid w:val="00954DF8"/>
    <w:rsid w:val="009554FF"/>
    <w:rsid w:val="00955A19"/>
    <w:rsid w:val="00955F2A"/>
    <w:rsid w:val="00956678"/>
    <w:rsid w:val="0095667D"/>
    <w:rsid w:val="009566A5"/>
    <w:rsid w:val="00956C54"/>
    <w:rsid w:val="00956D18"/>
    <w:rsid w:val="00957893"/>
    <w:rsid w:val="00957AD3"/>
    <w:rsid w:val="0096039B"/>
    <w:rsid w:val="0096075F"/>
    <w:rsid w:val="00960DC8"/>
    <w:rsid w:val="00960E24"/>
    <w:rsid w:val="0096185F"/>
    <w:rsid w:val="00961B17"/>
    <w:rsid w:val="009626D9"/>
    <w:rsid w:val="00963D5E"/>
    <w:rsid w:val="009645A7"/>
    <w:rsid w:val="009646FC"/>
    <w:rsid w:val="00966816"/>
    <w:rsid w:val="00966CB5"/>
    <w:rsid w:val="00966FC3"/>
    <w:rsid w:val="00967649"/>
    <w:rsid w:val="009679AC"/>
    <w:rsid w:val="00967BB8"/>
    <w:rsid w:val="00967D43"/>
    <w:rsid w:val="00970578"/>
    <w:rsid w:val="00970B89"/>
    <w:rsid w:val="00970D13"/>
    <w:rsid w:val="00971675"/>
    <w:rsid w:val="00971979"/>
    <w:rsid w:val="009719C9"/>
    <w:rsid w:val="00971C2A"/>
    <w:rsid w:val="00971F4F"/>
    <w:rsid w:val="009721E2"/>
    <w:rsid w:val="00972309"/>
    <w:rsid w:val="009737E5"/>
    <w:rsid w:val="009737F3"/>
    <w:rsid w:val="00973C9D"/>
    <w:rsid w:val="00973CB5"/>
    <w:rsid w:val="00973D78"/>
    <w:rsid w:val="00974236"/>
    <w:rsid w:val="00974857"/>
    <w:rsid w:val="00975222"/>
    <w:rsid w:val="00975EB4"/>
    <w:rsid w:val="00976ADB"/>
    <w:rsid w:val="00976E2D"/>
    <w:rsid w:val="009776C8"/>
    <w:rsid w:val="0098044C"/>
    <w:rsid w:val="00980714"/>
    <w:rsid w:val="00980CB6"/>
    <w:rsid w:val="0098186E"/>
    <w:rsid w:val="00981EC6"/>
    <w:rsid w:val="009825B1"/>
    <w:rsid w:val="00982959"/>
    <w:rsid w:val="00982B06"/>
    <w:rsid w:val="00982E57"/>
    <w:rsid w:val="00983F59"/>
    <w:rsid w:val="00983FE0"/>
    <w:rsid w:val="00984D33"/>
    <w:rsid w:val="00984FD7"/>
    <w:rsid w:val="009852B2"/>
    <w:rsid w:val="0098587E"/>
    <w:rsid w:val="00985F61"/>
    <w:rsid w:val="009867C2"/>
    <w:rsid w:val="00986A14"/>
    <w:rsid w:val="00986BE0"/>
    <w:rsid w:val="0098764F"/>
    <w:rsid w:val="0098792D"/>
    <w:rsid w:val="00987D99"/>
    <w:rsid w:val="00990116"/>
    <w:rsid w:val="00990419"/>
    <w:rsid w:val="00990A01"/>
    <w:rsid w:val="009910D0"/>
    <w:rsid w:val="00991716"/>
    <w:rsid w:val="00991745"/>
    <w:rsid w:val="00991B92"/>
    <w:rsid w:val="0099229F"/>
    <w:rsid w:val="00993058"/>
    <w:rsid w:val="009936FB"/>
    <w:rsid w:val="00993856"/>
    <w:rsid w:val="00993E61"/>
    <w:rsid w:val="0099423E"/>
    <w:rsid w:val="00994247"/>
    <w:rsid w:val="009952D4"/>
    <w:rsid w:val="00995C94"/>
    <w:rsid w:val="00997BC8"/>
    <w:rsid w:val="00997F04"/>
    <w:rsid w:val="009A0281"/>
    <w:rsid w:val="009A0FB2"/>
    <w:rsid w:val="009A1407"/>
    <w:rsid w:val="009A149D"/>
    <w:rsid w:val="009A1DFE"/>
    <w:rsid w:val="009A29B5"/>
    <w:rsid w:val="009A2B77"/>
    <w:rsid w:val="009A2B9A"/>
    <w:rsid w:val="009A2E48"/>
    <w:rsid w:val="009A2E68"/>
    <w:rsid w:val="009A5DC8"/>
    <w:rsid w:val="009A5FC6"/>
    <w:rsid w:val="009A5FD1"/>
    <w:rsid w:val="009A719E"/>
    <w:rsid w:val="009A7BAC"/>
    <w:rsid w:val="009A7ED5"/>
    <w:rsid w:val="009B0053"/>
    <w:rsid w:val="009B09F9"/>
    <w:rsid w:val="009B161D"/>
    <w:rsid w:val="009B20EA"/>
    <w:rsid w:val="009B2925"/>
    <w:rsid w:val="009B2986"/>
    <w:rsid w:val="009B2A1F"/>
    <w:rsid w:val="009B2DD1"/>
    <w:rsid w:val="009B3139"/>
    <w:rsid w:val="009B3485"/>
    <w:rsid w:val="009B3602"/>
    <w:rsid w:val="009B5ABB"/>
    <w:rsid w:val="009B5C2E"/>
    <w:rsid w:val="009B7233"/>
    <w:rsid w:val="009B72ED"/>
    <w:rsid w:val="009B73E5"/>
    <w:rsid w:val="009B7892"/>
    <w:rsid w:val="009B7D14"/>
    <w:rsid w:val="009C063D"/>
    <w:rsid w:val="009C079A"/>
    <w:rsid w:val="009C08E5"/>
    <w:rsid w:val="009C0901"/>
    <w:rsid w:val="009C09E1"/>
    <w:rsid w:val="009C0AF8"/>
    <w:rsid w:val="009C18C9"/>
    <w:rsid w:val="009C1D93"/>
    <w:rsid w:val="009C21B1"/>
    <w:rsid w:val="009C22C7"/>
    <w:rsid w:val="009C271E"/>
    <w:rsid w:val="009C2FA5"/>
    <w:rsid w:val="009C3349"/>
    <w:rsid w:val="009C33FC"/>
    <w:rsid w:val="009C374B"/>
    <w:rsid w:val="009C3F29"/>
    <w:rsid w:val="009C467A"/>
    <w:rsid w:val="009C52B2"/>
    <w:rsid w:val="009C5458"/>
    <w:rsid w:val="009C57E7"/>
    <w:rsid w:val="009C6D82"/>
    <w:rsid w:val="009C6DB7"/>
    <w:rsid w:val="009C7178"/>
    <w:rsid w:val="009C71F0"/>
    <w:rsid w:val="009C7362"/>
    <w:rsid w:val="009C7422"/>
    <w:rsid w:val="009C7A6A"/>
    <w:rsid w:val="009C7C75"/>
    <w:rsid w:val="009D107D"/>
    <w:rsid w:val="009D23F9"/>
    <w:rsid w:val="009D2413"/>
    <w:rsid w:val="009D3523"/>
    <w:rsid w:val="009D41CB"/>
    <w:rsid w:val="009D421C"/>
    <w:rsid w:val="009D42AB"/>
    <w:rsid w:val="009D437A"/>
    <w:rsid w:val="009D45AF"/>
    <w:rsid w:val="009D467E"/>
    <w:rsid w:val="009D57F4"/>
    <w:rsid w:val="009D5929"/>
    <w:rsid w:val="009D5950"/>
    <w:rsid w:val="009D5A22"/>
    <w:rsid w:val="009D6084"/>
    <w:rsid w:val="009D650F"/>
    <w:rsid w:val="009D65B6"/>
    <w:rsid w:val="009D6C09"/>
    <w:rsid w:val="009D71C8"/>
    <w:rsid w:val="009D77A5"/>
    <w:rsid w:val="009D7A57"/>
    <w:rsid w:val="009D7BD5"/>
    <w:rsid w:val="009E0385"/>
    <w:rsid w:val="009E04BA"/>
    <w:rsid w:val="009E0638"/>
    <w:rsid w:val="009E073A"/>
    <w:rsid w:val="009E1D76"/>
    <w:rsid w:val="009E209C"/>
    <w:rsid w:val="009E20ED"/>
    <w:rsid w:val="009E266F"/>
    <w:rsid w:val="009E2ABE"/>
    <w:rsid w:val="009E2C1E"/>
    <w:rsid w:val="009E307B"/>
    <w:rsid w:val="009E38BD"/>
    <w:rsid w:val="009E4101"/>
    <w:rsid w:val="009E451A"/>
    <w:rsid w:val="009E464D"/>
    <w:rsid w:val="009E4999"/>
    <w:rsid w:val="009E4D8C"/>
    <w:rsid w:val="009E6517"/>
    <w:rsid w:val="009E6F01"/>
    <w:rsid w:val="009E719F"/>
    <w:rsid w:val="009E7854"/>
    <w:rsid w:val="009F029C"/>
    <w:rsid w:val="009F02E9"/>
    <w:rsid w:val="009F0875"/>
    <w:rsid w:val="009F101E"/>
    <w:rsid w:val="009F147E"/>
    <w:rsid w:val="009F16CA"/>
    <w:rsid w:val="009F213B"/>
    <w:rsid w:val="009F3E7B"/>
    <w:rsid w:val="009F4A84"/>
    <w:rsid w:val="009F4C9B"/>
    <w:rsid w:val="009F573C"/>
    <w:rsid w:val="009F65EB"/>
    <w:rsid w:val="009F6B2C"/>
    <w:rsid w:val="009F6E7F"/>
    <w:rsid w:val="009F728A"/>
    <w:rsid w:val="009F7592"/>
    <w:rsid w:val="009F7E07"/>
    <w:rsid w:val="00A006EC"/>
    <w:rsid w:val="00A009B4"/>
    <w:rsid w:val="00A01288"/>
    <w:rsid w:val="00A017AD"/>
    <w:rsid w:val="00A01C00"/>
    <w:rsid w:val="00A027AB"/>
    <w:rsid w:val="00A02E8C"/>
    <w:rsid w:val="00A03BB1"/>
    <w:rsid w:val="00A03F49"/>
    <w:rsid w:val="00A054DB"/>
    <w:rsid w:val="00A05BB5"/>
    <w:rsid w:val="00A06728"/>
    <w:rsid w:val="00A06856"/>
    <w:rsid w:val="00A07010"/>
    <w:rsid w:val="00A0730D"/>
    <w:rsid w:val="00A07F5A"/>
    <w:rsid w:val="00A10354"/>
    <w:rsid w:val="00A103CB"/>
    <w:rsid w:val="00A10411"/>
    <w:rsid w:val="00A10414"/>
    <w:rsid w:val="00A108ED"/>
    <w:rsid w:val="00A10925"/>
    <w:rsid w:val="00A10F9B"/>
    <w:rsid w:val="00A1222A"/>
    <w:rsid w:val="00A12542"/>
    <w:rsid w:val="00A126DC"/>
    <w:rsid w:val="00A13AD3"/>
    <w:rsid w:val="00A140B3"/>
    <w:rsid w:val="00A14325"/>
    <w:rsid w:val="00A1441C"/>
    <w:rsid w:val="00A14853"/>
    <w:rsid w:val="00A157AD"/>
    <w:rsid w:val="00A15D10"/>
    <w:rsid w:val="00A160AD"/>
    <w:rsid w:val="00A1674D"/>
    <w:rsid w:val="00A16A8A"/>
    <w:rsid w:val="00A16DE0"/>
    <w:rsid w:val="00A17596"/>
    <w:rsid w:val="00A17C9B"/>
    <w:rsid w:val="00A201FA"/>
    <w:rsid w:val="00A208C2"/>
    <w:rsid w:val="00A20927"/>
    <w:rsid w:val="00A20B3E"/>
    <w:rsid w:val="00A21146"/>
    <w:rsid w:val="00A22034"/>
    <w:rsid w:val="00A22229"/>
    <w:rsid w:val="00A2289E"/>
    <w:rsid w:val="00A22D66"/>
    <w:rsid w:val="00A22F2A"/>
    <w:rsid w:val="00A2379A"/>
    <w:rsid w:val="00A23BA6"/>
    <w:rsid w:val="00A2404D"/>
    <w:rsid w:val="00A24253"/>
    <w:rsid w:val="00A243CA"/>
    <w:rsid w:val="00A246CA"/>
    <w:rsid w:val="00A249ED"/>
    <w:rsid w:val="00A24D0F"/>
    <w:rsid w:val="00A24D41"/>
    <w:rsid w:val="00A24E06"/>
    <w:rsid w:val="00A2561E"/>
    <w:rsid w:val="00A25AB0"/>
    <w:rsid w:val="00A25AC1"/>
    <w:rsid w:val="00A263AD"/>
    <w:rsid w:val="00A26A47"/>
    <w:rsid w:val="00A26B01"/>
    <w:rsid w:val="00A26C80"/>
    <w:rsid w:val="00A27318"/>
    <w:rsid w:val="00A27578"/>
    <w:rsid w:val="00A30203"/>
    <w:rsid w:val="00A30F9B"/>
    <w:rsid w:val="00A31318"/>
    <w:rsid w:val="00A31362"/>
    <w:rsid w:val="00A314F6"/>
    <w:rsid w:val="00A3184D"/>
    <w:rsid w:val="00A318F7"/>
    <w:rsid w:val="00A32D9D"/>
    <w:rsid w:val="00A330FB"/>
    <w:rsid w:val="00A339FD"/>
    <w:rsid w:val="00A33DAA"/>
    <w:rsid w:val="00A344C0"/>
    <w:rsid w:val="00A34991"/>
    <w:rsid w:val="00A34EF1"/>
    <w:rsid w:val="00A35278"/>
    <w:rsid w:val="00A357CC"/>
    <w:rsid w:val="00A35D87"/>
    <w:rsid w:val="00A363B2"/>
    <w:rsid w:val="00A36AAD"/>
    <w:rsid w:val="00A36EA4"/>
    <w:rsid w:val="00A402B5"/>
    <w:rsid w:val="00A404B5"/>
    <w:rsid w:val="00A406B6"/>
    <w:rsid w:val="00A406BF"/>
    <w:rsid w:val="00A40D2A"/>
    <w:rsid w:val="00A40D63"/>
    <w:rsid w:val="00A41227"/>
    <w:rsid w:val="00A41291"/>
    <w:rsid w:val="00A41BFF"/>
    <w:rsid w:val="00A4276A"/>
    <w:rsid w:val="00A4482F"/>
    <w:rsid w:val="00A4584F"/>
    <w:rsid w:val="00A462E6"/>
    <w:rsid w:val="00A47312"/>
    <w:rsid w:val="00A478FD"/>
    <w:rsid w:val="00A47B27"/>
    <w:rsid w:val="00A504A8"/>
    <w:rsid w:val="00A50966"/>
    <w:rsid w:val="00A50D15"/>
    <w:rsid w:val="00A50DC1"/>
    <w:rsid w:val="00A510DB"/>
    <w:rsid w:val="00A51672"/>
    <w:rsid w:val="00A52940"/>
    <w:rsid w:val="00A544E9"/>
    <w:rsid w:val="00A55448"/>
    <w:rsid w:val="00A55779"/>
    <w:rsid w:val="00A55826"/>
    <w:rsid w:val="00A57141"/>
    <w:rsid w:val="00A572E7"/>
    <w:rsid w:val="00A57C0C"/>
    <w:rsid w:val="00A600FF"/>
    <w:rsid w:val="00A602E9"/>
    <w:rsid w:val="00A603C8"/>
    <w:rsid w:val="00A60415"/>
    <w:rsid w:val="00A6045D"/>
    <w:rsid w:val="00A617C5"/>
    <w:rsid w:val="00A630A0"/>
    <w:rsid w:val="00A630A1"/>
    <w:rsid w:val="00A6378A"/>
    <w:rsid w:val="00A642AA"/>
    <w:rsid w:val="00A64AE5"/>
    <w:rsid w:val="00A6557B"/>
    <w:rsid w:val="00A65953"/>
    <w:rsid w:val="00A65A0E"/>
    <w:rsid w:val="00A65F3E"/>
    <w:rsid w:val="00A65FC9"/>
    <w:rsid w:val="00A66301"/>
    <w:rsid w:val="00A66320"/>
    <w:rsid w:val="00A6663E"/>
    <w:rsid w:val="00A66D5F"/>
    <w:rsid w:val="00A676A8"/>
    <w:rsid w:val="00A703E5"/>
    <w:rsid w:val="00A70AC9"/>
    <w:rsid w:val="00A70C57"/>
    <w:rsid w:val="00A70E62"/>
    <w:rsid w:val="00A71471"/>
    <w:rsid w:val="00A71772"/>
    <w:rsid w:val="00A71D3F"/>
    <w:rsid w:val="00A7213B"/>
    <w:rsid w:val="00A7237D"/>
    <w:rsid w:val="00A72386"/>
    <w:rsid w:val="00A725B2"/>
    <w:rsid w:val="00A727F8"/>
    <w:rsid w:val="00A72A74"/>
    <w:rsid w:val="00A72CFB"/>
    <w:rsid w:val="00A74310"/>
    <w:rsid w:val="00A74445"/>
    <w:rsid w:val="00A74976"/>
    <w:rsid w:val="00A74FAE"/>
    <w:rsid w:val="00A7538A"/>
    <w:rsid w:val="00A759F9"/>
    <w:rsid w:val="00A75EC2"/>
    <w:rsid w:val="00A7622C"/>
    <w:rsid w:val="00A76305"/>
    <w:rsid w:val="00A76C8F"/>
    <w:rsid w:val="00A76D30"/>
    <w:rsid w:val="00A774BE"/>
    <w:rsid w:val="00A77C7E"/>
    <w:rsid w:val="00A77DBF"/>
    <w:rsid w:val="00A8054A"/>
    <w:rsid w:val="00A8074E"/>
    <w:rsid w:val="00A8096E"/>
    <w:rsid w:val="00A80C5F"/>
    <w:rsid w:val="00A8102D"/>
    <w:rsid w:val="00A811D9"/>
    <w:rsid w:val="00A81980"/>
    <w:rsid w:val="00A828FE"/>
    <w:rsid w:val="00A82D90"/>
    <w:rsid w:val="00A833A8"/>
    <w:rsid w:val="00A83676"/>
    <w:rsid w:val="00A83CF1"/>
    <w:rsid w:val="00A83D01"/>
    <w:rsid w:val="00A83DB3"/>
    <w:rsid w:val="00A83FCF"/>
    <w:rsid w:val="00A84695"/>
    <w:rsid w:val="00A85107"/>
    <w:rsid w:val="00A85941"/>
    <w:rsid w:val="00A859E5"/>
    <w:rsid w:val="00A86533"/>
    <w:rsid w:val="00A867D3"/>
    <w:rsid w:val="00A87143"/>
    <w:rsid w:val="00A87224"/>
    <w:rsid w:val="00A87400"/>
    <w:rsid w:val="00A8778E"/>
    <w:rsid w:val="00A90C48"/>
    <w:rsid w:val="00A911B9"/>
    <w:rsid w:val="00A9123F"/>
    <w:rsid w:val="00A9160A"/>
    <w:rsid w:val="00A921C0"/>
    <w:rsid w:val="00A921CF"/>
    <w:rsid w:val="00A926AC"/>
    <w:rsid w:val="00A92BE5"/>
    <w:rsid w:val="00A92CBC"/>
    <w:rsid w:val="00A92D96"/>
    <w:rsid w:val="00A93087"/>
    <w:rsid w:val="00A935C1"/>
    <w:rsid w:val="00A939C4"/>
    <w:rsid w:val="00A94EAF"/>
    <w:rsid w:val="00A95545"/>
    <w:rsid w:val="00A956FD"/>
    <w:rsid w:val="00A95FA3"/>
    <w:rsid w:val="00A966C9"/>
    <w:rsid w:val="00A968CE"/>
    <w:rsid w:val="00A96DAB"/>
    <w:rsid w:val="00A97197"/>
    <w:rsid w:val="00AA110C"/>
    <w:rsid w:val="00AA1801"/>
    <w:rsid w:val="00AA2207"/>
    <w:rsid w:val="00AA2284"/>
    <w:rsid w:val="00AA2553"/>
    <w:rsid w:val="00AA282E"/>
    <w:rsid w:val="00AA299F"/>
    <w:rsid w:val="00AA3359"/>
    <w:rsid w:val="00AA3E11"/>
    <w:rsid w:val="00AA3F45"/>
    <w:rsid w:val="00AA456E"/>
    <w:rsid w:val="00AA558A"/>
    <w:rsid w:val="00AA66A1"/>
    <w:rsid w:val="00AA6C3C"/>
    <w:rsid w:val="00AA6C6F"/>
    <w:rsid w:val="00AA6F3D"/>
    <w:rsid w:val="00AA73E7"/>
    <w:rsid w:val="00AA7F0A"/>
    <w:rsid w:val="00AB01A4"/>
    <w:rsid w:val="00AB128B"/>
    <w:rsid w:val="00AB1524"/>
    <w:rsid w:val="00AB180A"/>
    <w:rsid w:val="00AB1F98"/>
    <w:rsid w:val="00AB2321"/>
    <w:rsid w:val="00AB28F3"/>
    <w:rsid w:val="00AB2997"/>
    <w:rsid w:val="00AB2A56"/>
    <w:rsid w:val="00AB300D"/>
    <w:rsid w:val="00AB30B6"/>
    <w:rsid w:val="00AB336D"/>
    <w:rsid w:val="00AB37DC"/>
    <w:rsid w:val="00AB3B20"/>
    <w:rsid w:val="00AB41D0"/>
    <w:rsid w:val="00AB4235"/>
    <w:rsid w:val="00AB43DF"/>
    <w:rsid w:val="00AB4528"/>
    <w:rsid w:val="00AB46AF"/>
    <w:rsid w:val="00AB5057"/>
    <w:rsid w:val="00AB5CF1"/>
    <w:rsid w:val="00AB609D"/>
    <w:rsid w:val="00AB63CA"/>
    <w:rsid w:val="00AB650E"/>
    <w:rsid w:val="00AB6766"/>
    <w:rsid w:val="00AB6F34"/>
    <w:rsid w:val="00AB72E9"/>
    <w:rsid w:val="00AB74B9"/>
    <w:rsid w:val="00AC0124"/>
    <w:rsid w:val="00AC0814"/>
    <w:rsid w:val="00AC08A4"/>
    <w:rsid w:val="00AC1C2E"/>
    <w:rsid w:val="00AC245C"/>
    <w:rsid w:val="00AC3129"/>
    <w:rsid w:val="00AC31A2"/>
    <w:rsid w:val="00AC32BA"/>
    <w:rsid w:val="00AC354A"/>
    <w:rsid w:val="00AC3A67"/>
    <w:rsid w:val="00AC411C"/>
    <w:rsid w:val="00AC42F6"/>
    <w:rsid w:val="00AC430F"/>
    <w:rsid w:val="00AC4707"/>
    <w:rsid w:val="00AC479A"/>
    <w:rsid w:val="00AC4E35"/>
    <w:rsid w:val="00AC5042"/>
    <w:rsid w:val="00AC5DD2"/>
    <w:rsid w:val="00AC61E3"/>
    <w:rsid w:val="00AC6673"/>
    <w:rsid w:val="00AC6AC5"/>
    <w:rsid w:val="00AC7009"/>
    <w:rsid w:val="00AC76E7"/>
    <w:rsid w:val="00AC7B8F"/>
    <w:rsid w:val="00AC7F71"/>
    <w:rsid w:val="00AD04F1"/>
    <w:rsid w:val="00AD072E"/>
    <w:rsid w:val="00AD0C52"/>
    <w:rsid w:val="00AD146D"/>
    <w:rsid w:val="00AD2365"/>
    <w:rsid w:val="00AD329B"/>
    <w:rsid w:val="00AD339A"/>
    <w:rsid w:val="00AD3D57"/>
    <w:rsid w:val="00AD4168"/>
    <w:rsid w:val="00AD495B"/>
    <w:rsid w:val="00AD4DE0"/>
    <w:rsid w:val="00AD4FD4"/>
    <w:rsid w:val="00AD58EE"/>
    <w:rsid w:val="00AD5CEB"/>
    <w:rsid w:val="00AD6443"/>
    <w:rsid w:val="00AD7692"/>
    <w:rsid w:val="00AE0421"/>
    <w:rsid w:val="00AE056F"/>
    <w:rsid w:val="00AE10AA"/>
    <w:rsid w:val="00AE10B4"/>
    <w:rsid w:val="00AE2A1D"/>
    <w:rsid w:val="00AE2B92"/>
    <w:rsid w:val="00AE38DC"/>
    <w:rsid w:val="00AE3D5B"/>
    <w:rsid w:val="00AE3D88"/>
    <w:rsid w:val="00AE4320"/>
    <w:rsid w:val="00AE4AD8"/>
    <w:rsid w:val="00AE53D0"/>
    <w:rsid w:val="00AE5568"/>
    <w:rsid w:val="00AE568B"/>
    <w:rsid w:val="00AE5EA3"/>
    <w:rsid w:val="00AE5F07"/>
    <w:rsid w:val="00AE5F8C"/>
    <w:rsid w:val="00AE63FA"/>
    <w:rsid w:val="00AE6BD8"/>
    <w:rsid w:val="00AE6D3D"/>
    <w:rsid w:val="00AE787C"/>
    <w:rsid w:val="00AE7CE1"/>
    <w:rsid w:val="00AE7FBB"/>
    <w:rsid w:val="00AF02D0"/>
    <w:rsid w:val="00AF0571"/>
    <w:rsid w:val="00AF09EB"/>
    <w:rsid w:val="00AF1BF1"/>
    <w:rsid w:val="00AF2549"/>
    <w:rsid w:val="00AF2EDB"/>
    <w:rsid w:val="00AF3227"/>
    <w:rsid w:val="00AF34BB"/>
    <w:rsid w:val="00AF36F3"/>
    <w:rsid w:val="00AF3DEB"/>
    <w:rsid w:val="00AF44FE"/>
    <w:rsid w:val="00AF4649"/>
    <w:rsid w:val="00AF46D1"/>
    <w:rsid w:val="00AF5269"/>
    <w:rsid w:val="00AF5428"/>
    <w:rsid w:val="00AF5717"/>
    <w:rsid w:val="00AF6166"/>
    <w:rsid w:val="00AF6BB4"/>
    <w:rsid w:val="00AF6D7D"/>
    <w:rsid w:val="00AF7461"/>
    <w:rsid w:val="00AF7AB3"/>
    <w:rsid w:val="00AF7E04"/>
    <w:rsid w:val="00B004FC"/>
    <w:rsid w:val="00B00989"/>
    <w:rsid w:val="00B00D38"/>
    <w:rsid w:val="00B00F38"/>
    <w:rsid w:val="00B01F07"/>
    <w:rsid w:val="00B01F98"/>
    <w:rsid w:val="00B02169"/>
    <w:rsid w:val="00B034FA"/>
    <w:rsid w:val="00B03897"/>
    <w:rsid w:val="00B0401A"/>
    <w:rsid w:val="00B042CB"/>
    <w:rsid w:val="00B04763"/>
    <w:rsid w:val="00B047E9"/>
    <w:rsid w:val="00B05845"/>
    <w:rsid w:val="00B05C0D"/>
    <w:rsid w:val="00B06303"/>
    <w:rsid w:val="00B06830"/>
    <w:rsid w:val="00B06CB9"/>
    <w:rsid w:val="00B0779F"/>
    <w:rsid w:val="00B1072D"/>
    <w:rsid w:val="00B10E35"/>
    <w:rsid w:val="00B11924"/>
    <w:rsid w:val="00B1196D"/>
    <w:rsid w:val="00B12107"/>
    <w:rsid w:val="00B125AB"/>
    <w:rsid w:val="00B126E0"/>
    <w:rsid w:val="00B12C1A"/>
    <w:rsid w:val="00B12E95"/>
    <w:rsid w:val="00B12F16"/>
    <w:rsid w:val="00B1386D"/>
    <w:rsid w:val="00B146CF"/>
    <w:rsid w:val="00B14C98"/>
    <w:rsid w:val="00B15620"/>
    <w:rsid w:val="00B15B97"/>
    <w:rsid w:val="00B15D58"/>
    <w:rsid w:val="00B16B6D"/>
    <w:rsid w:val="00B16FE5"/>
    <w:rsid w:val="00B1701C"/>
    <w:rsid w:val="00B17205"/>
    <w:rsid w:val="00B178BF"/>
    <w:rsid w:val="00B17A53"/>
    <w:rsid w:val="00B17B74"/>
    <w:rsid w:val="00B17C72"/>
    <w:rsid w:val="00B20158"/>
    <w:rsid w:val="00B20A64"/>
    <w:rsid w:val="00B20B45"/>
    <w:rsid w:val="00B20EB0"/>
    <w:rsid w:val="00B210A2"/>
    <w:rsid w:val="00B21911"/>
    <w:rsid w:val="00B21C32"/>
    <w:rsid w:val="00B21D44"/>
    <w:rsid w:val="00B21F8F"/>
    <w:rsid w:val="00B22ACF"/>
    <w:rsid w:val="00B230F5"/>
    <w:rsid w:val="00B235E9"/>
    <w:rsid w:val="00B24401"/>
    <w:rsid w:val="00B24601"/>
    <w:rsid w:val="00B2464F"/>
    <w:rsid w:val="00B2606D"/>
    <w:rsid w:val="00B263FD"/>
    <w:rsid w:val="00B26960"/>
    <w:rsid w:val="00B274EF"/>
    <w:rsid w:val="00B27506"/>
    <w:rsid w:val="00B302B2"/>
    <w:rsid w:val="00B30776"/>
    <w:rsid w:val="00B313F0"/>
    <w:rsid w:val="00B314CD"/>
    <w:rsid w:val="00B318DB"/>
    <w:rsid w:val="00B318E1"/>
    <w:rsid w:val="00B31A69"/>
    <w:rsid w:val="00B31AC8"/>
    <w:rsid w:val="00B31F19"/>
    <w:rsid w:val="00B33D55"/>
    <w:rsid w:val="00B3475C"/>
    <w:rsid w:val="00B34A72"/>
    <w:rsid w:val="00B34DF2"/>
    <w:rsid w:val="00B35B2C"/>
    <w:rsid w:val="00B36029"/>
    <w:rsid w:val="00B36520"/>
    <w:rsid w:val="00B36873"/>
    <w:rsid w:val="00B369E8"/>
    <w:rsid w:val="00B36BEC"/>
    <w:rsid w:val="00B3728A"/>
    <w:rsid w:val="00B37468"/>
    <w:rsid w:val="00B37809"/>
    <w:rsid w:val="00B37B75"/>
    <w:rsid w:val="00B37E44"/>
    <w:rsid w:val="00B40106"/>
    <w:rsid w:val="00B4080F"/>
    <w:rsid w:val="00B40F54"/>
    <w:rsid w:val="00B4132D"/>
    <w:rsid w:val="00B417DD"/>
    <w:rsid w:val="00B418DA"/>
    <w:rsid w:val="00B42005"/>
    <w:rsid w:val="00B426EC"/>
    <w:rsid w:val="00B428DB"/>
    <w:rsid w:val="00B43026"/>
    <w:rsid w:val="00B43FE7"/>
    <w:rsid w:val="00B4456F"/>
    <w:rsid w:val="00B446F6"/>
    <w:rsid w:val="00B45528"/>
    <w:rsid w:val="00B46031"/>
    <w:rsid w:val="00B470F2"/>
    <w:rsid w:val="00B476B4"/>
    <w:rsid w:val="00B47AD3"/>
    <w:rsid w:val="00B500B5"/>
    <w:rsid w:val="00B50687"/>
    <w:rsid w:val="00B509CF"/>
    <w:rsid w:val="00B510E2"/>
    <w:rsid w:val="00B5159F"/>
    <w:rsid w:val="00B51729"/>
    <w:rsid w:val="00B5178F"/>
    <w:rsid w:val="00B51E44"/>
    <w:rsid w:val="00B535B6"/>
    <w:rsid w:val="00B535D5"/>
    <w:rsid w:val="00B53761"/>
    <w:rsid w:val="00B5397F"/>
    <w:rsid w:val="00B54A53"/>
    <w:rsid w:val="00B5511B"/>
    <w:rsid w:val="00B551F2"/>
    <w:rsid w:val="00B55609"/>
    <w:rsid w:val="00B556BB"/>
    <w:rsid w:val="00B56F5F"/>
    <w:rsid w:val="00B577AF"/>
    <w:rsid w:val="00B57A23"/>
    <w:rsid w:val="00B57AE0"/>
    <w:rsid w:val="00B57C45"/>
    <w:rsid w:val="00B60A55"/>
    <w:rsid w:val="00B60BC9"/>
    <w:rsid w:val="00B616A1"/>
    <w:rsid w:val="00B61753"/>
    <w:rsid w:val="00B620A2"/>
    <w:rsid w:val="00B627BC"/>
    <w:rsid w:val="00B62A4F"/>
    <w:rsid w:val="00B62C58"/>
    <w:rsid w:val="00B63A31"/>
    <w:rsid w:val="00B63B14"/>
    <w:rsid w:val="00B64130"/>
    <w:rsid w:val="00B64276"/>
    <w:rsid w:val="00B64368"/>
    <w:rsid w:val="00B64A93"/>
    <w:rsid w:val="00B64B71"/>
    <w:rsid w:val="00B654D5"/>
    <w:rsid w:val="00B6577E"/>
    <w:rsid w:val="00B6590A"/>
    <w:rsid w:val="00B65922"/>
    <w:rsid w:val="00B65AE7"/>
    <w:rsid w:val="00B65D2B"/>
    <w:rsid w:val="00B65DB2"/>
    <w:rsid w:val="00B666FA"/>
    <w:rsid w:val="00B667F8"/>
    <w:rsid w:val="00B66FC8"/>
    <w:rsid w:val="00B671B7"/>
    <w:rsid w:val="00B67223"/>
    <w:rsid w:val="00B673CE"/>
    <w:rsid w:val="00B6759E"/>
    <w:rsid w:val="00B6788A"/>
    <w:rsid w:val="00B67C5B"/>
    <w:rsid w:val="00B70592"/>
    <w:rsid w:val="00B70824"/>
    <w:rsid w:val="00B70A31"/>
    <w:rsid w:val="00B71221"/>
    <w:rsid w:val="00B71DD3"/>
    <w:rsid w:val="00B71F9F"/>
    <w:rsid w:val="00B72DCD"/>
    <w:rsid w:val="00B72FDA"/>
    <w:rsid w:val="00B73226"/>
    <w:rsid w:val="00B73E64"/>
    <w:rsid w:val="00B73EF8"/>
    <w:rsid w:val="00B73FB7"/>
    <w:rsid w:val="00B7402D"/>
    <w:rsid w:val="00B7405B"/>
    <w:rsid w:val="00B745F2"/>
    <w:rsid w:val="00B751E2"/>
    <w:rsid w:val="00B75C04"/>
    <w:rsid w:val="00B760C8"/>
    <w:rsid w:val="00B7639F"/>
    <w:rsid w:val="00B77119"/>
    <w:rsid w:val="00B774CA"/>
    <w:rsid w:val="00B77FE7"/>
    <w:rsid w:val="00B805CD"/>
    <w:rsid w:val="00B80D97"/>
    <w:rsid w:val="00B80FA3"/>
    <w:rsid w:val="00B81780"/>
    <w:rsid w:val="00B83344"/>
    <w:rsid w:val="00B83BE1"/>
    <w:rsid w:val="00B83E21"/>
    <w:rsid w:val="00B85409"/>
    <w:rsid w:val="00B86351"/>
    <w:rsid w:val="00B869BE"/>
    <w:rsid w:val="00B86D4F"/>
    <w:rsid w:val="00B86E7C"/>
    <w:rsid w:val="00B871DC"/>
    <w:rsid w:val="00B87683"/>
    <w:rsid w:val="00B900A7"/>
    <w:rsid w:val="00B90C18"/>
    <w:rsid w:val="00B91DFD"/>
    <w:rsid w:val="00B91E26"/>
    <w:rsid w:val="00B91FC8"/>
    <w:rsid w:val="00B92236"/>
    <w:rsid w:val="00B92326"/>
    <w:rsid w:val="00B93798"/>
    <w:rsid w:val="00B93C0F"/>
    <w:rsid w:val="00B942CF"/>
    <w:rsid w:val="00B9446D"/>
    <w:rsid w:val="00B94797"/>
    <w:rsid w:val="00B962B7"/>
    <w:rsid w:val="00B96567"/>
    <w:rsid w:val="00B9663F"/>
    <w:rsid w:val="00B97D85"/>
    <w:rsid w:val="00BA01F3"/>
    <w:rsid w:val="00BA0FFF"/>
    <w:rsid w:val="00BA132C"/>
    <w:rsid w:val="00BA2376"/>
    <w:rsid w:val="00BA23A2"/>
    <w:rsid w:val="00BA279C"/>
    <w:rsid w:val="00BA2A21"/>
    <w:rsid w:val="00BA2D58"/>
    <w:rsid w:val="00BA308A"/>
    <w:rsid w:val="00BA3255"/>
    <w:rsid w:val="00BA3641"/>
    <w:rsid w:val="00BA3AEF"/>
    <w:rsid w:val="00BA3BA6"/>
    <w:rsid w:val="00BA4334"/>
    <w:rsid w:val="00BA457F"/>
    <w:rsid w:val="00BA5320"/>
    <w:rsid w:val="00BA573B"/>
    <w:rsid w:val="00BA573C"/>
    <w:rsid w:val="00BA5A3E"/>
    <w:rsid w:val="00BA5F51"/>
    <w:rsid w:val="00BA62E7"/>
    <w:rsid w:val="00BA6438"/>
    <w:rsid w:val="00BA6CB2"/>
    <w:rsid w:val="00BA71C3"/>
    <w:rsid w:val="00BA7801"/>
    <w:rsid w:val="00BB05A6"/>
    <w:rsid w:val="00BB09ED"/>
    <w:rsid w:val="00BB0CCA"/>
    <w:rsid w:val="00BB122A"/>
    <w:rsid w:val="00BB1E03"/>
    <w:rsid w:val="00BB2099"/>
    <w:rsid w:val="00BB3110"/>
    <w:rsid w:val="00BB3127"/>
    <w:rsid w:val="00BB34C9"/>
    <w:rsid w:val="00BB355B"/>
    <w:rsid w:val="00BB3CC3"/>
    <w:rsid w:val="00BB3E6E"/>
    <w:rsid w:val="00BB4D5C"/>
    <w:rsid w:val="00BB5006"/>
    <w:rsid w:val="00BB502E"/>
    <w:rsid w:val="00BB5DD7"/>
    <w:rsid w:val="00BB6ADA"/>
    <w:rsid w:val="00BB70B0"/>
    <w:rsid w:val="00BC00A4"/>
    <w:rsid w:val="00BC0657"/>
    <w:rsid w:val="00BC0C36"/>
    <w:rsid w:val="00BC0C6C"/>
    <w:rsid w:val="00BC1270"/>
    <w:rsid w:val="00BC14B7"/>
    <w:rsid w:val="00BC178F"/>
    <w:rsid w:val="00BC1C0C"/>
    <w:rsid w:val="00BC26F5"/>
    <w:rsid w:val="00BC2BD9"/>
    <w:rsid w:val="00BC2E2C"/>
    <w:rsid w:val="00BC321F"/>
    <w:rsid w:val="00BC35C1"/>
    <w:rsid w:val="00BC37F1"/>
    <w:rsid w:val="00BC3B89"/>
    <w:rsid w:val="00BC4179"/>
    <w:rsid w:val="00BC4186"/>
    <w:rsid w:val="00BC496A"/>
    <w:rsid w:val="00BC6101"/>
    <w:rsid w:val="00BC66AA"/>
    <w:rsid w:val="00BC73D7"/>
    <w:rsid w:val="00BC79BF"/>
    <w:rsid w:val="00BD0A0F"/>
    <w:rsid w:val="00BD0D18"/>
    <w:rsid w:val="00BD12F4"/>
    <w:rsid w:val="00BD1418"/>
    <w:rsid w:val="00BD1B52"/>
    <w:rsid w:val="00BD1C8B"/>
    <w:rsid w:val="00BD1EEB"/>
    <w:rsid w:val="00BD24C5"/>
    <w:rsid w:val="00BD2820"/>
    <w:rsid w:val="00BD2B2B"/>
    <w:rsid w:val="00BD3AC1"/>
    <w:rsid w:val="00BD3C05"/>
    <w:rsid w:val="00BD3C82"/>
    <w:rsid w:val="00BD40A0"/>
    <w:rsid w:val="00BD4CD8"/>
    <w:rsid w:val="00BD529F"/>
    <w:rsid w:val="00BD52BC"/>
    <w:rsid w:val="00BD5329"/>
    <w:rsid w:val="00BD55BA"/>
    <w:rsid w:val="00BD5813"/>
    <w:rsid w:val="00BD5C2D"/>
    <w:rsid w:val="00BD689C"/>
    <w:rsid w:val="00BD6D72"/>
    <w:rsid w:val="00BD6F5A"/>
    <w:rsid w:val="00BD7864"/>
    <w:rsid w:val="00BD7ACF"/>
    <w:rsid w:val="00BD7C04"/>
    <w:rsid w:val="00BE05C0"/>
    <w:rsid w:val="00BE0851"/>
    <w:rsid w:val="00BE09CD"/>
    <w:rsid w:val="00BE0A97"/>
    <w:rsid w:val="00BE0AF4"/>
    <w:rsid w:val="00BE0E62"/>
    <w:rsid w:val="00BE1DCB"/>
    <w:rsid w:val="00BE24D1"/>
    <w:rsid w:val="00BE28DA"/>
    <w:rsid w:val="00BE3140"/>
    <w:rsid w:val="00BE4730"/>
    <w:rsid w:val="00BE514F"/>
    <w:rsid w:val="00BE575C"/>
    <w:rsid w:val="00BE5BFE"/>
    <w:rsid w:val="00BE5F56"/>
    <w:rsid w:val="00BE6042"/>
    <w:rsid w:val="00BE649A"/>
    <w:rsid w:val="00BE673A"/>
    <w:rsid w:val="00BE6B04"/>
    <w:rsid w:val="00BE730C"/>
    <w:rsid w:val="00BE74B6"/>
    <w:rsid w:val="00BE74C1"/>
    <w:rsid w:val="00BE7EB2"/>
    <w:rsid w:val="00BF07D2"/>
    <w:rsid w:val="00BF09A2"/>
    <w:rsid w:val="00BF0D15"/>
    <w:rsid w:val="00BF1D7A"/>
    <w:rsid w:val="00BF27F2"/>
    <w:rsid w:val="00BF2920"/>
    <w:rsid w:val="00BF2FBB"/>
    <w:rsid w:val="00BF3F92"/>
    <w:rsid w:val="00BF3FB5"/>
    <w:rsid w:val="00BF424A"/>
    <w:rsid w:val="00BF4770"/>
    <w:rsid w:val="00BF4A4D"/>
    <w:rsid w:val="00BF4EBB"/>
    <w:rsid w:val="00BF537F"/>
    <w:rsid w:val="00BF55D6"/>
    <w:rsid w:val="00BF618F"/>
    <w:rsid w:val="00BF6239"/>
    <w:rsid w:val="00BF6738"/>
    <w:rsid w:val="00BF6A61"/>
    <w:rsid w:val="00BF6CCC"/>
    <w:rsid w:val="00BF769B"/>
    <w:rsid w:val="00C01122"/>
    <w:rsid w:val="00C01BAA"/>
    <w:rsid w:val="00C01C5B"/>
    <w:rsid w:val="00C01CF8"/>
    <w:rsid w:val="00C01D01"/>
    <w:rsid w:val="00C024B1"/>
    <w:rsid w:val="00C027E9"/>
    <w:rsid w:val="00C02B33"/>
    <w:rsid w:val="00C02B7E"/>
    <w:rsid w:val="00C032B9"/>
    <w:rsid w:val="00C03F4E"/>
    <w:rsid w:val="00C041C6"/>
    <w:rsid w:val="00C04304"/>
    <w:rsid w:val="00C0451B"/>
    <w:rsid w:val="00C0476E"/>
    <w:rsid w:val="00C04B91"/>
    <w:rsid w:val="00C04EF3"/>
    <w:rsid w:val="00C054F5"/>
    <w:rsid w:val="00C06162"/>
    <w:rsid w:val="00C06474"/>
    <w:rsid w:val="00C064DF"/>
    <w:rsid w:val="00C0658E"/>
    <w:rsid w:val="00C07D2E"/>
    <w:rsid w:val="00C100A2"/>
    <w:rsid w:val="00C104AA"/>
    <w:rsid w:val="00C10C7F"/>
    <w:rsid w:val="00C1151A"/>
    <w:rsid w:val="00C115A3"/>
    <w:rsid w:val="00C11E27"/>
    <w:rsid w:val="00C121B2"/>
    <w:rsid w:val="00C12244"/>
    <w:rsid w:val="00C13302"/>
    <w:rsid w:val="00C136A7"/>
    <w:rsid w:val="00C14014"/>
    <w:rsid w:val="00C14493"/>
    <w:rsid w:val="00C15E40"/>
    <w:rsid w:val="00C1635F"/>
    <w:rsid w:val="00C16509"/>
    <w:rsid w:val="00C16F83"/>
    <w:rsid w:val="00C17B10"/>
    <w:rsid w:val="00C17D07"/>
    <w:rsid w:val="00C17F6D"/>
    <w:rsid w:val="00C20055"/>
    <w:rsid w:val="00C201FD"/>
    <w:rsid w:val="00C20A18"/>
    <w:rsid w:val="00C20B83"/>
    <w:rsid w:val="00C20D6E"/>
    <w:rsid w:val="00C21435"/>
    <w:rsid w:val="00C229F3"/>
    <w:rsid w:val="00C22A88"/>
    <w:rsid w:val="00C230E0"/>
    <w:rsid w:val="00C2337A"/>
    <w:rsid w:val="00C234C2"/>
    <w:rsid w:val="00C2363B"/>
    <w:rsid w:val="00C237C5"/>
    <w:rsid w:val="00C23C53"/>
    <w:rsid w:val="00C23CC4"/>
    <w:rsid w:val="00C248BC"/>
    <w:rsid w:val="00C24CFE"/>
    <w:rsid w:val="00C24E7E"/>
    <w:rsid w:val="00C255CF"/>
    <w:rsid w:val="00C270E3"/>
    <w:rsid w:val="00C270FC"/>
    <w:rsid w:val="00C27409"/>
    <w:rsid w:val="00C27715"/>
    <w:rsid w:val="00C301D5"/>
    <w:rsid w:val="00C30CFE"/>
    <w:rsid w:val="00C319AB"/>
    <w:rsid w:val="00C31A05"/>
    <w:rsid w:val="00C32664"/>
    <w:rsid w:val="00C32E60"/>
    <w:rsid w:val="00C340BE"/>
    <w:rsid w:val="00C34328"/>
    <w:rsid w:val="00C3453D"/>
    <w:rsid w:val="00C348CA"/>
    <w:rsid w:val="00C34AFC"/>
    <w:rsid w:val="00C34FC8"/>
    <w:rsid w:val="00C35603"/>
    <w:rsid w:val="00C3625A"/>
    <w:rsid w:val="00C36578"/>
    <w:rsid w:val="00C36A1C"/>
    <w:rsid w:val="00C36D70"/>
    <w:rsid w:val="00C375C4"/>
    <w:rsid w:val="00C37AEE"/>
    <w:rsid w:val="00C37BC4"/>
    <w:rsid w:val="00C40346"/>
    <w:rsid w:val="00C40D36"/>
    <w:rsid w:val="00C41906"/>
    <w:rsid w:val="00C4227F"/>
    <w:rsid w:val="00C42D65"/>
    <w:rsid w:val="00C4310F"/>
    <w:rsid w:val="00C43405"/>
    <w:rsid w:val="00C43F5D"/>
    <w:rsid w:val="00C45055"/>
    <w:rsid w:val="00C4510E"/>
    <w:rsid w:val="00C45BDA"/>
    <w:rsid w:val="00C46332"/>
    <w:rsid w:val="00C46909"/>
    <w:rsid w:val="00C46D72"/>
    <w:rsid w:val="00C4710D"/>
    <w:rsid w:val="00C4738C"/>
    <w:rsid w:val="00C47DDB"/>
    <w:rsid w:val="00C50AE7"/>
    <w:rsid w:val="00C5128E"/>
    <w:rsid w:val="00C515B9"/>
    <w:rsid w:val="00C51E2C"/>
    <w:rsid w:val="00C523A6"/>
    <w:rsid w:val="00C52E3E"/>
    <w:rsid w:val="00C5344E"/>
    <w:rsid w:val="00C53876"/>
    <w:rsid w:val="00C53BF9"/>
    <w:rsid w:val="00C53F58"/>
    <w:rsid w:val="00C549EE"/>
    <w:rsid w:val="00C54B0E"/>
    <w:rsid w:val="00C54B7E"/>
    <w:rsid w:val="00C552AC"/>
    <w:rsid w:val="00C55967"/>
    <w:rsid w:val="00C55A43"/>
    <w:rsid w:val="00C55E13"/>
    <w:rsid w:val="00C5643A"/>
    <w:rsid w:val="00C56693"/>
    <w:rsid w:val="00C568CB"/>
    <w:rsid w:val="00C56B00"/>
    <w:rsid w:val="00C56DCB"/>
    <w:rsid w:val="00C577F4"/>
    <w:rsid w:val="00C57C7A"/>
    <w:rsid w:val="00C57D0B"/>
    <w:rsid w:val="00C605D4"/>
    <w:rsid w:val="00C61329"/>
    <w:rsid w:val="00C61347"/>
    <w:rsid w:val="00C61616"/>
    <w:rsid w:val="00C61938"/>
    <w:rsid w:val="00C621E0"/>
    <w:rsid w:val="00C6284A"/>
    <w:rsid w:val="00C62C1A"/>
    <w:rsid w:val="00C63085"/>
    <w:rsid w:val="00C63294"/>
    <w:rsid w:val="00C632EB"/>
    <w:rsid w:val="00C633ED"/>
    <w:rsid w:val="00C63536"/>
    <w:rsid w:val="00C63945"/>
    <w:rsid w:val="00C63AFF"/>
    <w:rsid w:val="00C63D04"/>
    <w:rsid w:val="00C644C3"/>
    <w:rsid w:val="00C646B1"/>
    <w:rsid w:val="00C667CC"/>
    <w:rsid w:val="00C66D6D"/>
    <w:rsid w:val="00C674F7"/>
    <w:rsid w:val="00C67672"/>
    <w:rsid w:val="00C6771A"/>
    <w:rsid w:val="00C67948"/>
    <w:rsid w:val="00C70450"/>
    <w:rsid w:val="00C7046B"/>
    <w:rsid w:val="00C70A22"/>
    <w:rsid w:val="00C711D9"/>
    <w:rsid w:val="00C713A5"/>
    <w:rsid w:val="00C71715"/>
    <w:rsid w:val="00C7186E"/>
    <w:rsid w:val="00C71AF4"/>
    <w:rsid w:val="00C72568"/>
    <w:rsid w:val="00C726AE"/>
    <w:rsid w:val="00C72B11"/>
    <w:rsid w:val="00C739C0"/>
    <w:rsid w:val="00C73B3F"/>
    <w:rsid w:val="00C73D16"/>
    <w:rsid w:val="00C73E20"/>
    <w:rsid w:val="00C74A1E"/>
    <w:rsid w:val="00C74AFA"/>
    <w:rsid w:val="00C74B95"/>
    <w:rsid w:val="00C74BCD"/>
    <w:rsid w:val="00C74E21"/>
    <w:rsid w:val="00C75511"/>
    <w:rsid w:val="00C75EE7"/>
    <w:rsid w:val="00C766CF"/>
    <w:rsid w:val="00C76EA8"/>
    <w:rsid w:val="00C7734C"/>
    <w:rsid w:val="00C7776E"/>
    <w:rsid w:val="00C77A4F"/>
    <w:rsid w:val="00C8047D"/>
    <w:rsid w:val="00C80583"/>
    <w:rsid w:val="00C808A4"/>
    <w:rsid w:val="00C80D98"/>
    <w:rsid w:val="00C80FD7"/>
    <w:rsid w:val="00C812A3"/>
    <w:rsid w:val="00C82F03"/>
    <w:rsid w:val="00C83061"/>
    <w:rsid w:val="00C84032"/>
    <w:rsid w:val="00C84753"/>
    <w:rsid w:val="00C84BB5"/>
    <w:rsid w:val="00C84DF3"/>
    <w:rsid w:val="00C85049"/>
    <w:rsid w:val="00C85E24"/>
    <w:rsid w:val="00C8620B"/>
    <w:rsid w:val="00C862A5"/>
    <w:rsid w:val="00C86A60"/>
    <w:rsid w:val="00C86FFF"/>
    <w:rsid w:val="00C874DF"/>
    <w:rsid w:val="00C8755B"/>
    <w:rsid w:val="00C87784"/>
    <w:rsid w:val="00C87827"/>
    <w:rsid w:val="00C87B39"/>
    <w:rsid w:val="00C87EBB"/>
    <w:rsid w:val="00C87F22"/>
    <w:rsid w:val="00C90639"/>
    <w:rsid w:val="00C90C94"/>
    <w:rsid w:val="00C9103B"/>
    <w:rsid w:val="00C9199B"/>
    <w:rsid w:val="00C919D7"/>
    <w:rsid w:val="00C91D57"/>
    <w:rsid w:val="00C92601"/>
    <w:rsid w:val="00C92BC3"/>
    <w:rsid w:val="00C92D6B"/>
    <w:rsid w:val="00C93285"/>
    <w:rsid w:val="00C935D8"/>
    <w:rsid w:val="00C93BC4"/>
    <w:rsid w:val="00C94931"/>
    <w:rsid w:val="00C955D5"/>
    <w:rsid w:val="00C9561D"/>
    <w:rsid w:val="00C956D2"/>
    <w:rsid w:val="00C95FB2"/>
    <w:rsid w:val="00C9684C"/>
    <w:rsid w:val="00C97338"/>
    <w:rsid w:val="00C979D5"/>
    <w:rsid w:val="00CA0661"/>
    <w:rsid w:val="00CA0958"/>
    <w:rsid w:val="00CA0BC1"/>
    <w:rsid w:val="00CA0F73"/>
    <w:rsid w:val="00CA131B"/>
    <w:rsid w:val="00CA1475"/>
    <w:rsid w:val="00CA1636"/>
    <w:rsid w:val="00CA2542"/>
    <w:rsid w:val="00CA298D"/>
    <w:rsid w:val="00CA2A9C"/>
    <w:rsid w:val="00CA2B37"/>
    <w:rsid w:val="00CA2B52"/>
    <w:rsid w:val="00CA2B80"/>
    <w:rsid w:val="00CA2EC5"/>
    <w:rsid w:val="00CA3012"/>
    <w:rsid w:val="00CA345A"/>
    <w:rsid w:val="00CA35A5"/>
    <w:rsid w:val="00CA3CEE"/>
    <w:rsid w:val="00CA3F4D"/>
    <w:rsid w:val="00CA3FF7"/>
    <w:rsid w:val="00CA402D"/>
    <w:rsid w:val="00CA465F"/>
    <w:rsid w:val="00CA48FF"/>
    <w:rsid w:val="00CA556D"/>
    <w:rsid w:val="00CA5ACD"/>
    <w:rsid w:val="00CA5C5D"/>
    <w:rsid w:val="00CA6138"/>
    <w:rsid w:val="00CA6173"/>
    <w:rsid w:val="00CA629C"/>
    <w:rsid w:val="00CA6949"/>
    <w:rsid w:val="00CA6D5F"/>
    <w:rsid w:val="00CA7152"/>
    <w:rsid w:val="00CA73AE"/>
    <w:rsid w:val="00CA7723"/>
    <w:rsid w:val="00CA773D"/>
    <w:rsid w:val="00CA78C6"/>
    <w:rsid w:val="00CA7DA7"/>
    <w:rsid w:val="00CB1BA4"/>
    <w:rsid w:val="00CB2137"/>
    <w:rsid w:val="00CB28FF"/>
    <w:rsid w:val="00CB34F1"/>
    <w:rsid w:val="00CB39C0"/>
    <w:rsid w:val="00CB3FBB"/>
    <w:rsid w:val="00CB479F"/>
    <w:rsid w:val="00CB4BCE"/>
    <w:rsid w:val="00CB54A3"/>
    <w:rsid w:val="00CB567A"/>
    <w:rsid w:val="00CB582A"/>
    <w:rsid w:val="00CB590B"/>
    <w:rsid w:val="00CB5C0E"/>
    <w:rsid w:val="00CB69EF"/>
    <w:rsid w:val="00CB6A3D"/>
    <w:rsid w:val="00CB7207"/>
    <w:rsid w:val="00CB79E7"/>
    <w:rsid w:val="00CB7BA5"/>
    <w:rsid w:val="00CC1004"/>
    <w:rsid w:val="00CC10DE"/>
    <w:rsid w:val="00CC18B9"/>
    <w:rsid w:val="00CC194D"/>
    <w:rsid w:val="00CC20C9"/>
    <w:rsid w:val="00CC2250"/>
    <w:rsid w:val="00CC23A3"/>
    <w:rsid w:val="00CC2661"/>
    <w:rsid w:val="00CC276B"/>
    <w:rsid w:val="00CC2DB3"/>
    <w:rsid w:val="00CC307E"/>
    <w:rsid w:val="00CC344A"/>
    <w:rsid w:val="00CC4410"/>
    <w:rsid w:val="00CC4743"/>
    <w:rsid w:val="00CC4961"/>
    <w:rsid w:val="00CC5A23"/>
    <w:rsid w:val="00CC5ED1"/>
    <w:rsid w:val="00CC6CB3"/>
    <w:rsid w:val="00CC7212"/>
    <w:rsid w:val="00CC7E60"/>
    <w:rsid w:val="00CD0065"/>
    <w:rsid w:val="00CD0B10"/>
    <w:rsid w:val="00CD167B"/>
    <w:rsid w:val="00CD17BA"/>
    <w:rsid w:val="00CD1C24"/>
    <w:rsid w:val="00CD3A79"/>
    <w:rsid w:val="00CD4294"/>
    <w:rsid w:val="00CD48EC"/>
    <w:rsid w:val="00CD49D2"/>
    <w:rsid w:val="00CD5A06"/>
    <w:rsid w:val="00CD6949"/>
    <w:rsid w:val="00CD69FE"/>
    <w:rsid w:val="00CD6AD2"/>
    <w:rsid w:val="00CD6F4F"/>
    <w:rsid w:val="00CD7050"/>
    <w:rsid w:val="00CD7568"/>
    <w:rsid w:val="00CD788B"/>
    <w:rsid w:val="00CD7BC0"/>
    <w:rsid w:val="00CD7C65"/>
    <w:rsid w:val="00CD7D27"/>
    <w:rsid w:val="00CD7EA6"/>
    <w:rsid w:val="00CE0186"/>
    <w:rsid w:val="00CE02EE"/>
    <w:rsid w:val="00CE1D59"/>
    <w:rsid w:val="00CE275D"/>
    <w:rsid w:val="00CE2846"/>
    <w:rsid w:val="00CE3391"/>
    <w:rsid w:val="00CE377A"/>
    <w:rsid w:val="00CE37F8"/>
    <w:rsid w:val="00CE3D86"/>
    <w:rsid w:val="00CE436F"/>
    <w:rsid w:val="00CE4F09"/>
    <w:rsid w:val="00CE51A5"/>
    <w:rsid w:val="00CE5535"/>
    <w:rsid w:val="00CE5C55"/>
    <w:rsid w:val="00CE7698"/>
    <w:rsid w:val="00CE7AA1"/>
    <w:rsid w:val="00CE7B5D"/>
    <w:rsid w:val="00CE7DC3"/>
    <w:rsid w:val="00CF02E1"/>
    <w:rsid w:val="00CF0630"/>
    <w:rsid w:val="00CF1025"/>
    <w:rsid w:val="00CF1C4F"/>
    <w:rsid w:val="00CF2300"/>
    <w:rsid w:val="00CF25BD"/>
    <w:rsid w:val="00CF2A00"/>
    <w:rsid w:val="00CF2A69"/>
    <w:rsid w:val="00CF2E36"/>
    <w:rsid w:val="00CF32E3"/>
    <w:rsid w:val="00CF3B17"/>
    <w:rsid w:val="00CF3BA6"/>
    <w:rsid w:val="00CF3CB4"/>
    <w:rsid w:val="00CF4243"/>
    <w:rsid w:val="00CF4839"/>
    <w:rsid w:val="00CF4DBF"/>
    <w:rsid w:val="00CF55BE"/>
    <w:rsid w:val="00CF5FD7"/>
    <w:rsid w:val="00CF5FE8"/>
    <w:rsid w:val="00CF6C3D"/>
    <w:rsid w:val="00CF71C8"/>
    <w:rsid w:val="00CF7820"/>
    <w:rsid w:val="00CF7888"/>
    <w:rsid w:val="00CF7D28"/>
    <w:rsid w:val="00D000E5"/>
    <w:rsid w:val="00D004FA"/>
    <w:rsid w:val="00D00607"/>
    <w:rsid w:val="00D008BA"/>
    <w:rsid w:val="00D00B3B"/>
    <w:rsid w:val="00D00D9A"/>
    <w:rsid w:val="00D0103C"/>
    <w:rsid w:val="00D01690"/>
    <w:rsid w:val="00D01821"/>
    <w:rsid w:val="00D021FB"/>
    <w:rsid w:val="00D023F2"/>
    <w:rsid w:val="00D0265C"/>
    <w:rsid w:val="00D0279E"/>
    <w:rsid w:val="00D02EEC"/>
    <w:rsid w:val="00D03810"/>
    <w:rsid w:val="00D03D48"/>
    <w:rsid w:val="00D03F32"/>
    <w:rsid w:val="00D0450E"/>
    <w:rsid w:val="00D0477E"/>
    <w:rsid w:val="00D04AF7"/>
    <w:rsid w:val="00D053CB"/>
    <w:rsid w:val="00D05EE5"/>
    <w:rsid w:val="00D062AC"/>
    <w:rsid w:val="00D0696A"/>
    <w:rsid w:val="00D06CE2"/>
    <w:rsid w:val="00D07285"/>
    <w:rsid w:val="00D075EB"/>
    <w:rsid w:val="00D076A7"/>
    <w:rsid w:val="00D07C4C"/>
    <w:rsid w:val="00D07E3E"/>
    <w:rsid w:val="00D10DB5"/>
    <w:rsid w:val="00D10E69"/>
    <w:rsid w:val="00D11CF3"/>
    <w:rsid w:val="00D123B1"/>
    <w:rsid w:val="00D12918"/>
    <w:rsid w:val="00D12B2D"/>
    <w:rsid w:val="00D131A1"/>
    <w:rsid w:val="00D1338A"/>
    <w:rsid w:val="00D138F4"/>
    <w:rsid w:val="00D13961"/>
    <w:rsid w:val="00D14419"/>
    <w:rsid w:val="00D144A4"/>
    <w:rsid w:val="00D14EC5"/>
    <w:rsid w:val="00D15598"/>
    <w:rsid w:val="00D15EB4"/>
    <w:rsid w:val="00D15FA0"/>
    <w:rsid w:val="00D16117"/>
    <w:rsid w:val="00D16FDF"/>
    <w:rsid w:val="00D1703E"/>
    <w:rsid w:val="00D171F5"/>
    <w:rsid w:val="00D17603"/>
    <w:rsid w:val="00D1787A"/>
    <w:rsid w:val="00D17997"/>
    <w:rsid w:val="00D20C23"/>
    <w:rsid w:val="00D213AC"/>
    <w:rsid w:val="00D21463"/>
    <w:rsid w:val="00D220D1"/>
    <w:rsid w:val="00D22556"/>
    <w:rsid w:val="00D22DCE"/>
    <w:rsid w:val="00D236E5"/>
    <w:rsid w:val="00D24359"/>
    <w:rsid w:val="00D251B3"/>
    <w:rsid w:val="00D259CD"/>
    <w:rsid w:val="00D25BFB"/>
    <w:rsid w:val="00D25EA7"/>
    <w:rsid w:val="00D26A03"/>
    <w:rsid w:val="00D26DF5"/>
    <w:rsid w:val="00D26E57"/>
    <w:rsid w:val="00D26F5D"/>
    <w:rsid w:val="00D26F7C"/>
    <w:rsid w:val="00D272C4"/>
    <w:rsid w:val="00D27836"/>
    <w:rsid w:val="00D302EB"/>
    <w:rsid w:val="00D30480"/>
    <w:rsid w:val="00D30D04"/>
    <w:rsid w:val="00D30FA0"/>
    <w:rsid w:val="00D331EB"/>
    <w:rsid w:val="00D3408A"/>
    <w:rsid w:val="00D3409D"/>
    <w:rsid w:val="00D34495"/>
    <w:rsid w:val="00D34521"/>
    <w:rsid w:val="00D34758"/>
    <w:rsid w:val="00D34EC5"/>
    <w:rsid w:val="00D35023"/>
    <w:rsid w:val="00D35A09"/>
    <w:rsid w:val="00D35D91"/>
    <w:rsid w:val="00D361BC"/>
    <w:rsid w:val="00D36DA6"/>
    <w:rsid w:val="00D36E6B"/>
    <w:rsid w:val="00D40125"/>
    <w:rsid w:val="00D402A4"/>
    <w:rsid w:val="00D4169B"/>
    <w:rsid w:val="00D41857"/>
    <w:rsid w:val="00D41DFB"/>
    <w:rsid w:val="00D41FE6"/>
    <w:rsid w:val="00D421C2"/>
    <w:rsid w:val="00D42232"/>
    <w:rsid w:val="00D42389"/>
    <w:rsid w:val="00D428DC"/>
    <w:rsid w:val="00D42C9D"/>
    <w:rsid w:val="00D42E7C"/>
    <w:rsid w:val="00D436CF"/>
    <w:rsid w:val="00D43B1E"/>
    <w:rsid w:val="00D43B32"/>
    <w:rsid w:val="00D4420F"/>
    <w:rsid w:val="00D44D0C"/>
    <w:rsid w:val="00D44E69"/>
    <w:rsid w:val="00D459A4"/>
    <w:rsid w:val="00D45A55"/>
    <w:rsid w:val="00D460D4"/>
    <w:rsid w:val="00D4652A"/>
    <w:rsid w:val="00D46A64"/>
    <w:rsid w:val="00D46CE9"/>
    <w:rsid w:val="00D471FA"/>
    <w:rsid w:val="00D477CF"/>
    <w:rsid w:val="00D47988"/>
    <w:rsid w:val="00D47F31"/>
    <w:rsid w:val="00D5031E"/>
    <w:rsid w:val="00D507F0"/>
    <w:rsid w:val="00D50BA8"/>
    <w:rsid w:val="00D511DE"/>
    <w:rsid w:val="00D51328"/>
    <w:rsid w:val="00D5135B"/>
    <w:rsid w:val="00D519FC"/>
    <w:rsid w:val="00D51B19"/>
    <w:rsid w:val="00D51D00"/>
    <w:rsid w:val="00D51EED"/>
    <w:rsid w:val="00D52086"/>
    <w:rsid w:val="00D53112"/>
    <w:rsid w:val="00D535F7"/>
    <w:rsid w:val="00D5461C"/>
    <w:rsid w:val="00D54BAC"/>
    <w:rsid w:val="00D54DAC"/>
    <w:rsid w:val="00D56115"/>
    <w:rsid w:val="00D56545"/>
    <w:rsid w:val="00D5658E"/>
    <w:rsid w:val="00D5685C"/>
    <w:rsid w:val="00D5697F"/>
    <w:rsid w:val="00D56D48"/>
    <w:rsid w:val="00D56DC7"/>
    <w:rsid w:val="00D56E37"/>
    <w:rsid w:val="00D577D1"/>
    <w:rsid w:val="00D57EC2"/>
    <w:rsid w:val="00D6146B"/>
    <w:rsid w:val="00D614BD"/>
    <w:rsid w:val="00D619A1"/>
    <w:rsid w:val="00D620E6"/>
    <w:rsid w:val="00D6254E"/>
    <w:rsid w:val="00D62759"/>
    <w:rsid w:val="00D62EC0"/>
    <w:rsid w:val="00D630FD"/>
    <w:rsid w:val="00D63189"/>
    <w:rsid w:val="00D638C1"/>
    <w:rsid w:val="00D64058"/>
    <w:rsid w:val="00D643CB"/>
    <w:rsid w:val="00D647CB"/>
    <w:rsid w:val="00D64FFD"/>
    <w:rsid w:val="00D65250"/>
    <w:rsid w:val="00D65801"/>
    <w:rsid w:val="00D658F0"/>
    <w:rsid w:val="00D65C4C"/>
    <w:rsid w:val="00D66344"/>
    <w:rsid w:val="00D6644D"/>
    <w:rsid w:val="00D66BEF"/>
    <w:rsid w:val="00D66E6B"/>
    <w:rsid w:val="00D67460"/>
    <w:rsid w:val="00D679DA"/>
    <w:rsid w:val="00D679FA"/>
    <w:rsid w:val="00D67E20"/>
    <w:rsid w:val="00D70954"/>
    <w:rsid w:val="00D70ECB"/>
    <w:rsid w:val="00D717EB"/>
    <w:rsid w:val="00D72399"/>
    <w:rsid w:val="00D7242F"/>
    <w:rsid w:val="00D72892"/>
    <w:rsid w:val="00D732D9"/>
    <w:rsid w:val="00D73912"/>
    <w:rsid w:val="00D73A20"/>
    <w:rsid w:val="00D740F3"/>
    <w:rsid w:val="00D74165"/>
    <w:rsid w:val="00D7464E"/>
    <w:rsid w:val="00D7471E"/>
    <w:rsid w:val="00D75023"/>
    <w:rsid w:val="00D75A18"/>
    <w:rsid w:val="00D75AD6"/>
    <w:rsid w:val="00D75B35"/>
    <w:rsid w:val="00D7672F"/>
    <w:rsid w:val="00D76B0B"/>
    <w:rsid w:val="00D7774C"/>
    <w:rsid w:val="00D777DA"/>
    <w:rsid w:val="00D80519"/>
    <w:rsid w:val="00D806B4"/>
    <w:rsid w:val="00D806BF"/>
    <w:rsid w:val="00D80BF6"/>
    <w:rsid w:val="00D80DF4"/>
    <w:rsid w:val="00D80E7A"/>
    <w:rsid w:val="00D81FAC"/>
    <w:rsid w:val="00D822AF"/>
    <w:rsid w:val="00D829F1"/>
    <w:rsid w:val="00D84205"/>
    <w:rsid w:val="00D846D5"/>
    <w:rsid w:val="00D84A04"/>
    <w:rsid w:val="00D84C03"/>
    <w:rsid w:val="00D84DCD"/>
    <w:rsid w:val="00D84F12"/>
    <w:rsid w:val="00D851C5"/>
    <w:rsid w:val="00D855AE"/>
    <w:rsid w:val="00D85984"/>
    <w:rsid w:val="00D861CF"/>
    <w:rsid w:val="00D868AF"/>
    <w:rsid w:val="00D868FD"/>
    <w:rsid w:val="00D87184"/>
    <w:rsid w:val="00D87597"/>
    <w:rsid w:val="00D878F8"/>
    <w:rsid w:val="00D9022B"/>
    <w:rsid w:val="00D907DF"/>
    <w:rsid w:val="00D908D6"/>
    <w:rsid w:val="00D91174"/>
    <w:rsid w:val="00D91936"/>
    <w:rsid w:val="00D91C72"/>
    <w:rsid w:val="00D91E55"/>
    <w:rsid w:val="00D9360D"/>
    <w:rsid w:val="00D937A5"/>
    <w:rsid w:val="00D941FC"/>
    <w:rsid w:val="00D9420D"/>
    <w:rsid w:val="00D94810"/>
    <w:rsid w:val="00D94BC3"/>
    <w:rsid w:val="00D953DB"/>
    <w:rsid w:val="00D9570B"/>
    <w:rsid w:val="00D96C7D"/>
    <w:rsid w:val="00D96F21"/>
    <w:rsid w:val="00D973F7"/>
    <w:rsid w:val="00D97CB3"/>
    <w:rsid w:val="00D97D80"/>
    <w:rsid w:val="00DA01CF"/>
    <w:rsid w:val="00DA073D"/>
    <w:rsid w:val="00DA0902"/>
    <w:rsid w:val="00DA0918"/>
    <w:rsid w:val="00DA0C36"/>
    <w:rsid w:val="00DA0FAD"/>
    <w:rsid w:val="00DA108E"/>
    <w:rsid w:val="00DA1138"/>
    <w:rsid w:val="00DA1ED0"/>
    <w:rsid w:val="00DA1FBC"/>
    <w:rsid w:val="00DA2085"/>
    <w:rsid w:val="00DA2833"/>
    <w:rsid w:val="00DA2E4E"/>
    <w:rsid w:val="00DA2EAC"/>
    <w:rsid w:val="00DA35D5"/>
    <w:rsid w:val="00DA379B"/>
    <w:rsid w:val="00DA38B9"/>
    <w:rsid w:val="00DA518F"/>
    <w:rsid w:val="00DA590F"/>
    <w:rsid w:val="00DA5C9C"/>
    <w:rsid w:val="00DA605E"/>
    <w:rsid w:val="00DA62E0"/>
    <w:rsid w:val="00DA6404"/>
    <w:rsid w:val="00DA7651"/>
    <w:rsid w:val="00DA7693"/>
    <w:rsid w:val="00DA7DAF"/>
    <w:rsid w:val="00DA7F88"/>
    <w:rsid w:val="00DB0762"/>
    <w:rsid w:val="00DB135B"/>
    <w:rsid w:val="00DB13CE"/>
    <w:rsid w:val="00DB1740"/>
    <w:rsid w:val="00DB174F"/>
    <w:rsid w:val="00DB1E02"/>
    <w:rsid w:val="00DB1E1D"/>
    <w:rsid w:val="00DB2094"/>
    <w:rsid w:val="00DB3BD8"/>
    <w:rsid w:val="00DB3FCA"/>
    <w:rsid w:val="00DB4071"/>
    <w:rsid w:val="00DB427C"/>
    <w:rsid w:val="00DB4428"/>
    <w:rsid w:val="00DB4910"/>
    <w:rsid w:val="00DB4922"/>
    <w:rsid w:val="00DB4BBE"/>
    <w:rsid w:val="00DB52CE"/>
    <w:rsid w:val="00DB54A1"/>
    <w:rsid w:val="00DB5695"/>
    <w:rsid w:val="00DB56BF"/>
    <w:rsid w:val="00DB595C"/>
    <w:rsid w:val="00DB5E2B"/>
    <w:rsid w:val="00DB664D"/>
    <w:rsid w:val="00DB6FB3"/>
    <w:rsid w:val="00DB7B22"/>
    <w:rsid w:val="00DB7FFE"/>
    <w:rsid w:val="00DC0109"/>
    <w:rsid w:val="00DC01C6"/>
    <w:rsid w:val="00DC0236"/>
    <w:rsid w:val="00DC0553"/>
    <w:rsid w:val="00DC05BA"/>
    <w:rsid w:val="00DC06AF"/>
    <w:rsid w:val="00DC087B"/>
    <w:rsid w:val="00DC0CCC"/>
    <w:rsid w:val="00DC13B8"/>
    <w:rsid w:val="00DC1B3A"/>
    <w:rsid w:val="00DC1EFB"/>
    <w:rsid w:val="00DC2C1B"/>
    <w:rsid w:val="00DC396B"/>
    <w:rsid w:val="00DC3DA0"/>
    <w:rsid w:val="00DC401E"/>
    <w:rsid w:val="00DC4499"/>
    <w:rsid w:val="00DC4730"/>
    <w:rsid w:val="00DC5386"/>
    <w:rsid w:val="00DC58C6"/>
    <w:rsid w:val="00DC6188"/>
    <w:rsid w:val="00DC6AD9"/>
    <w:rsid w:val="00DC741C"/>
    <w:rsid w:val="00DC7A3D"/>
    <w:rsid w:val="00DD0F30"/>
    <w:rsid w:val="00DD12D0"/>
    <w:rsid w:val="00DD15B8"/>
    <w:rsid w:val="00DD1A68"/>
    <w:rsid w:val="00DD1C0A"/>
    <w:rsid w:val="00DD1E34"/>
    <w:rsid w:val="00DD25D4"/>
    <w:rsid w:val="00DD2B71"/>
    <w:rsid w:val="00DD3080"/>
    <w:rsid w:val="00DD330A"/>
    <w:rsid w:val="00DD3BFB"/>
    <w:rsid w:val="00DD3D01"/>
    <w:rsid w:val="00DD3E1D"/>
    <w:rsid w:val="00DD468F"/>
    <w:rsid w:val="00DD532B"/>
    <w:rsid w:val="00DD5899"/>
    <w:rsid w:val="00DD5CB1"/>
    <w:rsid w:val="00DD61A5"/>
    <w:rsid w:val="00DD6659"/>
    <w:rsid w:val="00DD6CC7"/>
    <w:rsid w:val="00DD6D5D"/>
    <w:rsid w:val="00DD70D0"/>
    <w:rsid w:val="00DD724F"/>
    <w:rsid w:val="00DD7414"/>
    <w:rsid w:val="00DD7B24"/>
    <w:rsid w:val="00DD7B37"/>
    <w:rsid w:val="00DE006B"/>
    <w:rsid w:val="00DE07DF"/>
    <w:rsid w:val="00DE1006"/>
    <w:rsid w:val="00DE14AC"/>
    <w:rsid w:val="00DE1527"/>
    <w:rsid w:val="00DE17A2"/>
    <w:rsid w:val="00DE1D98"/>
    <w:rsid w:val="00DE2371"/>
    <w:rsid w:val="00DE2575"/>
    <w:rsid w:val="00DE28B1"/>
    <w:rsid w:val="00DE4018"/>
    <w:rsid w:val="00DE44BB"/>
    <w:rsid w:val="00DE4890"/>
    <w:rsid w:val="00DE515A"/>
    <w:rsid w:val="00DE52AB"/>
    <w:rsid w:val="00DE6599"/>
    <w:rsid w:val="00DE6C2C"/>
    <w:rsid w:val="00DE6FA3"/>
    <w:rsid w:val="00DE71DD"/>
    <w:rsid w:val="00DE78EE"/>
    <w:rsid w:val="00DE7C32"/>
    <w:rsid w:val="00DE7DBD"/>
    <w:rsid w:val="00DF0670"/>
    <w:rsid w:val="00DF0D76"/>
    <w:rsid w:val="00DF14D8"/>
    <w:rsid w:val="00DF15FF"/>
    <w:rsid w:val="00DF1801"/>
    <w:rsid w:val="00DF1BA3"/>
    <w:rsid w:val="00DF20F7"/>
    <w:rsid w:val="00DF2B4F"/>
    <w:rsid w:val="00DF3669"/>
    <w:rsid w:val="00DF3D6C"/>
    <w:rsid w:val="00DF4246"/>
    <w:rsid w:val="00DF42EE"/>
    <w:rsid w:val="00DF4E9E"/>
    <w:rsid w:val="00DF5218"/>
    <w:rsid w:val="00DF522B"/>
    <w:rsid w:val="00DF5C42"/>
    <w:rsid w:val="00DF612A"/>
    <w:rsid w:val="00DF69AB"/>
    <w:rsid w:val="00DF6C98"/>
    <w:rsid w:val="00DF71CE"/>
    <w:rsid w:val="00E003FC"/>
    <w:rsid w:val="00E0113F"/>
    <w:rsid w:val="00E0143C"/>
    <w:rsid w:val="00E01936"/>
    <w:rsid w:val="00E01DD4"/>
    <w:rsid w:val="00E02A70"/>
    <w:rsid w:val="00E02B15"/>
    <w:rsid w:val="00E03293"/>
    <w:rsid w:val="00E03621"/>
    <w:rsid w:val="00E03A5E"/>
    <w:rsid w:val="00E03AB2"/>
    <w:rsid w:val="00E03E90"/>
    <w:rsid w:val="00E0440D"/>
    <w:rsid w:val="00E05026"/>
    <w:rsid w:val="00E0571E"/>
    <w:rsid w:val="00E05A78"/>
    <w:rsid w:val="00E05CC2"/>
    <w:rsid w:val="00E0622E"/>
    <w:rsid w:val="00E07D81"/>
    <w:rsid w:val="00E104F1"/>
    <w:rsid w:val="00E10887"/>
    <w:rsid w:val="00E118D4"/>
    <w:rsid w:val="00E11B10"/>
    <w:rsid w:val="00E11B70"/>
    <w:rsid w:val="00E11DF6"/>
    <w:rsid w:val="00E124B0"/>
    <w:rsid w:val="00E129CD"/>
    <w:rsid w:val="00E12A66"/>
    <w:rsid w:val="00E132BF"/>
    <w:rsid w:val="00E133A7"/>
    <w:rsid w:val="00E13626"/>
    <w:rsid w:val="00E144A2"/>
    <w:rsid w:val="00E14529"/>
    <w:rsid w:val="00E14CB1"/>
    <w:rsid w:val="00E14DF0"/>
    <w:rsid w:val="00E15F6D"/>
    <w:rsid w:val="00E16031"/>
    <w:rsid w:val="00E16892"/>
    <w:rsid w:val="00E1698C"/>
    <w:rsid w:val="00E16D6F"/>
    <w:rsid w:val="00E16E09"/>
    <w:rsid w:val="00E173BB"/>
    <w:rsid w:val="00E17BCE"/>
    <w:rsid w:val="00E20162"/>
    <w:rsid w:val="00E20291"/>
    <w:rsid w:val="00E20EA9"/>
    <w:rsid w:val="00E2138A"/>
    <w:rsid w:val="00E215EE"/>
    <w:rsid w:val="00E21DD9"/>
    <w:rsid w:val="00E21F94"/>
    <w:rsid w:val="00E2209B"/>
    <w:rsid w:val="00E221B5"/>
    <w:rsid w:val="00E22DE4"/>
    <w:rsid w:val="00E22FC7"/>
    <w:rsid w:val="00E23C01"/>
    <w:rsid w:val="00E23D95"/>
    <w:rsid w:val="00E2498B"/>
    <w:rsid w:val="00E24B5B"/>
    <w:rsid w:val="00E2583E"/>
    <w:rsid w:val="00E25BF0"/>
    <w:rsid w:val="00E25E3D"/>
    <w:rsid w:val="00E275B2"/>
    <w:rsid w:val="00E315F2"/>
    <w:rsid w:val="00E3185D"/>
    <w:rsid w:val="00E32013"/>
    <w:rsid w:val="00E32426"/>
    <w:rsid w:val="00E32805"/>
    <w:rsid w:val="00E328E0"/>
    <w:rsid w:val="00E32AD3"/>
    <w:rsid w:val="00E32D73"/>
    <w:rsid w:val="00E32ECB"/>
    <w:rsid w:val="00E33186"/>
    <w:rsid w:val="00E33277"/>
    <w:rsid w:val="00E332BA"/>
    <w:rsid w:val="00E33762"/>
    <w:rsid w:val="00E33844"/>
    <w:rsid w:val="00E33CA7"/>
    <w:rsid w:val="00E347D6"/>
    <w:rsid w:val="00E34EBB"/>
    <w:rsid w:val="00E35051"/>
    <w:rsid w:val="00E35585"/>
    <w:rsid w:val="00E35A0C"/>
    <w:rsid w:val="00E364CC"/>
    <w:rsid w:val="00E368A8"/>
    <w:rsid w:val="00E368D3"/>
    <w:rsid w:val="00E36977"/>
    <w:rsid w:val="00E36B95"/>
    <w:rsid w:val="00E36BC2"/>
    <w:rsid w:val="00E372B0"/>
    <w:rsid w:val="00E37FAF"/>
    <w:rsid w:val="00E4014A"/>
    <w:rsid w:val="00E40837"/>
    <w:rsid w:val="00E40CC9"/>
    <w:rsid w:val="00E4122E"/>
    <w:rsid w:val="00E41303"/>
    <w:rsid w:val="00E414E4"/>
    <w:rsid w:val="00E4156A"/>
    <w:rsid w:val="00E427EB"/>
    <w:rsid w:val="00E44678"/>
    <w:rsid w:val="00E4498D"/>
    <w:rsid w:val="00E44C69"/>
    <w:rsid w:val="00E45460"/>
    <w:rsid w:val="00E45691"/>
    <w:rsid w:val="00E4583C"/>
    <w:rsid w:val="00E45CA9"/>
    <w:rsid w:val="00E463CD"/>
    <w:rsid w:val="00E46612"/>
    <w:rsid w:val="00E46A87"/>
    <w:rsid w:val="00E46B9C"/>
    <w:rsid w:val="00E47C5F"/>
    <w:rsid w:val="00E47E1D"/>
    <w:rsid w:val="00E505FF"/>
    <w:rsid w:val="00E50900"/>
    <w:rsid w:val="00E514BF"/>
    <w:rsid w:val="00E518B8"/>
    <w:rsid w:val="00E51A51"/>
    <w:rsid w:val="00E51C44"/>
    <w:rsid w:val="00E51CDE"/>
    <w:rsid w:val="00E5241D"/>
    <w:rsid w:val="00E5264A"/>
    <w:rsid w:val="00E52919"/>
    <w:rsid w:val="00E52A55"/>
    <w:rsid w:val="00E53898"/>
    <w:rsid w:val="00E53BA3"/>
    <w:rsid w:val="00E541A5"/>
    <w:rsid w:val="00E542A9"/>
    <w:rsid w:val="00E54EE3"/>
    <w:rsid w:val="00E552E4"/>
    <w:rsid w:val="00E55420"/>
    <w:rsid w:val="00E55ED0"/>
    <w:rsid w:val="00E565D1"/>
    <w:rsid w:val="00E568D7"/>
    <w:rsid w:val="00E56934"/>
    <w:rsid w:val="00E56AE7"/>
    <w:rsid w:val="00E606A2"/>
    <w:rsid w:val="00E61042"/>
    <w:rsid w:val="00E61235"/>
    <w:rsid w:val="00E6271B"/>
    <w:rsid w:val="00E62D1E"/>
    <w:rsid w:val="00E62E80"/>
    <w:rsid w:val="00E62EB3"/>
    <w:rsid w:val="00E6306A"/>
    <w:rsid w:val="00E63BF6"/>
    <w:rsid w:val="00E642DD"/>
    <w:rsid w:val="00E65AEA"/>
    <w:rsid w:val="00E66095"/>
    <w:rsid w:val="00E6689E"/>
    <w:rsid w:val="00E66B76"/>
    <w:rsid w:val="00E66F88"/>
    <w:rsid w:val="00E675A3"/>
    <w:rsid w:val="00E6766C"/>
    <w:rsid w:val="00E676FA"/>
    <w:rsid w:val="00E6770A"/>
    <w:rsid w:val="00E679B5"/>
    <w:rsid w:val="00E67D90"/>
    <w:rsid w:val="00E70B6F"/>
    <w:rsid w:val="00E70E30"/>
    <w:rsid w:val="00E70E32"/>
    <w:rsid w:val="00E715AF"/>
    <w:rsid w:val="00E72138"/>
    <w:rsid w:val="00E72343"/>
    <w:rsid w:val="00E723CA"/>
    <w:rsid w:val="00E72400"/>
    <w:rsid w:val="00E72D47"/>
    <w:rsid w:val="00E72FA5"/>
    <w:rsid w:val="00E736C3"/>
    <w:rsid w:val="00E73A8E"/>
    <w:rsid w:val="00E7418C"/>
    <w:rsid w:val="00E74E70"/>
    <w:rsid w:val="00E75757"/>
    <w:rsid w:val="00E7657A"/>
    <w:rsid w:val="00E76883"/>
    <w:rsid w:val="00E768FD"/>
    <w:rsid w:val="00E7769A"/>
    <w:rsid w:val="00E77DB7"/>
    <w:rsid w:val="00E77E35"/>
    <w:rsid w:val="00E80094"/>
    <w:rsid w:val="00E80989"/>
    <w:rsid w:val="00E80D12"/>
    <w:rsid w:val="00E80DD3"/>
    <w:rsid w:val="00E81C59"/>
    <w:rsid w:val="00E820BC"/>
    <w:rsid w:val="00E827AA"/>
    <w:rsid w:val="00E82D60"/>
    <w:rsid w:val="00E82FF8"/>
    <w:rsid w:val="00E833F1"/>
    <w:rsid w:val="00E837BF"/>
    <w:rsid w:val="00E8383F"/>
    <w:rsid w:val="00E838FF"/>
    <w:rsid w:val="00E83A15"/>
    <w:rsid w:val="00E83A94"/>
    <w:rsid w:val="00E83AE9"/>
    <w:rsid w:val="00E83DD6"/>
    <w:rsid w:val="00E84032"/>
    <w:rsid w:val="00E85626"/>
    <w:rsid w:val="00E86117"/>
    <w:rsid w:val="00E862A4"/>
    <w:rsid w:val="00E869C6"/>
    <w:rsid w:val="00E86F36"/>
    <w:rsid w:val="00E86FBD"/>
    <w:rsid w:val="00E87624"/>
    <w:rsid w:val="00E87AD4"/>
    <w:rsid w:val="00E91014"/>
    <w:rsid w:val="00E9186A"/>
    <w:rsid w:val="00E91DA3"/>
    <w:rsid w:val="00E91F91"/>
    <w:rsid w:val="00E920B6"/>
    <w:rsid w:val="00E92232"/>
    <w:rsid w:val="00E92574"/>
    <w:rsid w:val="00E93145"/>
    <w:rsid w:val="00E934FB"/>
    <w:rsid w:val="00E93C29"/>
    <w:rsid w:val="00E93CDC"/>
    <w:rsid w:val="00E93D0C"/>
    <w:rsid w:val="00E94125"/>
    <w:rsid w:val="00E94184"/>
    <w:rsid w:val="00E94559"/>
    <w:rsid w:val="00E946AC"/>
    <w:rsid w:val="00E94F69"/>
    <w:rsid w:val="00E950C1"/>
    <w:rsid w:val="00E95173"/>
    <w:rsid w:val="00E951FA"/>
    <w:rsid w:val="00E95A04"/>
    <w:rsid w:val="00E96A2A"/>
    <w:rsid w:val="00E97E72"/>
    <w:rsid w:val="00EA0002"/>
    <w:rsid w:val="00EA050A"/>
    <w:rsid w:val="00EA064B"/>
    <w:rsid w:val="00EA0825"/>
    <w:rsid w:val="00EA1141"/>
    <w:rsid w:val="00EA1796"/>
    <w:rsid w:val="00EA1A89"/>
    <w:rsid w:val="00EA1BCF"/>
    <w:rsid w:val="00EA1E5A"/>
    <w:rsid w:val="00EA2408"/>
    <w:rsid w:val="00EA2E53"/>
    <w:rsid w:val="00EA3162"/>
    <w:rsid w:val="00EA33F9"/>
    <w:rsid w:val="00EA3B3C"/>
    <w:rsid w:val="00EA3B44"/>
    <w:rsid w:val="00EA41E3"/>
    <w:rsid w:val="00EA42D6"/>
    <w:rsid w:val="00EA479A"/>
    <w:rsid w:val="00EA4CF1"/>
    <w:rsid w:val="00EA5DF4"/>
    <w:rsid w:val="00EA627C"/>
    <w:rsid w:val="00EA64BA"/>
    <w:rsid w:val="00EA6860"/>
    <w:rsid w:val="00EA6BDD"/>
    <w:rsid w:val="00EA6D59"/>
    <w:rsid w:val="00EA7108"/>
    <w:rsid w:val="00EA7375"/>
    <w:rsid w:val="00EA7A6B"/>
    <w:rsid w:val="00EB00BF"/>
    <w:rsid w:val="00EB01D3"/>
    <w:rsid w:val="00EB049E"/>
    <w:rsid w:val="00EB079D"/>
    <w:rsid w:val="00EB121C"/>
    <w:rsid w:val="00EB13B5"/>
    <w:rsid w:val="00EB147E"/>
    <w:rsid w:val="00EB1659"/>
    <w:rsid w:val="00EB1837"/>
    <w:rsid w:val="00EB1955"/>
    <w:rsid w:val="00EB1CB9"/>
    <w:rsid w:val="00EB2469"/>
    <w:rsid w:val="00EB29DE"/>
    <w:rsid w:val="00EB2F51"/>
    <w:rsid w:val="00EB34FD"/>
    <w:rsid w:val="00EB3B66"/>
    <w:rsid w:val="00EB401E"/>
    <w:rsid w:val="00EB41D9"/>
    <w:rsid w:val="00EB4D15"/>
    <w:rsid w:val="00EB5848"/>
    <w:rsid w:val="00EB5D6E"/>
    <w:rsid w:val="00EB5F0A"/>
    <w:rsid w:val="00EB6016"/>
    <w:rsid w:val="00EB6AA5"/>
    <w:rsid w:val="00EB76B2"/>
    <w:rsid w:val="00EC05DD"/>
    <w:rsid w:val="00EC0AE9"/>
    <w:rsid w:val="00EC1466"/>
    <w:rsid w:val="00EC15F0"/>
    <w:rsid w:val="00EC164E"/>
    <w:rsid w:val="00EC1EB9"/>
    <w:rsid w:val="00EC221F"/>
    <w:rsid w:val="00EC3467"/>
    <w:rsid w:val="00EC3974"/>
    <w:rsid w:val="00EC3B7E"/>
    <w:rsid w:val="00EC5524"/>
    <w:rsid w:val="00EC6082"/>
    <w:rsid w:val="00EC72BC"/>
    <w:rsid w:val="00EC72D1"/>
    <w:rsid w:val="00ED0FFE"/>
    <w:rsid w:val="00ED1129"/>
    <w:rsid w:val="00ED1366"/>
    <w:rsid w:val="00ED15A0"/>
    <w:rsid w:val="00ED1763"/>
    <w:rsid w:val="00ED17D6"/>
    <w:rsid w:val="00ED1AB6"/>
    <w:rsid w:val="00ED1E4A"/>
    <w:rsid w:val="00ED22AF"/>
    <w:rsid w:val="00ED22C7"/>
    <w:rsid w:val="00ED28BF"/>
    <w:rsid w:val="00ED2B9E"/>
    <w:rsid w:val="00ED3CD3"/>
    <w:rsid w:val="00ED3F60"/>
    <w:rsid w:val="00ED4545"/>
    <w:rsid w:val="00ED46C0"/>
    <w:rsid w:val="00ED4CEE"/>
    <w:rsid w:val="00ED504A"/>
    <w:rsid w:val="00ED58C7"/>
    <w:rsid w:val="00ED5B79"/>
    <w:rsid w:val="00ED5CFC"/>
    <w:rsid w:val="00ED635C"/>
    <w:rsid w:val="00ED696D"/>
    <w:rsid w:val="00ED6FA1"/>
    <w:rsid w:val="00ED7205"/>
    <w:rsid w:val="00ED7A98"/>
    <w:rsid w:val="00EE01C9"/>
    <w:rsid w:val="00EE09DD"/>
    <w:rsid w:val="00EE1C73"/>
    <w:rsid w:val="00EE2203"/>
    <w:rsid w:val="00EE27BA"/>
    <w:rsid w:val="00EE2BE0"/>
    <w:rsid w:val="00EE325B"/>
    <w:rsid w:val="00EE3772"/>
    <w:rsid w:val="00EE3E10"/>
    <w:rsid w:val="00EE49FB"/>
    <w:rsid w:val="00EE5191"/>
    <w:rsid w:val="00EE5785"/>
    <w:rsid w:val="00EE5A20"/>
    <w:rsid w:val="00EE6304"/>
    <w:rsid w:val="00EE6A91"/>
    <w:rsid w:val="00EE74EE"/>
    <w:rsid w:val="00EE7C11"/>
    <w:rsid w:val="00EE7D00"/>
    <w:rsid w:val="00EF00A4"/>
    <w:rsid w:val="00EF0D05"/>
    <w:rsid w:val="00EF143E"/>
    <w:rsid w:val="00EF166C"/>
    <w:rsid w:val="00EF1B4C"/>
    <w:rsid w:val="00EF3573"/>
    <w:rsid w:val="00EF3831"/>
    <w:rsid w:val="00EF3A08"/>
    <w:rsid w:val="00EF3B9D"/>
    <w:rsid w:val="00EF3C21"/>
    <w:rsid w:val="00EF4257"/>
    <w:rsid w:val="00EF425D"/>
    <w:rsid w:val="00EF4332"/>
    <w:rsid w:val="00EF444D"/>
    <w:rsid w:val="00EF5617"/>
    <w:rsid w:val="00EF75C7"/>
    <w:rsid w:val="00EF7FDD"/>
    <w:rsid w:val="00F00073"/>
    <w:rsid w:val="00F00098"/>
    <w:rsid w:val="00F0088D"/>
    <w:rsid w:val="00F008F9"/>
    <w:rsid w:val="00F00E26"/>
    <w:rsid w:val="00F016EC"/>
    <w:rsid w:val="00F02258"/>
    <w:rsid w:val="00F022F3"/>
    <w:rsid w:val="00F0231C"/>
    <w:rsid w:val="00F0320B"/>
    <w:rsid w:val="00F0354C"/>
    <w:rsid w:val="00F0361D"/>
    <w:rsid w:val="00F0446B"/>
    <w:rsid w:val="00F04E0B"/>
    <w:rsid w:val="00F04E34"/>
    <w:rsid w:val="00F054AE"/>
    <w:rsid w:val="00F0598A"/>
    <w:rsid w:val="00F05B1F"/>
    <w:rsid w:val="00F05BC3"/>
    <w:rsid w:val="00F05D95"/>
    <w:rsid w:val="00F06381"/>
    <w:rsid w:val="00F064DF"/>
    <w:rsid w:val="00F06922"/>
    <w:rsid w:val="00F06E73"/>
    <w:rsid w:val="00F06FFB"/>
    <w:rsid w:val="00F07816"/>
    <w:rsid w:val="00F079FB"/>
    <w:rsid w:val="00F07D90"/>
    <w:rsid w:val="00F1014E"/>
    <w:rsid w:val="00F101FA"/>
    <w:rsid w:val="00F10FB3"/>
    <w:rsid w:val="00F1161B"/>
    <w:rsid w:val="00F1185E"/>
    <w:rsid w:val="00F11E56"/>
    <w:rsid w:val="00F11E96"/>
    <w:rsid w:val="00F12196"/>
    <w:rsid w:val="00F12297"/>
    <w:rsid w:val="00F13406"/>
    <w:rsid w:val="00F13D3B"/>
    <w:rsid w:val="00F1441F"/>
    <w:rsid w:val="00F14B79"/>
    <w:rsid w:val="00F14EA8"/>
    <w:rsid w:val="00F150BD"/>
    <w:rsid w:val="00F151A3"/>
    <w:rsid w:val="00F15C9C"/>
    <w:rsid w:val="00F16248"/>
    <w:rsid w:val="00F16686"/>
    <w:rsid w:val="00F1682C"/>
    <w:rsid w:val="00F16DB7"/>
    <w:rsid w:val="00F17238"/>
    <w:rsid w:val="00F17A61"/>
    <w:rsid w:val="00F20489"/>
    <w:rsid w:val="00F2070D"/>
    <w:rsid w:val="00F216EA"/>
    <w:rsid w:val="00F21752"/>
    <w:rsid w:val="00F219E7"/>
    <w:rsid w:val="00F21AC5"/>
    <w:rsid w:val="00F224C6"/>
    <w:rsid w:val="00F22B68"/>
    <w:rsid w:val="00F22CF8"/>
    <w:rsid w:val="00F22E41"/>
    <w:rsid w:val="00F23413"/>
    <w:rsid w:val="00F236FD"/>
    <w:rsid w:val="00F241CA"/>
    <w:rsid w:val="00F2445F"/>
    <w:rsid w:val="00F245A6"/>
    <w:rsid w:val="00F24BAE"/>
    <w:rsid w:val="00F2532F"/>
    <w:rsid w:val="00F25BE3"/>
    <w:rsid w:val="00F25D73"/>
    <w:rsid w:val="00F25DD0"/>
    <w:rsid w:val="00F25E9A"/>
    <w:rsid w:val="00F25FD1"/>
    <w:rsid w:val="00F26618"/>
    <w:rsid w:val="00F26FA6"/>
    <w:rsid w:val="00F270C6"/>
    <w:rsid w:val="00F27F9D"/>
    <w:rsid w:val="00F30984"/>
    <w:rsid w:val="00F30A07"/>
    <w:rsid w:val="00F30E8C"/>
    <w:rsid w:val="00F31C51"/>
    <w:rsid w:val="00F31E5D"/>
    <w:rsid w:val="00F32016"/>
    <w:rsid w:val="00F32A2C"/>
    <w:rsid w:val="00F3303E"/>
    <w:rsid w:val="00F338C1"/>
    <w:rsid w:val="00F33CD9"/>
    <w:rsid w:val="00F3405C"/>
    <w:rsid w:val="00F34881"/>
    <w:rsid w:val="00F34C74"/>
    <w:rsid w:val="00F353DD"/>
    <w:rsid w:val="00F35719"/>
    <w:rsid w:val="00F35A47"/>
    <w:rsid w:val="00F35C7E"/>
    <w:rsid w:val="00F360B6"/>
    <w:rsid w:val="00F3615C"/>
    <w:rsid w:val="00F366F6"/>
    <w:rsid w:val="00F36741"/>
    <w:rsid w:val="00F36A78"/>
    <w:rsid w:val="00F36C6B"/>
    <w:rsid w:val="00F36DAE"/>
    <w:rsid w:val="00F370A6"/>
    <w:rsid w:val="00F37355"/>
    <w:rsid w:val="00F37A3E"/>
    <w:rsid w:val="00F37D84"/>
    <w:rsid w:val="00F402F8"/>
    <w:rsid w:val="00F405F6"/>
    <w:rsid w:val="00F410BC"/>
    <w:rsid w:val="00F411CE"/>
    <w:rsid w:val="00F412A7"/>
    <w:rsid w:val="00F417FE"/>
    <w:rsid w:val="00F427A0"/>
    <w:rsid w:val="00F427C2"/>
    <w:rsid w:val="00F42890"/>
    <w:rsid w:val="00F429ED"/>
    <w:rsid w:val="00F42EC1"/>
    <w:rsid w:val="00F435A7"/>
    <w:rsid w:val="00F437A2"/>
    <w:rsid w:val="00F4439A"/>
    <w:rsid w:val="00F45D39"/>
    <w:rsid w:val="00F46355"/>
    <w:rsid w:val="00F46C3D"/>
    <w:rsid w:val="00F478DF"/>
    <w:rsid w:val="00F5037D"/>
    <w:rsid w:val="00F5059B"/>
    <w:rsid w:val="00F50A0D"/>
    <w:rsid w:val="00F512A0"/>
    <w:rsid w:val="00F51DDE"/>
    <w:rsid w:val="00F5288C"/>
    <w:rsid w:val="00F53399"/>
    <w:rsid w:val="00F53BFA"/>
    <w:rsid w:val="00F53C75"/>
    <w:rsid w:val="00F543F0"/>
    <w:rsid w:val="00F550F3"/>
    <w:rsid w:val="00F562DE"/>
    <w:rsid w:val="00F562E9"/>
    <w:rsid w:val="00F56C4B"/>
    <w:rsid w:val="00F571C0"/>
    <w:rsid w:val="00F5721D"/>
    <w:rsid w:val="00F57658"/>
    <w:rsid w:val="00F57B0E"/>
    <w:rsid w:val="00F6049A"/>
    <w:rsid w:val="00F60C19"/>
    <w:rsid w:val="00F60F50"/>
    <w:rsid w:val="00F61A09"/>
    <w:rsid w:val="00F61E15"/>
    <w:rsid w:val="00F62352"/>
    <w:rsid w:val="00F62993"/>
    <w:rsid w:val="00F629C0"/>
    <w:rsid w:val="00F629D1"/>
    <w:rsid w:val="00F62AB9"/>
    <w:rsid w:val="00F62EB5"/>
    <w:rsid w:val="00F630D6"/>
    <w:rsid w:val="00F6363B"/>
    <w:rsid w:val="00F64220"/>
    <w:rsid w:val="00F6439C"/>
    <w:rsid w:val="00F646E3"/>
    <w:rsid w:val="00F64D55"/>
    <w:rsid w:val="00F64EDC"/>
    <w:rsid w:val="00F652FE"/>
    <w:rsid w:val="00F6616F"/>
    <w:rsid w:val="00F6632B"/>
    <w:rsid w:val="00F6635C"/>
    <w:rsid w:val="00F667AA"/>
    <w:rsid w:val="00F668DA"/>
    <w:rsid w:val="00F66BDF"/>
    <w:rsid w:val="00F66C12"/>
    <w:rsid w:val="00F6726A"/>
    <w:rsid w:val="00F673B3"/>
    <w:rsid w:val="00F676B8"/>
    <w:rsid w:val="00F6772E"/>
    <w:rsid w:val="00F67B96"/>
    <w:rsid w:val="00F67C96"/>
    <w:rsid w:val="00F703EE"/>
    <w:rsid w:val="00F70466"/>
    <w:rsid w:val="00F70502"/>
    <w:rsid w:val="00F70AA4"/>
    <w:rsid w:val="00F70BBB"/>
    <w:rsid w:val="00F71096"/>
    <w:rsid w:val="00F73731"/>
    <w:rsid w:val="00F74F41"/>
    <w:rsid w:val="00F75CBB"/>
    <w:rsid w:val="00F76079"/>
    <w:rsid w:val="00F77211"/>
    <w:rsid w:val="00F772C8"/>
    <w:rsid w:val="00F77BB7"/>
    <w:rsid w:val="00F802E7"/>
    <w:rsid w:val="00F805DB"/>
    <w:rsid w:val="00F80B2E"/>
    <w:rsid w:val="00F811F0"/>
    <w:rsid w:val="00F816DF"/>
    <w:rsid w:val="00F81B78"/>
    <w:rsid w:val="00F827EC"/>
    <w:rsid w:val="00F83581"/>
    <w:rsid w:val="00F8396F"/>
    <w:rsid w:val="00F83BE5"/>
    <w:rsid w:val="00F842BE"/>
    <w:rsid w:val="00F84F0A"/>
    <w:rsid w:val="00F857DE"/>
    <w:rsid w:val="00F85A04"/>
    <w:rsid w:val="00F85BF9"/>
    <w:rsid w:val="00F85CED"/>
    <w:rsid w:val="00F8631A"/>
    <w:rsid w:val="00F86DBC"/>
    <w:rsid w:val="00F90718"/>
    <w:rsid w:val="00F90884"/>
    <w:rsid w:val="00F915E0"/>
    <w:rsid w:val="00F91F7B"/>
    <w:rsid w:val="00F921A3"/>
    <w:rsid w:val="00F93A9F"/>
    <w:rsid w:val="00F93E03"/>
    <w:rsid w:val="00F9479F"/>
    <w:rsid w:val="00F95B08"/>
    <w:rsid w:val="00F95D64"/>
    <w:rsid w:val="00F95D69"/>
    <w:rsid w:val="00F96463"/>
    <w:rsid w:val="00F9675E"/>
    <w:rsid w:val="00F96B88"/>
    <w:rsid w:val="00F96F63"/>
    <w:rsid w:val="00F97C90"/>
    <w:rsid w:val="00F97D3B"/>
    <w:rsid w:val="00F97DFC"/>
    <w:rsid w:val="00FA0C63"/>
    <w:rsid w:val="00FA0CB6"/>
    <w:rsid w:val="00FA1412"/>
    <w:rsid w:val="00FA14CD"/>
    <w:rsid w:val="00FA1A1D"/>
    <w:rsid w:val="00FA25D0"/>
    <w:rsid w:val="00FA29B7"/>
    <w:rsid w:val="00FA29EE"/>
    <w:rsid w:val="00FA2D60"/>
    <w:rsid w:val="00FA2D6C"/>
    <w:rsid w:val="00FA33C7"/>
    <w:rsid w:val="00FA3C69"/>
    <w:rsid w:val="00FA3CF3"/>
    <w:rsid w:val="00FA3D79"/>
    <w:rsid w:val="00FA406E"/>
    <w:rsid w:val="00FA418F"/>
    <w:rsid w:val="00FA4463"/>
    <w:rsid w:val="00FA4DBB"/>
    <w:rsid w:val="00FA540B"/>
    <w:rsid w:val="00FA58E1"/>
    <w:rsid w:val="00FA5E0F"/>
    <w:rsid w:val="00FA5F0A"/>
    <w:rsid w:val="00FA6D30"/>
    <w:rsid w:val="00FA6F3B"/>
    <w:rsid w:val="00FA72AA"/>
    <w:rsid w:val="00FA7468"/>
    <w:rsid w:val="00FA78A8"/>
    <w:rsid w:val="00FB0165"/>
    <w:rsid w:val="00FB0310"/>
    <w:rsid w:val="00FB056F"/>
    <w:rsid w:val="00FB06EC"/>
    <w:rsid w:val="00FB1CFA"/>
    <w:rsid w:val="00FB1D09"/>
    <w:rsid w:val="00FB1E6D"/>
    <w:rsid w:val="00FB2392"/>
    <w:rsid w:val="00FB2966"/>
    <w:rsid w:val="00FB2A53"/>
    <w:rsid w:val="00FB390B"/>
    <w:rsid w:val="00FB4801"/>
    <w:rsid w:val="00FB4DF7"/>
    <w:rsid w:val="00FB4E0E"/>
    <w:rsid w:val="00FB5152"/>
    <w:rsid w:val="00FB59E9"/>
    <w:rsid w:val="00FB66F1"/>
    <w:rsid w:val="00FB6E7B"/>
    <w:rsid w:val="00FB7EE8"/>
    <w:rsid w:val="00FC026C"/>
    <w:rsid w:val="00FC02A4"/>
    <w:rsid w:val="00FC05E1"/>
    <w:rsid w:val="00FC1270"/>
    <w:rsid w:val="00FC1AFC"/>
    <w:rsid w:val="00FC1DAE"/>
    <w:rsid w:val="00FC1EA0"/>
    <w:rsid w:val="00FC21A1"/>
    <w:rsid w:val="00FC22A9"/>
    <w:rsid w:val="00FC2540"/>
    <w:rsid w:val="00FC2542"/>
    <w:rsid w:val="00FC25B7"/>
    <w:rsid w:val="00FC276F"/>
    <w:rsid w:val="00FC2BD9"/>
    <w:rsid w:val="00FC3486"/>
    <w:rsid w:val="00FC3607"/>
    <w:rsid w:val="00FC4B15"/>
    <w:rsid w:val="00FC4BFF"/>
    <w:rsid w:val="00FC4FC1"/>
    <w:rsid w:val="00FC50F5"/>
    <w:rsid w:val="00FC5750"/>
    <w:rsid w:val="00FC590C"/>
    <w:rsid w:val="00FC5CB0"/>
    <w:rsid w:val="00FC5E98"/>
    <w:rsid w:val="00FC5FD5"/>
    <w:rsid w:val="00FC61BA"/>
    <w:rsid w:val="00FC677A"/>
    <w:rsid w:val="00FC6946"/>
    <w:rsid w:val="00FC6A95"/>
    <w:rsid w:val="00FC7389"/>
    <w:rsid w:val="00FC79B8"/>
    <w:rsid w:val="00FC79FD"/>
    <w:rsid w:val="00FC7FDE"/>
    <w:rsid w:val="00FD0991"/>
    <w:rsid w:val="00FD0B73"/>
    <w:rsid w:val="00FD1E70"/>
    <w:rsid w:val="00FD25CD"/>
    <w:rsid w:val="00FD2675"/>
    <w:rsid w:val="00FD27E1"/>
    <w:rsid w:val="00FD2B26"/>
    <w:rsid w:val="00FD2B98"/>
    <w:rsid w:val="00FD3D3D"/>
    <w:rsid w:val="00FD46DD"/>
    <w:rsid w:val="00FD51C6"/>
    <w:rsid w:val="00FD53E8"/>
    <w:rsid w:val="00FD550C"/>
    <w:rsid w:val="00FD57E0"/>
    <w:rsid w:val="00FD5E0D"/>
    <w:rsid w:val="00FD62BA"/>
    <w:rsid w:val="00FD746F"/>
    <w:rsid w:val="00FE03BA"/>
    <w:rsid w:val="00FE044F"/>
    <w:rsid w:val="00FE0B7D"/>
    <w:rsid w:val="00FE0B88"/>
    <w:rsid w:val="00FE0C9F"/>
    <w:rsid w:val="00FE1A73"/>
    <w:rsid w:val="00FE2329"/>
    <w:rsid w:val="00FE26F9"/>
    <w:rsid w:val="00FE33B9"/>
    <w:rsid w:val="00FE37FD"/>
    <w:rsid w:val="00FE46EE"/>
    <w:rsid w:val="00FE4CAC"/>
    <w:rsid w:val="00FE548F"/>
    <w:rsid w:val="00FE550E"/>
    <w:rsid w:val="00FE5775"/>
    <w:rsid w:val="00FE6B71"/>
    <w:rsid w:val="00FE6DCA"/>
    <w:rsid w:val="00FE6ED4"/>
    <w:rsid w:val="00FE771E"/>
    <w:rsid w:val="00FE7946"/>
    <w:rsid w:val="00FE7C50"/>
    <w:rsid w:val="00FE7E34"/>
    <w:rsid w:val="00FF01DE"/>
    <w:rsid w:val="00FF0E30"/>
    <w:rsid w:val="00FF0F45"/>
    <w:rsid w:val="00FF1294"/>
    <w:rsid w:val="00FF169C"/>
    <w:rsid w:val="00FF1CF4"/>
    <w:rsid w:val="00FF1D2B"/>
    <w:rsid w:val="00FF1F73"/>
    <w:rsid w:val="00FF1FD6"/>
    <w:rsid w:val="00FF2623"/>
    <w:rsid w:val="00FF2FC1"/>
    <w:rsid w:val="00FF3839"/>
    <w:rsid w:val="00FF448A"/>
    <w:rsid w:val="00FF46AD"/>
    <w:rsid w:val="00FF46C6"/>
    <w:rsid w:val="00FF4760"/>
    <w:rsid w:val="00FF4930"/>
    <w:rsid w:val="00FF4CF9"/>
    <w:rsid w:val="00FF4E6B"/>
    <w:rsid w:val="00FF5120"/>
    <w:rsid w:val="00FF5C2D"/>
    <w:rsid w:val="00FF6EF1"/>
    <w:rsid w:val="00FF76F0"/>
    <w:rsid w:val="26829943"/>
    <w:rsid w:val="4C3EEF4E"/>
    <w:rsid w:val="733616B9"/>
  </w:rsids>
  <m:mathPr>
    <m:mathFont m:val="Cambria Math"/>
    <m:brkBin m:val="before"/>
    <m:brkBinSub m:val="--"/>
    <m:smallFrac/>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CD36F"/>
  <w15:docId w15:val="{09A7720F-6F80-47AE-933E-C2A7EE6C5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469"/>
  </w:style>
  <w:style w:type="paragraph" w:styleId="Heading1">
    <w:name w:val="heading 1"/>
    <w:basedOn w:val="Normal"/>
    <w:next w:val="Normal"/>
    <w:link w:val="Heading1Char"/>
    <w:uiPriority w:val="9"/>
    <w:qFormat/>
    <w:rsid w:val="004F3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C1EE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5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78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semiHidden/>
    <w:unhideWhenUsed/>
    <w:qFormat/>
    <w:rsid w:val="004F355F"/>
    <w:pPr>
      <w:ind w:left="0"/>
      <w:outlineLvl w:val="9"/>
    </w:pPr>
    <w:rPr>
      <w:lang w:val="en-US"/>
    </w:rPr>
  </w:style>
  <w:style w:type="paragraph" w:styleId="TOC1">
    <w:name w:val="toc 1"/>
    <w:basedOn w:val="Normal"/>
    <w:next w:val="Normal"/>
    <w:autoRedefine/>
    <w:uiPriority w:val="39"/>
    <w:unhideWhenUsed/>
    <w:rsid w:val="00B871DC"/>
    <w:pPr>
      <w:tabs>
        <w:tab w:val="left" w:pos="709"/>
        <w:tab w:val="right" w:leader="dot" w:pos="9016"/>
      </w:tabs>
      <w:ind w:left="0"/>
    </w:pPr>
  </w:style>
  <w:style w:type="paragraph" w:styleId="TOC2">
    <w:name w:val="toc 2"/>
    <w:basedOn w:val="Normal"/>
    <w:next w:val="Normal"/>
    <w:autoRedefine/>
    <w:uiPriority w:val="39"/>
    <w:unhideWhenUsed/>
    <w:rsid w:val="00621963"/>
    <w:pPr>
      <w:ind w:left="220"/>
    </w:p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1"/>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semiHidden/>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styleId="CommentReference">
    <w:name w:val="annotation reference"/>
    <w:basedOn w:val="DefaultParagraphFont"/>
    <w:uiPriority w:val="99"/>
    <w:semiHidden/>
    <w:unhideWhenUsed/>
    <w:rsid w:val="00423A62"/>
    <w:rPr>
      <w:sz w:val="16"/>
      <w:szCs w:val="16"/>
    </w:rPr>
  </w:style>
  <w:style w:type="paragraph" w:styleId="CommentText">
    <w:name w:val="annotation text"/>
    <w:basedOn w:val="Normal"/>
    <w:link w:val="CommentTextChar"/>
    <w:uiPriority w:val="99"/>
    <w:unhideWhenUsed/>
    <w:rsid w:val="00423A62"/>
    <w:pPr>
      <w:spacing w:line="240" w:lineRule="auto"/>
    </w:pPr>
    <w:rPr>
      <w:sz w:val="20"/>
      <w:szCs w:val="20"/>
    </w:rPr>
  </w:style>
  <w:style w:type="character" w:customStyle="1" w:styleId="CommentTextChar">
    <w:name w:val="Comment Text Char"/>
    <w:basedOn w:val="DefaultParagraphFont"/>
    <w:link w:val="CommentText"/>
    <w:uiPriority w:val="99"/>
    <w:rsid w:val="00423A62"/>
    <w:rPr>
      <w:sz w:val="20"/>
      <w:szCs w:val="20"/>
    </w:rPr>
  </w:style>
  <w:style w:type="paragraph" w:styleId="CommentSubject">
    <w:name w:val="annotation subject"/>
    <w:basedOn w:val="CommentText"/>
    <w:next w:val="CommentText"/>
    <w:link w:val="CommentSubjectChar"/>
    <w:uiPriority w:val="99"/>
    <w:semiHidden/>
    <w:unhideWhenUsed/>
    <w:rsid w:val="00423A62"/>
    <w:rPr>
      <w:b/>
      <w:bCs/>
    </w:rPr>
  </w:style>
  <w:style w:type="character" w:customStyle="1" w:styleId="CommentSubjectChar">
    <w:name w:val="Comment Subject Char"/>
    <w:basedOn w:val="CommentTextChar"/>
    <w:link w:val="CommentSubject"/>
    <w:uiPriority w:val="99"/>
    <w:semiHidden/>
    <w:rsid w:val="00423A62"/>
    <w:rPr>
      <w:b/>
      <w:bCs/>
      <w:sz w:val="20"/>
      <w:szCs w:val="20"/>
    </w:rPr>
  </w:style>
  <w:style w:type="character" w:styleId="UnresolvedMention">
    <w:name w:val="Unresolved Mention"/>
    <w:basedOn w:val="DefaultParagraphFont"/>
    <w:uiPriority w:val="99"/>
    <w:semiHidden/>
    <w:unhideWhenUsed/>
    <w:rsid w:val="005878F4"/>
    <w:rPr>
      <w:color w:val="605E5C"/>
      <w:shd w:val="clear" w:color="auto" w:fill="E1DFDD"/>
    </w:rPr>
  </w:style>
  <w:style w:type="table" w:styleId="TableGrid">
    <w:name w:val="Table Grid"/>
    <w:basedOn w:val="TableNormal"/>
    <w:uiPriority w:val="59"/>
    <w:rsid w:val="00CE2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C1EE7"/>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D21463"/>
    <w:pPr>
      <w:spacing w:after="0" w:line="240" w:lineRule="auto"/>
      <w:ind w:left="0"/>
    </w:pPr>
  </w:style>
  <w:style w:type="paragraph" w:customStyle="1" w:styleId="paragraph">
    <w:name w:val="paragraph"/>
    <w:basedOn w:val="Normal"/>
    <w:rsid w:val="005F47D1"/>
    <w:pPr>
      <w:spacing w:before="100" w:beforeAutospacing="1" w:afterAutospacing="1" w:line="240" w:lineRule="auto"/>
      <w:ind w:left="0"/>
    </w:pPr>
    <w:rPr>
      <w:rFonts w:ascii="Times New Roman" w:eastAsia="Times New Roman" w:hAnsi="Times New Roman" w:cs="Times New Roman"/>
      <w:sz w:val="24"/>
      <w:szCs w:val="24"/>
      <w:lang w:eastAsia="en-NZ"/>
    </w:rPr>
  </w:style>
  <w:style w:type="paragraph" w:styleId="EndnoteText">
    <w:name w:val="endnote text"/>
    <w:basedOn w:val="Normal"/>
    <w:link w:val="EndnoteTextChar"/>
    <w:uiPriority w:val="99"/>
    <w:semiHidden/>
    <w:unhideWhenUsed/>
    <w:rsid w:val="006A1D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1DDB"/>
    <w:rPr>
      <w:sz w:val="20"/>
      <w:szCs w:val="20"/>
    </w:rPr>
  </w:style>
  <w:style w:type="character" w:styleId="EndnoteReference">
    <w:name w:val="endnote reference"/>
    <w:basedOn w:val="DefaultParagraphFont"/>
    <w:uiPriority w:val="99"/>
    <w:semiHidden/>
    <w:unhideWhenUsed/>
    <w:rsid w:val="006A1D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945">
      <w:bodyDiv w:val="1"/>
      <w:marLeft w:val="0"/>
      <w:marRight w:val="0"/>
      <w:marTop w:val="0"/>
      <w:marBottom w:val="0"/>
      <w:divBdr>
        <w:top w:val="none" w:sz="0" w:space="0" w:color="auto"/>
        <w:left w:val="none" w:sz="0" w:space="0" w:color="auto"/>
        <w:bottom w:val="none" w:sz="0" w:space="0" w:color="auto"/>
        <w:right w:val="none" w:sz="0" w:space="0" w:color="auto"/>
      </w:divBdr>
    </w:div>
    <w:div w:id="8797675">
      <w:bodyDiv w:val="1"/>
      <w:marLeft w:val="0"/>
      <w:marRight w:val="0"/>
      <w:marTop w:val="0"/>
      <w:marBottom w:val="0"/>
      <w:divBdr>
        <w:top w:val="none" w:sz="0" w:space="0" w:color="auto"/>
        <w:left w:val="none" w:sz="0" w:space="0" w:color="auto"/>
        <w:bottom w:val="none" w:sz="0" w:space="0" w:color="auto"/>
        <w:right w:val="none" w:sz="0" w:space="0" w:color="auto"/>
      </w:divBdr>
    </w:div>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18436829">
      <w:bodyDiv w:val="1"/>
      <w:marLeft w:val="0"/>
      <w:marRight w:val="0"/>
      <w:marTop w:val="0"/>
      <w:marBottom w:val="0"/>
      <w:divBdr>
        <w:top w:val="none" w:sz="0" w:space="0" w:color="auto"/>
        <w:left w:val="none" w:sz="0" w:space="0" w:color="auto"/>
        <w:bottom w:val="none" w:sz="0" w:space="0" w:color="auto"/>
        <w:right w:val="none" w:sz="0" w:space="0" w:color="auto"/>
      </w:divBdr>
    </w:div>
    <w:div w:id="20130926">
      <w:bodyDiv w:val="1"/>
      <w:marLeft w:val="0"/>
      <w:marRight w:val="0"/>
      <w:marTop w:val="0"/>
      <w:marBottom w:val="0"/>
      <w:divBdr>
        <w:top w:val="none" w:sz="0" w:space="0" w:color="auto"/>
        <w:left w:val="none" w:sz="0" w:space="0" w:color="auto"/>
        <w:bottom w:val="none" w:sz="0" w:space="0" w:color="auto"/>
        <w:right w:val="none" w:sz="0" w:space="0" w:color="auto"/>
      </w:divBdr>
    </w:div>
    <w:div w:id="20711568">
      <w:bodyDiv w:val="1"/>
      <w:marLeft w:val="0"/>
      <w:marRight w:val="0"/>
      <w:marTop w:val="0"/>
      <w:marBottom w:val="0"/>
      <w:divBdr>
        <w:top w:val="none" w:sz="0" w:space="0" w:color="auto"/>
        <w:left w:val="none" w:sz="0" w:space="0" w:color="auto"/>
        <w:bottom w:val="none" w:sz="0" w:space="0" w:color="auto"/>
        <w:right w:val="none" w:sz="0" w:space="0" w:color="auto"/>
      </w:divBdr>
    </w:div>
    <w:div w:id="24525733">
      <w:bodyDiv w:val="1"/>
      <w:marLeft w:val="0"/>
      <w:marRight w:val="0"/>
      <w:marTop w:val="0"/>
      <w:marBottom w:val="0"/>
      <w:divBdr>
        <w:top w:val="none" w:sz="0" w:space="0" w:color="auto"/>
        <w:left w:val="none" w:sz="0" w:space="0" w:color="auto"/>
        <w:bottom w:val="none" w:sz="0" w:space="0" w:color="auto"/>
        <w:right w:val="none" w:sz="0" w:space="0" w:color="auto"/>
      </w:divBdr>
    </w:div>
    <w:div w:id="31808668">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3626459">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35200344">
      <w:bodyDiv w:val="1"/>
      <w:marLeft w:val="0"/>
      <w:marRight w:val="0"/>
      <w:marTop w:val="0"/>
      <w:marBottom w:val="0"/>
      <w:divBdr>
        <w:top w:val="none" w:sz="0" w:space="0" w:color="auto"/>
        <w:left w:val="none" w:sz="0" w:space="0" w:color="auto"/>
        <w:bottom w:val="none" w:sz="0" w:space="0" w:color="auto"/>
        <w:right w:val="none" w:sz="0" w:space="0" w:color="auto"/>
      </w:divBdr>
    </w:div>
    <w:div w:id="38436649">
      <w:bodyDiv w:val="1"/>
      <w:marLeft w:val="0"/>
      <w:marRight w:val="0"/>
      <w:marTop w:val="0"/>
      <w:marBottom w:val="0"/>
      <w:divBdr>
        <w:top w:val="none" w:sz="0" w:space="0" w:color="auto"/>
        <w:left w:val="none" w:sz="0" w:space="0" w:color="auto"/>
        <w:bottom w:val="none" w:sz="0" w:space="0" w:color="auto"/>
        <w:right w:val="none" w:sz="0" w:space="0" w:color="auto"/>
      </w:divBdr>
    </w:div>
    <w:div w:id="49774096">
      <w:bodyDiv w:val="1"/>
      <w:marLeft w:val="0"/>
      <w:marRight w:val="0"/>
      <w:marTop w:val="0"/>
      <w:marBottom w:val="0"/>
      <w:divBdr>
        <w:top w:val="none" w:sz="0" w:space="0" w:color="auto"/>
        <w:left w:val="none" w:sz="0" w:space="0" w:color="auto"/>
        <w:bottom w:val="none" w:sz="0" w:space="0" w:color="auto"/>
        <w:right w:val="none" w:sz="0" w:space="0" w:color="auto"/>
      </w:divBdr>
    </w:div>
    <w:div w:id="55134439">
      <w:bodyDiv w:val="1"/>
      <w:marLeft w:val="0"/>
      <w:marRight w:val="0"/>
      <w:marTop w:val="0"/>
      <w:marBottom w:val="0"/>
      <w:divBdr>
        <w:top w:val="none" w:sz="0" w:space="0" w:color="auto"/>
        <w:left w:val="none" w:sz="0" w:space="0" w:color="auto"/>
        <w:bottom w:val="none" w:sz="0" w:space="0" w:color="auto"/>
        <w:right w:val="none" w:sz="0" w:space="0" w:color="auto"/>
      </w:divBdr>
    </w:div>
    <w:div w:id="55905919">
      <w:bodyDiv w:val="1"/>
      <w:marLeft w:val="0"/>
      <w:marRight w:val="0"/>
      <w:marTop w:val="0"/>
      <w:marBottom w:val="0"/>
      <w:divBdr>
        <w:top w:val="none" w:sz="0" w:space="0" w:color="auto"/>
        <w:left w:val="none" w:sz="0" w:space="0" w:color="auto"/>
        <w:bottom w:val="none" w:sz="0" w:space="0" w:color="auto"/>
        <w:right w:val="none" w:sz="0" w:space="0" w:color="auto"/>
      </w:divBdr>
    </w:div>
    <w:div w:id="57284563">
      <w:bodyDiv w:val="1"/>
      <w:marLeft w:val="0"/>
      <w:marRight w:val="0"/>
      <w:marTop w:val="0"/>
      <w:marBottom w:val="0"/>
      <w:divBdr>
        <w:top w:val="none" w:sz="0" w:space="0" w:color="auto"/>
        <w:left w:val="none" w:sz="0" w:space="0" w:color="auto"/>
        <w:bottom w:val="none" w:sz="0" w:space="0" w:color="auto"/>
        <w:right w:val="none" w:sz="0" w:space="0" w:color="auto"/>
      </w:divBdr>
    </w:div>
    <w:div w:id="68039477">
      <w:bodyDiv w:val="1"/>
      <w:marLeft w:val="0"/>
      <w:marRight w:val="0"/>
      <w:marTop w:val="0"/>
      <w:marBottom w:val="0"/>
      <w:divBdr>
        <w:top w:val="none" w:sz="0" w:space="0" w:color="auto"/>
        <w:left w:val="none" w:sz="0" w:space="0" w:color="auto"/>
        <w:bottom w:val="none" w:sz="0" w:space="0" w:color="auto"/>
        <w:right w:val="none" w:sz="0" w:space="0" w:color="auto"/>
      </w:divBdr>
    </w:div>
    <w:div w:id="71004476">
      <w:bodyDiv w:val="1"/>
      <w:marLeft w:val="0"/>
      <w:marRight w:val="0"/>
      <w:marTop w:val="0"/>
      <w:marBottom w:val="0"/>
      <w:divBdr>
        <w:top w:val="none" w:sz="0" w:space="0" w:color="auto"/>
        <w:left w:val="none" w:sz="0" w:space="0" w:color="auto"/>
        <w:bottom w:val="none" w:sz="0" w:space="0" w:color="auto"/>
        <w:right w:val="none" w:sz="0" w:space="0" w:color="auto"/>
      </w:divBdr>
    </w:div>
    <w:div w:id="77871316">
      <w:bodyDiv w:val="1"/>
      <w:marLeft w:val="0"/>
      <w:marRight w:val="0"/>
      <w:marTop w:val="0"/>
      <w:marBottom w:val="0"/>
      <w:divBdr>
        <w:top w:val="none" w:sz="0" w:space="0" w:color="auto"/>
        <w:left w:val="none" w:sz="0" w:space="0" w:color="auto"/>
        <w:bottom w:val="none" w:sz="0" w:space="0" w:color="auto"/>
        <w:right w:val="none" w:sz="0" w:space="0" w:color="auto"/>
      </w:divBdr>
    </w:div>
    <w:div w:id="82730521">
      <w:bodyDiv w:val="1"/>
      <w:marLeft w:val="0"/>
      <w:marRight w:val="0"/>
      <w:marTop w:val="0"/>
      <w:marBottom w:val="0"/>
      <w:divBdr>
        <w:top w:val="none" w:sz="0" w:space="0" w:color="auto"/>
        <w:left w:val="none" w:sz="0" w:space="0" w:color="auto"/>
        <w:bottom w:val="none" w:sz="0" w:space="0" w:color="auto"/>
        <w:right w:val="none" w:sz="0" w:space="0" w:color="auto"/>
      </w:divBdr>
    </w:div>
    <w:div w:id="114956628">
      <w:bodyDiv w:val="1"/>
      <w:marLeft w:val="0"/>
      <w:marRight w:val="0"/>
      <w:marTop w:val="0"/>
      <w:marBottom w:val="0"/>
      <w:divBdr>
        <w:top w:val="none" w:sz="0" w:space="0" w:color="auto"/>
        <w:left w:val="none" w:sz="0" w:space="0" w:color="auto"/>
        <w:bottom w:val="none" w:sz="0" w:space="0" w:color="auto"/>
        <w:right w:val="none" w:sz="0" w:space="0" w:color="auto"/>
      </w:divBdr>
    </w:div>
    <w:div w:id="118568827">
      <w:bodyDiv w:val="1"/>
      <w:marLeft w:val="0"/>
      <w:marRight w:val="0"/>
      <w:marTop w:val="0"/>
      <w:marBottom w:val="0"/>
      <w:divBdr>
        <w:top w:val="none" w:sz="0" w:space="0" w:color="auto"/>
        <w:left w:val="none" w:sz="0" w:space="0" w:color="auto"/>
        <w:bottom w:val="none" w:sz="0" w:space="0" w:color="auto"/>
        <w:right w:val="none" w:sz="0" w:space="0" w:color="auto"/>
      </w:divBdr>
    </w:div>
    <w:div w:id="127750774">
      <w:bodyDiv w:val="1"/>
      <w:marLeft w:val="0"/>
      <w:marRight w:val="0"/>
      <w:marTop w:val="0"/>
      <w:marBottom w:val="0"/>
      <w:divBdr>
        <w:top w:val="none" w:sz="0" w:space="0" w:color="auto"/>
        <w:left w:val="none" w:sz="0" w:space="0" w:color="auto"/>
        <w:bottom w:val="none" w:sz="0" w:space="0" w:color="auto"/>
        <w:right w:val="none" w:sz="0" w:space="0" w:color="auto"/>
      </w:divBdr>
    </w:div>
    <w:div w:id="128324143">
      <w:bodyDiv w:val="1"/>
      <w:marLeft w:val="0"/>
      <w:marRight w:val="0"/>
      <w:marTop w:val="0"/>
      <w:marBottom w:val="0"/>
      <w:divBdr>
        <w:top w:val="none" w:sz="0" w:space="0" w:color="auto"/>
        <w:left w:val="none" w:sz="0" w:space="0" w:color="auto"/>
        <w:bottom w:val="none" w:sz="0" w:space="0" w:color="auto"/>
        <w:right w:val="none" w:sz="0" w:space="0" w:color="auto"/>
      </w:divBdr>
    </w:div>
    <w:div w:id="133565413">
      <w:bodyDiv w:val="1"/>
      <w:marLeft w:val="0"/>
      <w:marRight w:val="0"/>
      <w:marTop w:val="0"/>
      <w:marBottom w:val="0"/>
      <w:divBdr>
        <w:top w:val="none" w:sz="0" w:space="0" w:color="auto"/>
        <w:left w:val="none" w:sz="0" w:space="0" w:color="auto"/>
        <w:bottom w:val="none" w:sz="0" w:space="0" w:color="auto"/>
        <w:right w:val="none" w:sz="0" w:space="0" w:color="auto"/>
      </w:divBdr>
    </w:div>
    <w:div w:id="138770606">
      <w:bodyDiv w:val="1"/>
      <w:marLeft w:val="0"/>
      <w:marRight w:val="0"/>
      <w:marTop w:val="0"/>
      <w:marBottom w:val="0"/>
      <w:divBdr>
        <w:top w:val="none" w:sz="0" w:space="0" w:color="auto"/>
        <w:left w:val="none" w:sz="0" w:space="0" w:color="auto"/>
        <w:bottom w:val="none" w:sz="0" w:space="0" w:color="auto"/>
        <w:right w:val="none" w:sz="0" w:space="0" w:color="auto"/>
      </w:divBdr>
    </w:div>
    <w:div w:id="139466303">
      <w:bodyDiv w:val="1"/>
      <w:marLeft w:val="0"/>
      <w:marRight w:val="0"/>
      <w:marTop w:val="0"/>
      <w:marBottom w:val="0"/>
      <w:divBdr>
        <w:top w:val="none" w:sz="0" w:space="0" w:color="auto"/>
        <w:left w:val="none" w:sz="0" w:space="0" w:color="auto"/>
        <w:bottom w:val="none" w:sz="0" w:space="0" w:color="auto"/>
        <w:right w:val="none" w:sz="0" w:space="0" w:color="auto"/>
      </w:divBdr>
    </w:div>
    <w:div w:id="146940835">
      <w:bodyDiv w:val="1"/>
      <w:marLeft w:val="0"/>
      <w:marRight w:val="0"/>
      <w:marTop w:val="0"/>
      <w:marBottom w:val="0"/>
      <w:divBdr>
        <w:top w:val="none" w:sz="0" w:space="0" w:color="auto"/>
        <w:left w:val="none" w:sz="0" w:space="0" w:color="auto"/>
        <w:bottom w:val="none" w:sz="0" w:space="0" w:color="auto"/>
        <w:right w:val="none" w:sz="0" w:space="0" w:color="auto"/>
      </w:divBdr>
    </w:div>
    <w:div w:id="150216581">
      <w:bodyDiv w:val="1"/>
      <w:marLeft w:val="0"/>
      <w:marRight w:val="0"/>
      <w:marTop w:val="0"/>
      <w:marBottom w:val="0"/>
      <w:divBdr>
        <w:top w:val="none" w:sz="0" w:space="0" w:color="auto"/>
        <w:left w:val="none" w:sz="0" w:space="0" w:color="auto"/>
        <w:bottom w:val="none" w:sz="0" w:space="0" w:color="auto"/>
        <w:right w:val="none" w:sz="0" w:space="0" w:color="auto"/>
      </w:divBdr>
    </w:div>
    <w:div w:id="150490497">
      <w:bodyDiv w:val="1"/>
      <w:marLeft w:val="0"/>
      <w:marRight w:val="0"/>
      <w:marTop w:val="0"/>
      <w:marBottom w:val="0"/>
      <w:divBdr>
        <w:top w:val="none" w:sz="0" w:space="0" w:color="auto"/>
        <w:left w:val="none" w:sz="0" w:space="0" w:color="auto"/>
        <w:bottom w:val="none" w:sz="0" w:space="0" w:color="auto"/>
        <w:right w:val="none" w:sz="0" w:space="0" w:color="auto"/>
      </w:divBdr>
    </w:div>
    <w:div w:id="151526292">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66143469">
      <w:bodyDiv w:val="1"/>
      <w:marLeft w:val="0"/>
      <w:marRight w:val="0"/>
      <w:marTop w:val="0"/>
      <w:marBottom w:val="0"/>
      <w:divBdr>
        <w:top w:val="none" w:sz="0" w:space="0" w:color="auto"/>
        <w:left w:val="none" w:sz="0" w:space="0" w:color="auto"/>
        <w:bottom w:val="none" w:sz="0" w:space="0" w:color="auto"/>
        <w:right w:val="none" w:sz="0" w:space="0" w:color="auto"/>
      </w:divBdr>
    </w:div>
    <w:div w:id="166990014">
      <w:bodyDiv w:val="1"/>
      <w:marLeft w:val="0"/>
      <w:marRight w:val="0"/>
      <w:marTop w:val="0"/>
      <w:marBottom w:val="0"/>
      <w:divBdr>
        <w:top w:val="none" w:sz="0" w:space="0" w:color="auto"/>
        <w:left w:val="none" w:sz="0" w:space="0" w:color="auto"/>
        <w:bottom w:val="none" w:sz="0" w:space="0" w:color="auto"/>
        <w:right w:val="none" w:sz="0" w:space="0" w:color="auto"/>
      </w:divBdr>
    </w:div>
    <w:div w:id="170880515">
      <w:bodyDiv w:val="1"/>
      <w:marLeft w:val="0"/>
      <w:marRight w:val="0"/>
      <w:marTop w:val="0"/>
      <w:marBottom w:val="0"/>
      <w:divBdr>
        <w:top w:val="none" w:sz="0" w:space="0" w:color="auto"/>
        <w:left w:val="none" w:sz="0" w:space="0" w:color="auto"/>
        <w:bottom w:val="none" w:sz="0" w:space="0" w:color="auto"/>
        <w:right w:val="none" w:sz="0" w:space="0" w:color="auto"/>
      </w:divBdr>
    </w:div>
    <w:div w:id="185482088">
      <w:bodyDiv w:val="1"/>
      <w:marLeft w:val="0"/>
      <w:marRight w:val="0"/>
      <w:marTop w:val="0"/>
      <w:marBottom w:val="0"/>
      <w:divBdr>
        <w:top w:val="none" w:sz="0" w:space="0" w:color="auto"/>
        <w:left w:val="none" w:sz="0" w:space="0" w:color="auto"/>
        <w:bottom w:val="none" w:sz="0" w:space="0" w:color="auto"/>
        <w:right w:val="none" w:sz="0" w:space="0" w:color="auto"/>
      </w:divBdr>
    </w:div>
    <w:div w:id="187379447">
      <w:bodyDiv w:val="1"/>
      <w:marLeft w:val="0"/>
      <w:marRight w:val="0"/>
      <w:marTop w:val="0"/>
      <w:marBottom w:val="0"/>
      <w:divBdr>
        <w:top w:val="none" w:sz="0" w:space="0" w:color="auto"/>
        <w:left w:val="none" w:sz="0" w:space="0" w:color="auto"/>
        <w:bottom w:val="none" w:sz="0" w:space="0" w:color="auto"/>
        <w:right w:val="none" w:sz="0" w:space="0" w:color="auto"/>
      </w:divBdr>
    </w:div>
    <w:div w:id="193462595">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196703202">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04097109">
      <w:bodyDiv w:val="1"/>
      <w:marLeft w:val="0"/>
      <w:marRight w:val="0"/>
      <w:marTop w:val="0"/>
      <w:marBottom w:val="0"/>
      <w:divBdr>
        <w:top w:val="none" w:sz="0" w:space="0" w:color="auto"/>
        <w:left w:val="none" w:sz="0" w:space="0" w:color="auto"/>
        <w:bottom w:val="none" w:sz="0" w:space="0" w:color="auto"/>
        <w:right w:val="none" w:sz="0" w:space="0" w:color="auto"/>
      </w:divBdr>
    </w:div>
    <w:div w:id="204368999">
      <w:bodyDiv w:val="1"/>
      <w:marLeft w:val="0"/>
      <w:marRight w:val="0"/>
      <w:marTop w:val="0"/>
      <w:marBottom w:val="0"/>
      <w:divBdr>
        <w:top w:val="none" w:sz="0" w:space="0" w:color="auto"/>
        <w:left w:val="none" w:sz="0" w:space="0" w:color="auto"/>
        <w:bottom w:val="none" w:sz="0" w:space="0" w:color="auto"/>
        <w:right w:val="none" w:sz="0" w:space="0" w:color="auto"/>
      </w:divBdr>
    </w:div>
    <w:div w:id="205681658">
      <w:bodyDiv w:val="1"/>
      <w:marLeft w:val="0"/>
      <w:marRight w:val="0"/>
      <w:marTop w:val="0"/>
      <w:marBottom w:val="0"/>
      <w:divBdr>
        <w:top w:val="none" w:sz="0" w:space="0" w:color="auto"/>
        <w:left w:val="none" w:sz="0" w:space="0" w:color="auto"/>
        <w:bottom w:val="none" w:sz="0" w:space="0" w:color="auto"/>
        <w:right w:val="none" w:sz="0" w:space="0" w:color="auto"/>
      </w:divBdr>
    </w:div>
    <w:div w:id="205873541">
      <w:bodyDiv w:val="1"/>
      <w:marLeft w:val="0"/>
      <w:marRight w:val="0"/>
      <w:marTop w:val="0"/>
      <w:marBottom w:val="0"/>
      <w:divBdr>
        <w:top w:val="none" w:sz="0" w:space="0" w:color="auto"/>
        <w:left w:val="none" w:sz="0" w:space="0" w:color="auto"/>
        <w:bottom w:val="none" w:sz="0" w:space="0" w:color="auto"/>
        <w:right w:val="none" w:sz="0" w:space="0" w:color="auto"/>
      </w:divBdr>
    </w:div>
    <w:div w:id="211617411">
      <w:bodyDiv w:val="1"/>
      <w:marLeft w:val="0"/>
      <w:marRight w:val="0"/>
      <w:marTop w:val="0"/>
      <w:marBottom w:val="0"/>
      <w:divBdr>
        <w:top w:val="none" w:sz="0" w:space="0" w:color="auto"/>
        <w:left w:val="none" w:sz="0" w:space="0" w:color="auto"/>
        <w:bottom w:val="none" w:sz="0" w:space="0" w:color="auto"/>
        <w:right w:val="none" w:sz="0" w:space="0" w:color="auto"/>
      </w:divBdr>
    </w:div>
    <w:div w:id="212813669">
      <w:bodyDiv w:val="1"/>
      <w:marLeft w:val="0"/>
      <w:marRight w:val="0"/>
      <w:marTop w:val="0"/>
      <w:marBottom w:val="0"/>
      <w:divBdr>
        <w:top w:val="none" w:sz="0" w:space="0" w:color="auto"/>
        <w:left w:val="none" w:sz="0" w:space="0" w:color="auto"/>
        <w:bottom w:val="none" w:sz="0" w:space="0" w:color="auto"/>
        <w:right w:val="none" w:sz="0" w:space="0" w:color="auto"/>
      </w:divBdr>
    </w:div>
    <w:div w:id="214858864">
      <w:bodyDiv w:val="1"/>
      <w:marLeft w:val="0"/>
      <w:marRight w:val="0"/>
      <w:marTop w:val="0"/>
      <w:marBottom w:val="0"/>
      <w:divBdr>
        <w:top w:val="none" w:sz="0" w:space="0" w:color="auto"/>
        <w:left w:val="none" w:sz="0" w:space="0" w:color="auto"/>
        <w:bottom w:val="none" w:sz="0" w:space="0" w:color="auto"/>
        <w:right w:val="none" w:sz="0" w:space="0" w:color="auto"/>
      </w:divBdr>
    </w:div>
    <w:div w:id="223564752">
      <w:bodyDiv w:val="1"/>
      <w:marLeft w:val="0"/>
      <w:marRight w:val="0"/>
      <w:marTop w:val="0"/>
      <w:marBottom w:val="0"/>
      <w:divBdr>
        <w:top w:val="none" w:sz="0" w:space="0" w:color="auto"/>
        <w:left w:val="none" w:sz="0" w:space="0" w:color="auto"/>
        <w:bottom w:val="none" w:sz="0" w:space="0" w:color="auto"/>
        <w:right w:val="none" w:sz="0" w:space="0" w:color="auto"/>
      </w:divBdr>
    </w:div>
    <w:div w:id="223950825">
      <w:bodyDiv w:val="1"/>
      <w:marLeft w:val="0"/>
      <w:marRight w:val="0"/>
      <w:marTop w:val="0"/>
      <w:marBottom w:val="0"/>
      <w:divBdr>
        <w:top w:val="none" w:sz="0" w:space="0" w:color="auto"/>
        <w:left w:val="none" w:sz="0" w:space="0" w:color="auto"/>
        <w:bottom w:val="none" w:sz="0" w:space="0" w:color="auto"/>
        <w:right w:val="none" w:sz="0" w:space="0" w:color="auto"/>
      </w:divBdr>
    </w:div>
    <w:div w:id="226770965">
      <w:bodyDiv w:val="1"/>
      <w:marLeft w:val="0"/>
      <w:marRight w:val="0"/>
      <w:marTop w:val="0"/>
      <w:marBottom w:val="0"/>
      <w:divBdr>
        <w:top w:val="none" w:sz="0" w:space="0" w:color="auto"/>
        <w:left w:val="none" w:sz="0" w:space="0" w:color="auto"/>
        <w:bottom w:val="none" w:sz="0" w:space="0" w:color="auto"/>
        <w:right w:val="none" w:sz="0" w:space="0" w:color="auto"/>
      </w:divBdr>
    </w:div>
    <w:div w:id="239756556">
      <w:bodyDiv w:val="1"/>
      <w:marLeft w:val="0"/>
      <w:marRight w:val="0"/>
      <w:marTop w:val="0"/>
      <w:marBottom w:val="0"/>
      <w:divBdr>
        <w:top w:val="none" w:sz="0" w:space="0" w:color="auto"/>
        <w:left w:val="none" w:sz="0" w:space="0" w:color="auto"/>
        <w:bottom w:val="none" w:sz="0" w:space="0" w:color="auto"/>
        <w:right w:val="none" w:sz="0" w:space="0" w:color="auto"/>
      </w:divBdr>
    </w:div>
    <w:div w:id="240454103">
      <w:bodyDiv w:val="1"/>
      <w:marLeft w:val="0"/>
      <w:marRight w:val="0"/>
      <w:marTop w:val="0"/>
      <w:marBottom w:val="0"/>
      <w:divBdr>
        <w:top w:val="none" w:sz="0" w:space="0" w:color="auto"/>
        <w:left w:val="none" w:sz="0" w:space="0" w:color="auto"/>
        <w:bottom w:val="none" w:sz="0" w:space="0" w:color="auto"/>
        <w:right w:val="none" w:sz="0" w:space="0" w:color="auto"/>
      </w:divBdr>
    </w:div>
    <w:div w:id="245918311">
      <w:bodyDiv w:val="1"/>
      <w:marLeft w:val="0"/>
      <w:marRight w:val="0"/>
      <w:marTop w:val="0"/>
      <w:marBottom w:val="0"/>
      <w:divBdr>
        <w:top w:val="none" w:sz="0" w:space="0" w:color="auto"/>
        <w:left w:val="none" w:sz="0" w:space="0" w:color="auto"/>
        <w:bottom w:val="none" w:sz="0" w:space="0" w:color="auto"/>
        <w:right w:val="none" w:sz="0" w:space="0" w:color="auto"/>
      </w:divBdr>
    </w:div>
    <w:div w:id="251355045">
      <w:bodyDiv w:val="1"/>
      <w:marLeft w:val="0"/>
      <w:marRight w:val="0"/>
      <w:marTop w:val="0"/>
      <w:marBottom w:val="0"/>
      <w:divBdr>
        <w:top w:val="none" w:sz="0" w:space="0" w:color="auto"/>
        <w:left w:val="none" w:sz="0" w:space="0" w:color="auto"/>
        <w:bottom w:val="none" w:sz="0" w:space="0" w:color="auto"/>
        <w:right w:val="none" w:sz="0" w:space="0" w:color="auto"/>
      </w:divBdr>
    </w:div>
    <w:div w:id="259341641">
      <w:bodyDiv w:val="1"/>
      <w:marLeft w:val="0"/>
      <w:marRight w:val="0"/>
      <w:marTop w:val="0"/>
      <w:marBottom w:val="0"/>
      <w:divBdr>
        <w:top w:val="none" w:sz="0" w:space="0" w:color="auto"/>
        <w:left w:val="none" w:sz="0" w:space="0" w:color="auto"/>
        <w:bottom w:val="none" w:sz="0" w:space="0" w:color="auto"/>
        <w:right w:val="none" w:sz="0" w:space="0" w:color="auto"/>
      </w:divBdr>
    </w:div>
    <w:div w:id="260650209">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6080384">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66817296">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71860087">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290552817">
      <w:bodyDiv w:val="1"/>
      <w:marLeft w:val="0"/>
      <w:marRight w:val="0"/>
      <w:marTop w:val="0"/>
      <w:marBottom w:val="0"/>
      <w:divBdr>
        <w:top w:val="none" w:sz="0" w:space="0" w:color="auto"/>
        <w:left w:val="none" w:sz="0" w:space="0" w:color="auto"/>
        <w:bottom w:val="none" w:sz="0" w:space="0" w:color="auto"/>
        <w:right w:val="none" w:sz="0" w:space="0" w:color="auto"/>
      </w:divBdr>
    </w:div>
    <w:div w:id="294604303">
      <w:bodyDiv w:val="1"/>
      <w:marLeft w:val="0"/>
      <w:marRight w:val="0"/>
      <w:marTop w:val="0"/>
      <w:marBottom w:val="0"/>
      <w:divBdr>
        <w:top w:val="none" w:sz="0" w:space="0" w:color="auto"/>
        <w:left w:val="none" w:sz="0" w:space="0" w:color="auto"/>
        <w:bottom w:val="none" w:sz="0" w:space="0" w:color="auto"/>
        <w:right w:val="none" w:sz="0" w:space="0" w:color="auto"/>
      </w:divBdr>
    </w:div>
    <w:div w:id="313879217">
      <w:bodyDiv w:val="1"/>
      <w:marLeft w:val="0"/>
      <w:marRight w:val="0"/>
      <w:marTop w:val="0"/>
      <w:marBottom w:val="0"/>
      <w:divBdr>
        <w:top w:val="none" w:sz="0" w:space="0" w:color="auto"/>
        <w:left w:val="none" w:sz="0" w:space="0" w:color="auto"/>
        <w:bottom w:val="none" w:sz="0" w:space="0" w:color="auto"/>
        <w:right w:val="none" w:sz="0" w:space="0" w:color="auto"/>
      </w:divBdr>
    </w:div>
    <w:div w:id="315106984">
      <w:bodyDiv w:val="1"/>
      <w:marLeft w:val="0"/>
      <w:marRight w:val="0"/>
      <w:marTop w:val="0"/>
      <w:marBottom w:val="0"/>
      <w:divBdr>
        <w:top w:val="none" w:sz="0" w:space="0" w:color="auto"/>
        <w:left w:val="none" w:sz="0" w:space="0" w:color="auto"/>
        <w:bottom w:val="none" w:sz="0" w:space="0" w:color="auto"/>
        <w:right w:val="none" w:sz="0" w:space="0" w:color="auto"/>
      </w:divBdr>
    </w:div>
    <w:div w:id="327441435">
      <w:bodyDiv w:val="1"/>
      <w:marLeft w:val="0"/>
      <w:marRight w:val="0"/>
      <w:marTop w:val="0"/>
      <w:marBottom w:val="0"/>
      <w:divBdr>
        <w:top w:val="none" w:sz="0" w:space="0" w:color="auto"/>
        <w:left w:val="none" w:sz="0" w:space="0" w:color="auto"/>
        <w:bottom w:val="none" w:sz="0" w:space="0" w:color="auto"/>
        <w:right w:val="none" w:sz="0" w:space="0" w:color="auto"/>
      </w:divBdr>
    </w:div>
    <w:div w:id="330564570">
      <w:bodyDiv w:val="1"/>
      <w:marLeft w:val="0"/>
      <w:marRight w:val="0"/>
      <w:marTop w:val="0"/>
      <w:marBottom w:val="0"/>
      <w:divBdr>
        <w:top w:val="none" w:sz="0" w:space="0" w:color="auto"/>
        <w:left w:val="none" w:sz="0" w:space="0" w:color="auto"/>
        <w:bottom w:val="none" w:sz="0" w:space="0" w:color="auto"/>
        <w:right w:val="none" w:sz="0" w:space="0" w:color="auto"/>
      </w:divBdr>
    </w:div>
    <w:div w:id="344750267">
      <w:bodyDiv w:val="1"/>
      <w:marLeft w:val="0"/>
      <w:marRight w:val="0"/>
      <w:marTop w:val="0"/>
      <w:marBottom w:val="0"/>
      <w:divBdr>
        <w:top w:val="none" w:sz="0" w:space="0" w:color="auto"/>
        <w:left w:val="none" w:sz="0" w:space="0" w:color="auto"/>
        <w:bottom w:val="none" w:sz="0" w:space="0" w:color="auto"/>
        <w:right w:val="none" w:sz="0" w:space="0" w:color="auto"/>
      </w:divBdr>
    </w:div>
    <w:div w:id="345063474">
      <w:bodyDiv w:val="1"/>
      <w:marLeft w:val="0"/>
      <w:marRight w:val="0"/>
      <w:marTop w:val="0"/>
      <w:marBottom w:val="0"/>
      <w:divBdr>
        <w:top w:val="none" w:sz="0" w:space="0" w:color="auto"/>
        <w:left w:val="none" w:sz="0" w:space="0" w:color="auto"/>
        <w:bottom w:val="none" w:sz="0" w:space="0" w:color="auto"/>
        <w:right w:val="none" w:sz="0" w:space="0" w:color="auto"/>
      </w:divBdr>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488861570">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55008633">
      <w:bodyDiv w:val="1"/>
      <w:marLeft w:val="0"/>
      <w:marRight w:val="0"/>
      <w:marTop w:val="0"/>
      <w:marBottom w:val="0"/>
      <w:divBdr>
        <w:top w:val="none" w:sz="0" w:space="0" w:color="auto"/>
        <w:left w:val="none" w:sz="0" w:space="0" w:color="auto"/>
        <w:bottom w:val="none" w:sz="0" w:space="0" w:color="auto"/>
        <w:right w:val="none" w:sz="0" w:space="0" w:color="auto"/>
      </w:divBdr>
    </w:div>
    <w:div w:id="357237675">
      <w:bodyDiv w:val="1"/>
      <w:marLeft w:val="0"/>
      <w:marRight w:val="0"/>
      <w:marTop w:val="0"/>
      <w:marBottom w:val="0"/>
      <w:divBdr>
        <w:top w:val="none" w:sz="0" w:space="0" w:color="auto"/>
        <w:left w:val="none" w:sz="0" w:space="0" w:color="auto"/>
        <w:bottom w:val="none" w:sz="0" w:space="0" w:color="auto"/>
        <w:right w:val="none" w:sz="0" w:space="0" w:color="auto"/>
      </w:divBdr>
    </w:div>
    <w:div w:id="357705571">
      <w:bodyDiv w:val="1"/>
      <w:marLeft w:val="0"/>
      <w:marRight w:val="0"/>
      <w:marTop w:val="0"/>
      <w:marBottom w:val="0"/>
      <w:divBdr>
        <w:top w:val="none" w:sz="0" w:space="0" w:color="auto"/>
        <w:left w:val="none" w:sz="0" w:space="0" w:color="auto"/>
        <w:bottom w:val="none" w:sz="0" w:space="0" w:color="auto"/>
        <w:right w:val="none" w:sz="0" w:space="0" w:color="auto"/>
      </w:divBdr>
    </w:div>
    <w:div w:id="363137728">
      <w:bodyDiv w:val="1"/>
      <w:marLeft w:val="0"/>
      <w:marRight w:val="0"/>
      <w:marTop w:val="0"/>
      <w:marBottom w:val="0"/>
      <w:divBdr>
        <w:top w:val="none" w:sz="0" w:space="0" w:color="auto"/>
        <w:left w:val="none" w:sz="0" w:space="0" w:color="auto"/>
        <w:bottom w:val="none" w:sz="0" w:space="0" w:color="auto"/>
        <w:right w:val="none" w:sz="0" w:space="0" w:color="auto"/>
      </w:divBdr>
    </w:div>
    <w:div w:id="365257847">
      <w:bodyDiv w:val="1"/>
      <w:marLeft w:val="0"/>
      <w:marRight w:val="0"/>
      <w:marTop w:val="0"/>
      <w:marBottom w:val="0"/>
      <w:divBdr>
        <w:top w:val="none" w:sz="0" w:space="0" w:color="auto"/>
        <w:left w:val="none" w:sz="0" w:space="0" w:color="auto"/>
        <w:bottom w:val="none" w:sz="0" w:space="0" w:color="auto"/>
        <w:right w:val="none" w:sz="0" w:space="0" w:color="auto"/>
      </w:divBdr>
    </w:div>
    <w:div w:id="373430481">
      <w:bodyDiv w:val="1"/>
      <w:marLeft w:val="0"/>
      <w:marRight w:val="0"/>
      <w:marTop w:val="0"/>
      <w:marBottom w:val="0"/>
      <w:divBdr>
        <w:top w:val="none" w:sz="0" w:space="0" w:color="auto"/>
        <w:left w:val="none" w:sz="0" w:space="0" w:color="auto"/>
        <w:bottom w:val="none" w:sz="0" w:space="0" w:color="auto"/>
        <w:right w:val="none" w:sz="0" w:space="0" w:color="auto"/>
      </w:divBdr>
    </w:div>
    <w:div w:id="375471221">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379013621">
      <w:bodyDiv w:val="1"/>
      <w:marLeft w:val="0"/>
      <w:marRight w:val="0"/>
      <w:marTop w:val="0"/>
      <w:marBottom w:val="0"/>
      <w:divBdr>
        <w:top w:val="none" w:sz="0" w:space="0" w:color="auto"/>
        <w:left w:val="none" w:sz="0" w:space="0" w:color="auto"/>
        <w:bottom w:val="none" w:sz="0" w:space="0" w:color="auto"/>
        <w:right w:val="none" w:sz="0" w:space="0" w:color="auto"/>
      </w:divBdr>
    </w:div>
    <w:div w:id="380784857">
      <w:bodyDiv w:val="1"/>
      <w:marLeft w:val="0"/>
      <w:marRight w:val="0"/>
      <w:marTop w:val="0"/>
      <w:marBottom w:val="0"/>
      <w:divBdr>
        <w:top w:val="none" w:sz="0" w:space="0" w:color="auto"/>
        <w:left w:val="none" w:sz="0" w:space="0" w:color="auto"/>
        <w:bottom w:val="none" w:sz="0" w:space="0" w:color="auto"/>
        <w:right w:val="none" w:sz="0" w:space="0" w:color="auto"/>
      </w:divBdr>
    </w:div>
    <w:div w:id="383453630">
      <w:bodyDiv w:val="1"/>
      <w:marLeft w:val="0"/>
      <w:marRight w:val="0"/>
      <w:marTop w:val="0"/>
      <w:marBottom w:val="0"/>
      <w:divBdr>
        <w:top w:val="none" w:sz="0" w:space="0" w:color="auto"/>
        <w:left w:val="none" w:sz="0" w:space="0" w:color="auto"/>
        <w:bottom w:val="none" w:sz="0" w:space="0" w:color="auto"/>
        <w:right w:val="none" w:sz="0" w:space="0" w:color="auto"/>
      </w:divBdr>
    </w:div>
    <w:div w:id="387263258">
      <w:bodyDiv w:val="1"/>
      <w:marLeft w:val="0"/>
      <w:marRight w:val="0"/>
      <w:marTop w:val="0"/>
      <w:marBottom w:val="0"/>
      <w:divBdr>
        <w:top w:val="none" w:sz="0" w:space="0" w:color="auto"/>
        <w:left w:val="none" w:sz="0" w:space="0" w:color="auto"/>
        <w:bottom w:val="none" w:sz="0" w:space="0" w:color="auto"/>
        <w:right w:val="none" w:sz="0" w:space="0" w:color="auto"/>
      </w:divBdr>
    </w:div>
    <w:div w:id="390278508">
      <w:bodyDiv w:val="1"/>
      <w:marLeft w:val="0"/>
      <w:marRight w:val="0"/>
      <w:marTop w:val="0"/>
      <w:marBottom w:val="0"/>
      <w:divBdr>
        <w:top w:val="none" w:sz="0" w:space="0" w:color="auto"/>
        <w:left w:val="none" w:sz="0" w:space="0" w:color="auto"/>
        <w:bottom w:val="none" w:sz="0" w:space="0" w:color="auto"/>
        <w:right w:val="none" w:sz="0" w:space="0" w:color="auto"/>
      </w:divBdr>
    </w:div>
    <w:div w:id="394282530">
      <w:bodyDiv w:val="1"/>
      <w:marLeft w:val="0"/>
      <w:marRight w:val="0"/>
      <w:marTop w:val="0"/>
      <w:marBottom w:val="0"/>
      <w:divBdr>
        <w:top w:val="none" w:sz="0" w:space="0" w:color="auto"/>
        <w:left w:val="none" w:sz="0" w:space="0" w:color="auto"/>
        <w:bottom w:val="none" w:sz="0" w:space="0" w:color="auto"/>
        <w:right w:val="none" w:sz="0" w:space="0" w:color="auto"/>
      </w:divBdr>
    </w:div>
    <w:div w:id="400762614">
      <w:bodyDiv w:val="1"/>
      <w:marLeft w:val="0"/>
      <w:marRight w:val="0"/>
      <w:marTop w:val="0"/>
      <w:marBottom w:val="0"/>
      <w:divBdr>
        <w:top w:val="none" w:sz="0" w:space="0" w:color="auto"/>
        <w:left w:val="none" w:sz="0" w:space="0" w:color="auto"/>
        <w:bottom w:val="none" w:sz="0" w:space="0" w:color="auto"/>
        <w:right w:val="none" w:sz="0" w:space="0" w:color="auto"/>
      </w:divBdr>
    </w:div>
    <w:div w:id="401947943">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05491217">
      <w:bodyDiv w:val="1"/>
      <w:marLeft w:val="0"/>
      <w:marRight w:val="0"/>
      <w:marTop w:val="0"/>
      <w:marBottom w:val="0"/>
      <w:divBdr>
        <w:top w:val="none" w:sz="0" w:space="0" w:color="auto"/>
        <w:left w:val="none" w:sz="0" w:space="0" w:color="auto"/>
        <w:bottom w:val="none" w:sz="0" w:space="0" w:color="auto"/>
        <w:right w:val="none" w:sz="0" w:space="0" w:color="auto"/>
      </w:divBdr>
    </w:div>
    <w:div w:id="406533860">
      <w:bodyDiv w:val="1"/>
      <w:marLeft w:val="0"/>
      <w:marRight w:val="0"/>
      <w:marTop w:val="0"/>
      <w:marBottom w:val="0"/>
      <w:divBdr>
        <w:top w:val="none" w:sz="0" w:space="0" w:color="auto"/>
        <w:left w:val="none" w:sz="0" w:space="0" w:color="auto"/>
        <w:bottom w:val="none" w:sz="0" w:space="0" w:color="auto"/>
        <w:right w:val="none" w:sz="0" w:space="0" w:color="auto"/>
      </w:divBdr>
    </w:div>
    <w:div w:id="410735070">
      <w:bodyDiv w:val="1"/>
      <w:marLeft w:val="0"/>
      <w:marRight w:val="0"/>
      <w:marTop w:val="0"/>
      <w:marBottom w:val="0"/>
      <w:divBdr>
        <w:top w:val="none" w:sz="0" w:space="0" w:color="auto"/>
        <w:left w:val="none" w:sz="0" w:space="0" w:color="auto"/>
        <w:bottom w:val="none" w:sz="0" w:space="0" w:color="auto"/>
        <w:right w:val="none" w:sz="0" w:space="0" w:color="auto"/>
      </w:divBdr>
    </w:div>
    <w:div w:id="413625264">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3327232">
      <w:bodyDiv w:val="1"/>
      <w:marLeft w:val="0"/>
      <w:marRight w:val="0"/>
      <w:marTop w:val="0"/>
      <w:marBottom w:val="0"/>
      <w:divBdr>
        <w:top w:val="none" w:sz="0" w:space="0" w:color="auto"/>
        <w:left w:val="none" w:sz="0" w:space="0" w:color="auto"/>
        <w:bottom w:val="none" w:sz="0" w:space="0" w:color="auto"/>
        <w:right w:val="none" w:sz="0" w:space="0" w:color="auto"/>
      </w:divBdr>
    </w:div>
    <w:div w:id="434517100">
      <w:bodyDiv w:val="1"/>
      <w:marLeft w:val="0"/>
      <w:marRight w:val="0"/>
      <w:marTop w:val="0"/>
      <w:marBottom w:val="0"/>
      <w:divBdr>
        <w:top w:val="none" w:sz="0" w:space="0" w:color="auto"/>
        <w:left w:val="none" w:sz="0" w:space="0" w:color="auto"/>
        <w:bottom w:val="none" w:sz="0" w:space="0" w:color="auto"/>
        <w:right w:val="none" w:sz="0" w:space="0" w:color="auto"/>
      </w:divBdr>
    </w:div>
    <w:div w:id="438263649">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2651535">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47700505">
      <w:bodyDiv w:val="1"/>
      <w:marLeft w:val="0"/>
      <w:marRight w:val="0"/>
      <w:marTop w:val="0"/>
      <w:marBottom w:val="0"/>
      <w:divBdr>
        <w:top w:val="none" w:sz="0" w:space="0" w:color="auto"/>
        <w:left w:val="none" w:sz="0" w:space="0" w:color="auto"/>
        <w:bottom w:val="none" w:sz="0" w:space="0" w:color="auto"/>
        <w:right w:val="none" w:sz="0" w:space="0" w:color="auto"/>
      </w:divBdr>
    </w:div>
    <w:div w:id="449401858">
      <w:bodyDiv w:val="1"/>
      <w:marLeft w:val="0"/>
      <w:marRight w:val="0"/>
      <w:marTop w:val="0"/>
      <w:marBottom w:val="0"/>
      <w:divBdr>
        <w:top w:val="none" w:sz="0" w:space="0" w:color="auto"/>
        <w:left w:val="none" w:sz="0" w:space="0" w:color="auto"/>
        <w:bottom w:val="none" w:sz="0" w:space="0" w:color="auto"/>
        <w:right w:val="none" w:sz="0" w:space="0" w:color="auto"/>
      </w:divBdr>
    </w:div>
    <w:div w:id="451556917">
      <w:bodyDiv w:val="1"/>
      <w:marLeft w:val="0"/>
      <w:marRight w:val="0"/>
      <w:marTop w:val="0"/>
      <w:marBottom w:val="0"/>
      <w:divBdr>
        <w:top w:val="none" w:sz="0" w:space="0" w:color="auto"/>
        <w:left w:val="none" w:sz="0" w:space="0" w:color="auto"/>
        <w:bottom w:val="none" w:sz="0" w:space="0" w:color="auto"/>
        <w:right w:val="none" w:sz="0" w:space="0" w:color="auto"/>
      </w:divBdr>
      <w:divsChild>
        <w:div w:id="198517703">
          <w:marLeft w:val="0"/>
          <w:marRight w:val="0"/>
          <w:marTop w:val="0"/>
          <w:marBottom w:val="0"/>
          <w:divBdr>
            <w:top w:val="none" w:sz="0" w:space="0" w:color="auto"/>
            <w:left w:val="none" w:sz="0" w:space="0" w:color="auto"/>
            <w:bottom w:val="none" w:sz="0" w:space="0" w:color="auto"/>
            <w:right w:val="none" w:sz="0" w:space="0" w:color="auto"/>
          </w:divBdr>
        </w:div>
        <w:div w:id="1455101606">
          <w:marLeft w:val="0"/>
          <w:marRight w:val="0"/>
          <w:marTop w:val="0"/>
          <w:marBottom w:val="0"/>
          <w:divBdr>
            <w:top w:val="none" w:sz="0" w:space="0" w:color="auto"/>
            <w:left w:val="none" w:sz="0" w:space="0" w:color="auto"/>
            <w:bottom w:val="none" w:sz="0" w:space="0" w:color="auto"/>
            <w:right w:val="none" w:sz="0" w:space="0" w:color="auto"/>
          </w:divBdr>
        </w:div>
        <w:div w:id="1538854545">
          <w:marLeft w:val="0"/>
          <w:marRight w:val="0"/>
          <w:marTop w:val="0"/>
          <w:marBottom w:val="0"/>
          <w:divBdr>
            <w:top w:val="none" w:sz="0" w:space="0" w:color="auto"/>
            <w:left w:val="none" w:sz="0" w:space="0" w:color="auto"/>
            <w:bottom w:val="none" w:sz="0" w:space="0" w:color="auto"/>
            <w:right w:val="none" w:sz="0" w:space="0" w:color="auto"/>
          </w:divBdr>
        </w:div>
        <w:div w:id="1817138528">
          <w:marLeft w:val="0"/>
          <w:marRight w:val="0"/>
          <w:marTop w:val="0"/>
          <w:marBottom w:val="0"/>
          <w:divBdr>
            <w:top w:val="none" w:sz="0" w:space="0" w:color="auto"/>
            <w:left w:val="none" w:sz="0" w:space="0" w:color="auto"/>
            <w:bottom w:val="none" w:sz="0" w:space="0" w:color="auto"/>
            <w:right w:val="none" w:sz="0" w:space="0" w:color="auto"/>
          </w:divBdr>
        </w:div>
      </w:divsChild>
    </w:div>
    <w:div w:id="454252672">
      <w:bodyDiv w:val="1"/>
      <w:marLeft w:val="0"/>
      <w:marRight w:val="0"/>
      <w:marTop w:val="0"/>
      <w:marBottom w:val="0"/>
      <w:divBdr>
        <w:top w:val="none" w:sz="0" w:space="0" w:color="auto"/>
        <w:left w:val="none" w:sz="0" w:space="0" w:color="auto"/>
        <w:bottom w:val="none" w:sz="0" w:space="0" w:color="auto"/>
        <w:right w:val="none" w:sz="0" w:space="0" w:color="auto"/>
      </w:divBdr>
    </w:div>
    <w:div w:id="455417078">
      <w:bodyDiv w:val="1"/>
      <w:marLeft w:val="0"/>
      <w:marRight w:val="0"/>
      <w:marTop w:val="0"/>
      <w:marBottom w:val="0"/>
      <w:divBdr>
        <w:top w:val="none" w:sz="0" w:space="0" w:color="auto"/>
        <w:left w:val="none" w:sz="0" w:space="0" w:color="auto"/>
        <w:bottom w:val="none" w:sz="0" w:space="0" w:color="auto"/>
        <w:right w:val="none" w:sz="0" w:space="0" w:color="auto"/>
      </w:divBdr>
    </w:div>
    <w:div w:id="460459536">
      <w:bodyDiv w:val="1"/>
      <w:marLeft w:val="0"/>
      <w:marRight w:val="0"/>
      <w:marTop w:val="0"/>
      <w:marBottom w:val="0"/>
      <w:divBdr>
        <w:top w:val="none" w:sz="0" w:space="0" w:color="auto"/>
        <w:left w:val="none" w:sz="0" w:space="0" w:color="auto"/>
        <w:bottom w:val="none" w:sz="0" w:space="0" w:color="auto"/>
        <w:right w:val="none" w:sz="0" w:space="0" w:color="auto"/>
      </w:divBdr>
    </w:div>
    <w:div w:id="463541582">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3475087">
      <w:bodyDiv w:val="1"/>
      <w:marLeft w:val="0"/>
      <w:marRight w:val="0"/>
      <w:marTop w:val="0"/>
      <w:marBottom w:val="0"/>
      <w:divBdr>
        <w:top w:val="none" w:sz="0" w:space="0" w:color="auto"/>
        <w:left w:val="none" w:sz="0" w:space="0" w:color="auto"/>
        <w:bottom w:val="none" w:sz="0" w:space="0" w:color="auto"/>
        <w:right w:val="none" w:sz="0" w:space="0" w:color="auto"/>
      </w:divBdr>
    </w:div>
    <w:div w:id="484248766">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8498739">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10337787">
      <w:bodyDiv w:val="1"/>
      <w:marLeft w:val="0"/>
      <w:marRight w:val="0"/>
      <w:marTop w:val="0"/>
      <w:marBottom w:val="0"/>
      <w:divBdr>
        <w:top w:val="none" w:sz="0" w:space="0" w:color="auto"/>
        <w:left w:val="none" w:sz="0" w:space="0" w:color="auto"/>
        <w:bottom w:val="none" w:sz="0" w:space="0" w:color="auto"/>
        <w:right w:val="none" w:sz="0" w:space="0" w:color="auto"/>
      </w:divBdr>
    </w:div>
    <w:div w:id="512645367">
      <w:bodyDiv w:val="1"/>
      <w:marLeft w:val="0"/>
      <w:marRight w:val="0"/>
      <w:marTop w:val="0"/>
      <w:marBottom w:val="0"/>
      <w:divBdr>
        <w:top w:val="none" w:sz="0" w:space="0" w:color="auto"/>
        <w:left w:val="none" w:sz="0" w:space="0" w:color="auto"/>
        <w:bottom w:val="none" w:sz="0" w:space="0" w:color="auto"/>
        <w:right w:val="none" w:sz="0" w:space="0" w:color="auto"/>
      </w:divBdr>
    </w:div>
    <w:div w:id="515073057">
      <w:bodyDiv w:val="1"/>
      <w:marLeft w:val="0"/>
      <w:marRight w:val="0"/>
      <w:marTop w:val="0"/>
      <w:marBottom w:val="0"/>
      <w:divBdr>
        <w:top w:val="none" w:sz="0" w:space="0" w:color="auto"/>
        <w:left w:val="none" w:sz="0" w:space="0" w:color="auto"/>
        <w:bottom w:val="none" w:sz="0" w:space="0" w:color="auto"/>
        <w:right w:val="none" w:sz="0" w:space="0" w:color="auto"/>
      </w:divBdr>
    </w:div>
    <w:div w:id="519663573">
      <w:bodyDiv w:val="1"/>
      <w:marLeft w:val="0"/>
      <w:marRight w:val="0"/>
      <w:marTop w:val="0"/>
      <w:marBottom w:val="0"/>
      <w:divBdr>
        <w:top w:val="none" w:sz="0" w:space="0" w:color="auto"/>
        <w:left w:val="none" w:sz="0" w:space="0" w:color="auto"/>
        <w:bottom w:val="none" w:sz="0" w:space="0" w:color="auto"/>
        <w:right w:val="none" w:sz="0" w:space="0" w:color="auto"/>
      </w:divBdr>
    </w:div>
    <w:div w:id="520553448">
      <w:bodyDiv w:val="1"/>
      <w:marLeft w:val="0"/>
      <w:marRight w:val="0"/>
      <w:marTop w:val="0"/>
      <w:marBottom w:val="0"/>
      <w:divBdr>
        <w:top w:val="none" w:sz="0" w:space="0" w:color="auto"/>
        <w:left w:val="none" w:sz="0" w:space="0" w:color="auto"/>
        <w:bottom w:val="none" w:sz="0" w:space="0" w:color="auto"/>
        <w:right w:val="none" w:sz="0" w:space="0" w:color="auto"/>
      </w:divBdr>
    </w:div>
    <w:div w:id="528835425">
      <w:bodyDiv w:val="1"/>
      <w:marLeft w:val="0"/>
      <w:marRight w:val="0"/>
      <w:marTop w:val="0"/>
      <w:marBottom w:val="0"/>
      <w:divBdr>
        <w:top w:val="none" w:sz="0" w:space="0" w:color="auto"/>
        <w:left w:val="none" w:sz="0" w:space="0" w:color="auto"/>
        <w:bottom w:val="none" w:sz="0" w:space="0" w:color="auto"/>
        <w:right w:val="none" w:sz="0" w:space="0" w:color="auto"/>
      </w:divBdr>
    </w:div>
    <w:div w:id="531964457">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38515172">
      <w:bodyDiv w:val="1"/>
      <w:marLeft w:val="0"/>
      <w:marRight w:val="0"/>
      <w:marTop w:val="0"/>
      <w:marBottom w:val="0"/>
      <w:divBdr>
        <w:top w:val="none" w:sz="0" w:space="0" w:color="auto"/>
        <w:left w:val="none" w:sz="0" w:space="0" w:color="auto"/>
        <w:bottom w:val="none" w:sz="0" w:space="0" w:color="auto"/>
        <w:right w:val="none" w:sz="0" w:space="0" w:color="auto"/>
      </w:divBdr>
    </w:div>
    <w:div w:id="542592605">
      <w:bodyDiv w:val="1"/>
      <w:marLeft w:val="0"/>
      <w:marRight w:val="0"/>
      <w:marTop w:val="0"/>
      <w:marBottom w:val="0"/>
      <w:divBdr>
        <w:top w:val="none" w:sz="0" w:space="0" w:color="auto"/>
        <w:left w:val="none" w:sz="0" w:space="0" w:color="auto"/>
        <w:bottom w:val="none" w:sz="0" w:space="0" w:color="auto"/>
        <w:right w:val="none" w:sz="0" w:space="0" w:color="auto"/>
      </w:divBdr>
    </w:div>
    <w:div w:id="544145576">
      <w:bodyDiv w:val="1"/>
      <w:marLeft w:val="0"/>
      <w:marRight w:val="0"/>
      <w:marTop w:val="0"/>
      <w:marBottom w:val="0"/>
      <w:divBdr>
        <w:top w:val="none" w:sz="0" w:space="0" w:color="auto"/>
        <w:left w:val="none" w:sz="0" w:space="0" w:color="auto"/>
        <w:bottom w:val="none" w:sz="0" w:space="0" w:color="auto"/>
        <w:right w:val="none" w:sz="0" w:space="0" w:color="auto"/>
      </w:divBdr>
    </w:div>
    <w:div w:id="545338103">
      <w:bodyDiv w:val="1"/>
      <w:marLeft w:val="0"/>
      <w:marRight w:val="0"/>
      <w:marTop w:val="0"/>
      <w:marBottom w:val="0"/>
      <w:divBdr>
        <w:top w:val="none" w:sz="0" w:space="0" w:color="auto"/>
        <w:left w:val="none" w:sz="0" w:space="0" w:color="auto"/>
        <w:bottom w:val="none" w:sz="0" w:space="0" w:color="auto"/>
        <w:right w:val="none" w:sz="0" w:space="0" w:color="auto"/>
      </w:divBdr>
      <w:divsChild>
        <w:div w:id="76824729">
          <w:marLeft w:val="0"/>
          <w:marRight w:val="0"/>
          <w:marTop w:val="0"/>
          <w:marBottom w:val="0"/>
          <w:divBdr>
            <w:top w:val="none" w:sz="0" w:space="0" w:color="auto"/>
            <w:left w:val="none" w:sz="0" w:space="0" w:color="auto"/>
            <w:bottom w:val="none" w:sz="0" w:space="0" w:color="auto"/>
            <w:right w:val="none" w:sz="0" w:space="0" w:color="auto"/>
          </w:divBdr>
        </w:div>
        <w:div w:id="206571346">
          <w:marLeft w:val="0"/>
          <w:marRight w:val="0"/>
          <w:marTop w:val="0"/>
          <w:marBottom w:val="0"/>
          <w:divBdr>
            <w:top w:val="none" w:sz="0" w:space="0" w:color="auto"/>
            <w:left w:val="none" w:sz="0" w:space="0" w:color="auto"/>
            <w:bottom w:val="none" w:sz="0" w:space="0" w:color="auto"/>
            <w:right w:val="none" w:sz="0" w:space="0" w:color="auto"/>
          </w:divBdr>
        </w:div>
        <w:div w:id="293408356">
          <w:marLeft w:val="0"/>
          <w:marRight w:val="0"/>
          <w:marTop w:val="0"/>
          <w:marBottom w:val="0"/>
          <w:divBdr>
            <w:top w:val="none" w:sz="0" w:space="0" w:color="auto"/>
            <w:left w:val="none" w:sz="0" w:space="0" w:color="auto"/>
            <w:bottom w:val="none" w:sz="0" w:space="0" w:color="auto"/>
            <w:right w:val="none" w:sz="0" w:space="0" w:color="auto"/>
          </w:divBdr>
        </w:div>
        <w:div w:id="979580310">
          <w:marLeft w:val="0"/>
          <w:marRight w:val="0"/>
          <w:marTop w:val="0"/>
          <w:marBottom w:val="0"/>
          <w:divBdr>
            <w:top w:val="none" w:sz="0" w:space="0" w:color="auto"/>
            <w:left w:val="none" w:sz="0" w:space="0" w:color="auto"/>
            <w:bottom w:val="none" w:sz="0" w:space="0" w:color="auto"/>
            <w:right w:val="none" w:sz="0" w:space="0" w:color="auto"/>
          </w:divBdr>
        </w:div>
        <w:div w:id="1207257801">
          <w:marLeft w:val="0"/>
          <w:marRight w:val="0"/>
          <w:marTop w:val="0"/>
          <w:marBottom w:val="0"/>
          <w:divBdr>
            <w:top w:val="none" w:sz="0" w:space="0" w:color="auto"/>
            <w:left w:val="none" w:sz="0" w:space="0" w:color="auto"/>
            <w:bottom w:val="none" w:sz="0" w:space="0" w:color="auto"/>
            <w:right w:val="none" w:sz="0" w:space="0" w:color="auto"/>
          </w:divBdr>
        </w:div>
        <w:div w:id="1513690591">
          <w:marLeft w:val="0"/>
          <w:marRight w:val="0"/>
          <w:marTop w:val="0"/>
          <w:marBottom w:val="0"/>
          <w:divBdr>
            <w:top w:val="none" w:sz="0" w:space="0" w:color="auto"/>
            <w:left w:val="none" w:sz="0" w:space="0" w:color="auto"/>
            <w:bottom w:val="none" w:sz="0" w:space="0" w:color="auto"/>
            <w:right w:val="none" w:sz="0" w:space="0" w:color="auto"/>
          </w:divBdr>
        </w:div>
        <w:div w:id="1627007389">
          <w:marLeft w:val="0"/>
          <w:marRight w:val="0"/>
          <w:marTop w:val="0"/>
          <w:marBottom w:val="0"/>
          <w:divBdr>
            <w:top w:val="none" w:sz="0" w:space="0" w:color="auto"/>
            <w:left w:val="none" w:sz="0" w:space="0" w:color="auto"/>
            <w:bottom w:val="none" w:sz="0" w:space="0" w:color="auto"/>
            <w:right w:val="none" w:sz="0" w:space="0" w:color="auto"/>
          </w:divBdr>
        </w:div>
      </w:divsChild>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560749822">
      <w:bodyDiv w:val="1"/>
      <w:marLeft w:val="0"/>
      <w:marRight w:val="0"/>
      <w:marTop w:val="0"/>
      <w:marBottom w:val="0"/>
      <w:divBdr>
        <w:top w:val="none" w:sz="0" w:space="0" w:color="auto"/>
        <w:left w:val="none" w:sz="0" w:space="0" w:color="auto"/>
        <w:bottom w:val="none" w:sz="0" w:space="0" w:color="auto"/>
        <w:right w:val="none" w:sz="0" w:space="0" w:color="auto"/>
      </w:divBdr>
    </w:div>
    <w:div w:id="567040096">
      <w:bodyDiv w:val="1"/>
      <w:marLeft w:val="0"/>
      <w:marRight w:val="0"/>
      <w:marTop w:val="0"/>
      <w:marBottom w:val="0"/>
      <w:divBdr>
        <w:top w:val="none" w:sz="0" w:space="0" w:color="auto"/>
        <w:left w:val="none" w:sz="0" w:space="0" w:color="auto"/>
        <w:bottom w:val="none" w:sz="0" w:space="0" w:color="auto"/>
        <w:right w:val="none" w:sz="0" w:space="0" w:color="auto"/>
      </w:divBdr>
    </w:div>
    <w:div w:id="580068751">
      <w:bodyDiv w:val="1"/>
      <w:marLeft w:val="0"/>
      <w:marRight w:val="0"/>
      <w:marTop w:val="0"/>
      <w:marBottom w:val="0"/>
      <w:divBdr>
        <w:top w:val="none" w:sz="0" w:space="0" w:color="auto"/>
        <w:left w:val="none" w:sz="0" w:space="0" w:color="auto"/>
        <w:bottom w:val="none" w:sz="0" w:space="0" w:color="auto"/>
        <w:right w:val="none" w:sz="0" w:space="0" w:color="auto"/>
      </w:divBdr>
    </w:div>
    <w:div w:id="581255398">
      <w:bodyDiv w:val="1"/>
      <w:marLeft w:val="0"/>
      <w:marRight w:val="0"/>
      <w:marTop w:val="0"/>
      <w:marBottom w:val="0"/>
      <w:divBdr>
        <w:top w:val="none" w:sz="0" w:space="0" w:color="auto"/>
        <w:left w:val="none" w:sz="0" w:space="0" w:color="auto"/>
        <w:bottom w:val="none" w:sz="0" w:space="0" w:color="auto"/>
        <w:right w:val="none" w:sz="0" w:space="0" w:color="auto"/>
      </w:divBdr>
    </w:div>
    <w:div w:id="582421763">
      <w:bodyDiv w:val="1"/>
      <w:marLeft w:val="0"/>
      <w:marRight w:val="0"/>
      <w:marTop w:val="0"/>
      <w:marBottom w:val="0"/>
      <w:divBdr>
        <w:top w:val="none" w:sz="0" w:space="0" w:color="auto"/>
        <w:left w:val="none" w:sz="0" w:space="0" w:color="auto"/>
        <w:bottom w:val="none" w:sz="0" w:space="0" w:color="auto"/>
        <w:right w:val="none" w:sz="0" w:space="0" w:color="auto"/>
      </w:divBdr>
    </w:div>
    <w:div w:id="592664874">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03004228">
      <w:bodyDiv w:val="1"/>
      <w:marLeft w:val="0"/>
      <w:marRight w:val="0"/>
      <w:marTop w:val="0"/>
      <w:marBottom w:val="0"/>
      <w:divBdr>
        <w:top w:val="none" w:sz="0" w:space="0" w:color="auto"/>
        <w:left w:val="none" w:sz="0" w:space="0" w:color="auto"/>
        <w:bottom w:val="none" w:sz="0" w:space="0" w:color="auto"/>
        <w:right w:val="none" w:sz="0" w:space="0" w:color="auto"/>
      </w:divBdr>
    </w:div>
    <w:div w:id="606734268">
      <w:bodyDiv w:val="1"/>
      <w:marLeft w:val="0"/>
      <w:marRight w:val="0"/>
      <w:marTop w:val="0"/>
      <w:marBottom w:val="0"/>
      <w:divBdr>
        <w:top w:val="none" w:sz="0" w:space="0" w:color="auto"/>
        <w:left w:val="none" w:sz="0" w:space="0" w:color="auto"/>
        <w:bottom w:val="none" w:sz="0" w:space="0" w:color="auto"/>
        <w:right w:val="none" w:sz="0" w:space="0" w:color="auto"/>
      </w:divBdr>
    </w:div>
    <w:div w:id="607851515">
      <w:bodyDiv w:val="1"/>
      <w:marLeft w:val="0"/>
      <w:marRight w:val="0"/>
      <w:marTop w:val="0"/>
      <w:marBottom w:val="0"/>
      <w:divBdr>
        <w:top w:val="none" w:sz="0" w:space="0" w:color="auto"/>
        <w:left w:val="none" w:sz="0" w:space="0" w:color="auto"/>
        <w:bottom w:val="none" w:sz="0" w:space="0" w:color="auto"/>
        <w:right w:val="none" w:sz="0" w:space="0" w:color="auto"/>
      </w:divBdr>
      <w:divsChild>
        <w:div w:id="151415242">
          <w:marLeft w:val="0"/>
          <w:marRight w:val="0"/>
          <w:marTop w:val="0"/>
          <w:marBottom w:val="0"/>
          <w:divBdr>
            <w:top w:val="none" w:sz="0" w:space="0" w:color="auto"/>
            <w:left w:val="none" w:sz="0" w:space="0" w:color="auto"/>
            <w:bottom w:val="none" w:sz="0" w:space="0" w:color="auto"/>
            <w:right w:val="none" w:sz="0" w:space="0" w:color="auto"/>
          </w:divBdr>
        </w:div>
        <w:div w:id="942028931">
          <w:marLeft w:val="0"/>
          <w:marRight w:val="0"/>
          <w:marTop w:val="60"/>
          <w:marBottom w:val="60"/>
          <w:divBdr>
            <w:top w:val="none" w:sz="0" w:space="0" w:color="auto"/>
            <w:left w:val="none" w:sz="0" w:space="0" w:color="auto"/>
            <w:bottom w:val="none" w:sz="0" w:space="0" w:color="auto"/>
            <w:right w:val="none" w:sz="0" w:space="0" w:color="auto"/>
          </w:divBdr>
        </w:div>
      </w:divsChild>
    </w:div>
    <w:div w:id="618684554">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462520">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25547594">
      <w:bodyDiv w:val="1"/>
      <w:marLeft w:val="0"/>
      <w:marRight w:val="0"/>
      <w:marTop w:val="0"/>
      <w:marBottom w:val="0"/>
      <w:divBdr>
        <w:top w:val="none" w:sz="0" w:space="0" w:color="auto"/>
        <w:left w:val="none" w:sz="0" w:space="0" w:color="auto"/>
        <w:bottom w:val="none" w:sz="0" w:space="0" w:color="auto"/>
        <w:right w:val="none" w:sz="0" w:space="0" w:color="auto"/>
      </w:divBdr>
    </w:div>
    <w:div w:id="632100984">
      <w:bodyDiv w:val="1"/>
      <w:marLeft w:val="0"/>
      <w:marRight w:val="0"/>
      <w:marTop w:val="0"/>
      <w:marBottom w:val="0"/>
      <w:divBdr>
        <w:top w:val="none" w:sz="0" w:space="0" w:color="auto"/>
        <w:left w:val="none" w:sz="0" w:space="0" w:color="auto"/>
        <w:bottom w:val="none" w:sz="0" w:space="0" w:color="auto"/>
        <w:right w:val="none" w:sz="0" w:space="0" w:color="auto"/>
      </w:divBdr>
    </w:div>
    <w:div w:id="642662924">
      <w:bodyDiv w:val="1"/>
      <w:marLeft w:val="0"/>
      <w:marRight w:val="0"/>
      <w:marTop w:val="0"/>
      <w:marBottom w:val="0"/>
      <w:divBdr>
        <w:top w:val="none" w:sz="0" w:space="0" w:color="auto"/>
        <w:left w:val="none" w:sz="0" w:space="0" w:color="auto"/>
        <w:bottom w:val="none" w:sz="0" w:space="0" w:color="auto"/>
        <w:right w:val="none" w:sz="0" w:space="0" w:color="auto"/>
      </w:divBdr>
    </w:div>
    <w:div w:id="646085016">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1367345">
      <w:bodyDiv w:val="1"/>
      <w:marLeft w:val="0"/>
      <w:marRight w:val="0"/>
      <w:marTop w:val="0"/>
      <w:marBottom w:val="0"/>
      <w:divBdr>
        <w:top w:val="none" w:sz="0" w:space="0" w:color="auto"/>
        <w:left w:val="none" w:sz="0" w:space="0" w:color="auto"/>
        <w:bottom w:val="none" w:sz="0" w:space="0" w:color="auto"/>
        <w:right w:val="none" w:sz="0" w:space="0" w:color="auto"/>
      </w:divBdr>
    </w:div>
    <w:div w:id="651373962">
      <w:bodyDiv w:val="1"/>
      <w:marLeft w:val="0"/>
      <w:marRight w:val="0"/>
      <w:marTop w:val="0"/>
      <w:marBottom w:val="0"/>
      <w:divBdr>
        <w:top w:val="none" w:sz="0" w:space="0" w:color="auto"/>
        <w:left w:val="none" w:sz="0" w:space="0" w:color="auto"/>
        <w:bottom w:val="none" w:sz="0" w:space="0" w:color="auto"/>
        <w:right w:val="none" w:sz="0" w:space="0" w:color="auto"/>
      </w:divBdr>
    </w:div>
    <w:div w:id="658461876">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67829645">
      <w:bodyDiv w:val="1"/>
      <w:marLeft w:val="0"/>
      <w:marRight w:val="0"/>
      <w:marTop w:val="0"/>
      <w:marBottom w:val="0"/>
      <w:divBdr>
        <w:top w:val="none" w:sz="0" w:space="0" w:color="auto"/>
        <w:left w:val="none" w:sz="0" w:space="0" w:color="auto"/>
        <w:bottom w:val="none" w:sz="0" w:space="0" w:color="auto"/>
        <w:right w:val="none" w:sz="0" w:space="0" w:color="auto"/>
      </w:divBdr>
    </w:div>
    <w:div w:id="669649013">
      <w:bodyDiv w:val="1"/>
      <w:marLeft w:val="0"/>
      <w:marRight w:val="0"/>
      <w:marTop w:val="0"/>
      <w:marBottom w:val="0"/>
      <w:divBdr>
        <w:top w:val="none" w:sz="0" w:space="0" w:color="auto"/>
        <w:left w:val="none" w:sz="0" w:space="0" w:color="auto"/>
        <w:bottom w:val="none" w:sz="0" w:space="0" w:color="auto"/>
        <w:right w:val="none" w:sz="0" w:space="0" w:color="auto"/>
      </w:divBdr>
    </w:div>
    <w:div w:id="676536720">
      <w:bodyDiv w:val="1"/>
      <w:marLeft w:val="0"/>
      <w:marRight w:val="0"/>
      <w:marTop w:val="0"/>
      <w:marBottom w:val="0"/>
      <w:divBdr>
        <w:top w:val="none" w:sz="0" w:space="0" w:color="auto"/>
        <w:left w:val="none" w:sz="0" w:space="0" w:color="auto"/>
        <w:bottom w:val="none" w:sz="0" w:space="0" w:color="auto"/>
        <w:right w:val="none" w:sz="0" w:space="0" w:color="auto"/>
      </w:divBdr>
    </w:div>
    <w:div w:id="697049098">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7587506">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3482137">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19592950">
      <w:bodyDiv w:val="1"/>
      <w:marLeft w:val="0"/>
      <w:marRight w:val="0"/>
      <w:marTop w:val="0"/>
      <w:marBottom w:val="0"/>
      <w:divBdr>
        <w:top w:val="none" w:sz="0" w:space="0" w:color="auto"/>
        <w:left w:val="none" w:sz="0" w:space="0" w:color="auto"/>
        <w:bottom w:val="none" w:sz="0" w:space="0" w:color="auto"/>
        <w:right w:val="none" w:sz="0" w:space="0" w:color="auto"/>
      </w:divBdr>
    </w:div>
    <w:div w:id="719864870">
      <w:bodyDiv w:val="1"/>
      <w:marLeft w:val="0"/>
      <w:marRight w:val="0"/>
      <w:marTop w:val="0"/>
      <w:marBottom w:val="0"/>
      <w:divBdr>
        <w:top w:val="none" w:sz="0" w:space="0" w:color="auto"/>
        <w:left w:val="none" w:sz="0" w:space="0" w:color="auto"/>
        <w:bottom w:val="none" w:sz="0" w:space="0" w:color="auto"/>
        <w:right w:val="none" w:sz="0" w:space="0" w:color="auto"/>
      </w:divBdr>
    </w:div>
    <w:div w:id="719935576">
      <w:bodyDiv w:val="1"/>
      <w:marLeft w:val="0"/>
      <w:marRight w:val="0"/>
      <w:marTop w:val="0"/>
      <w:marBottom w:val="0"/>
      <w:divBdr>
        <w:top w:val="none" w:sz="0" w:space="0" w:color="auto"/>
        <w:left w:val="none" w:sz="0" w:space="0" w:color="auto"/>
        <w:bottom w:val="none" w:sz="0" w:space="0" w:color="auto"/>
        <w:right w:val="none" w:sz="0" w:space="0" w:color="auto"/>
      </w:divBdr>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2680020">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36324851">
      <w:bodyDiv w:val="1"/>
      <w:marLeft w:val="0"/>
      <w:marRight w:val="0"/>
      <w:marTop w:val="0"/>
      <w:marBottom w:val="0"/>
      <w:divBdr>
        <w:top w:val="none" w:sz="0" w:space="0" w:color="auto"/>
        <w:left w:val="none" w:sz="0" w:space="0" w:color="auto"/>
        <w:bottom w:val="none" w:sz="0" w:space="0" w:color="auto"/>
        <w:right w:val="none" w:sz="0" w:space="0" w:color="auto"/>
      </w:divBdr>
    </w:div>
    <w:div w:id="747272385">
      <w:bodyDiv w:val="1"/>
      <w:marLeft w:val="0"/>
      <w:marRight w:val="0"/>
      <w:marTop w:val="0"/>
      <w:marBottom w:val="0"/>
      <w:divBdr>
        <w:top w:val="none" w:sz="0" w:space="0" w:color="auto"/>
        <w:left w:val="none" w:sz="0" w:space="0" w:color="auto"/>
        <w:bottom w:val="none" w:sz="0" w:space="0" w:color="auto"/>
        <w:right w:val="none" w:sz="0" w:space="0" w:color="auto"/>
      </w:divBdr>
    </w:div>
    <w:div w:id="750154040">
      <w:bodyDiv w:val="1"/>
      <w:marLeft w:val="0"/>
      <w:marRight w:val="0"/>
      <w:marTop w:val="0"/>
      <w:marBottom w:val="0"/>
      <w:divBdr>
        <w:top w:val="none" w:sz="0" w:space="0" w:color="auto"/>
        <w:left w:val="none" w:sz="0" w:space="0" w:color="auto"/>
        <w:bottom w:val="none" w:sz="0" w:space="0" w:color="auto"/>
        <w:right w:val="none" w:sz="0" w:space="0" w:color="auto"/>
      </w:divBdr>
    </w:div>
    <w:div w:id="755057529">
      <w:bodyDiv w:val="1"/>
      <w:marLeft w:val="0"/>
      <w:marRight w:val="0"/>
      <w:marTop w:val="0"/>
      <w:marBottom w:val="0"/>
      <w:divBdr>
        <w:top w:val="none" w:sz="0" w:space="0" w:color="auto"/>
        <w:left w:val="none" w:sz="0" w:space="0" w:color="auto"/>
        <w:bottom w:val="none" w:sz="0" w:space="0" w:color="auto"/>
        <w:right w:val="none" w:sz="0" w:space="0" w:color="auto"/>
      </w:divBdr>
    </w:div>
    <w:div w:id="757558862">
      <w:bodyDiv w:val="1"/>
      <w:marLeft w:val="0"/>
      <w:marRight w:val="0"/>
      <w:marTop w:val="0"/>
      <w:marBottom w:val="0"/>
      <w:divBdr>
        <w:top w:val="none" w:sz="0" w:space="0" w:color="auto"/>
        <w:left w:val="none" w:sz="0" w:space="0" w:color="auto"/>
        <w:bottom w:val="none" w:sz="0" w:space="0" w:color="auto"/>
        <w:right w:val="none" w:sz="0" w:space="0" w:color="auto"/>
      </w:divBdr>
    </w:div>
    <w:div w:id="764572680">
      <w:bodyDiv w:val="1"/>
      <w:marLeft w:val="0"/>
      <w:marRight w:val="0"/>
      <w:marTop w:val="0"/>
      <w:marBottom w:val="0"/>
      <w:divBdr>
        <w:top w:val="none" w:sz="0" w:space="0" w:color="auto"/>
        <w:left w:val="none" w:sz="0" w:space="0" w:color="auto"/>
        <w:bottom w:val="none" w:sz="0" w:space="0" w:color="auto"/>
        <w:right w:val="none" w:sz="0" w:space="0" w:color="auto"/>
      </w:divBdr>
    </w:div>
    <w:div w:id="766971149">
      <w:bodyDiv w:val="1"/>
      <w:marLeft w:val="0"/>
      <w:marRight w:val="0"/>
      <w:marTop w:val="0"/>
      <w:marBottom w:val="0"/>
      <w:divBdr>
        <w:top w:val="none" w:sz="0" w:space="0" w:color="auto"/>
        <w:left w:val="none" w:sz="0" w:space="0" w:color="auto"/>
        <w:bottom w:val="none" w:sz="0" w:space="0" w:color="auto"/>
        <w:right w:val="none" w:sz="0" w:space="0" w:color="auto"/>
      </w:divBdr>
    </w:div>
    <w:div w:id="777331890">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1360500">
      <w:bodyDiv w:val="1"/>
      <w:marLeft w:val="0"/>
      <w:marRight w:val="0"/>
      <w:marTop w:val="0"/>
      <w:marBottom w:val="0"/>
      <w:divBdr>
        <w:top w:val="none" w:sz="0" w:space="0" w:color="auto"/>
        <w:left w:val="none" w:sz="0" w:space="0" w:color="auto"/>
        <w:bottom w:val="none" w:sz="0" w:space="0" w:color="auto"/>
        <w:right w:val="none" w:sz="0" w:space="0" w:color="auto"/>
      </w:divBdr>
    </w:div>
    <w:div w:id="791678287">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801532912">
      <w:bodyDiv w:val="1"/>
      <w:marLeft w:val="0"/>
      <w:marRight w:val="0"/>
      <w:marTop w:val="0"/>
      <w:marBottom w:val="0"/>
      <w:divBdr>
        <w:top w:val="none" w:sz="0" w:space="0" w:color="auto"/>
        <w:left w:val="none" w:sz="0" w:space="0" w:color="auto"/>
        <w:bottom w:val="none" w:sz="0" w:space="0" w:color="auto"/>
        <w:right w:val="none" w:sz="0" w:space="0" w:color="auto"/>
      </w:divBdr>
    </w:div>
    <w:div w:id="810682751">
      <w:bodyDiv w:val="1"/>
      <w:marLeft w:val="0"/>
      <w:marRight w:val="0"/>
      <w:marTop w:val="0"/>
      <w:marBottom w:val="0"/>
      <w:divBdr>
        <w:top w:val="none" w:sz="0" w:space="0" w:color="auto"/>
        <w:left w:val="none" w:sz="0" w:space="0" w:color="auto"/>
        <w:bottom w:val="none" w:sz="0" w:space="0" w:color="auto"/>
        <w:right w:val="none" w:sz="0" w:space="0" w:color="auto"/>
      </w:divBdr>
    </w:div>
    <w:div w:id="816454567">
      <w:bodyDiv w:val="1"/>
      <w:marLeft w:val="0"/>
      <w:marRight w:val="0"/>
      <w:marTop w:val="0"/>
      <w:marBottom w:val="0"/>
      <w:divBdr>
        <w:top w:val="none" w:sz="0" w:space="0" w:color="auto"/>
        <w:left w:val="none" w:sz="0" w:space="0" w:color="auto"/>
        <w:bottom w:val="none" w:sz="0" w:space="0" w:color="auto"/>
        <w:right w:val="none" w:sz="0" w:space="0" w:color="auto"/>
      </w:divBdr>
    </w:div>
    <w:div w:id="822770667">
      <w:bodyDiv w:val="1"/>
      <w:marLeft w:val="0"/>
      <w:marRight w:val="0"/>
      <w:marTop w:val="0"/>
      <w:marBottom w:val="0"/>
      <w:divBdr>
        <w:top w:val="none" w:sz="0" w:space="0" w:color="auto"/>
        <w:left w:val="none" w:sz="0" w:space="0" w:color="auto"/>
        <w:bottom w:val="none" w:sz="0" w:space="0" w:color="auto"/>
        <w:right w:val="none" w:sz="0" w:space="0" w:color="auto"/>
      </w:divBdr>
    </w:div>
    <w:div w:id="826017006">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38352961">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45021519">
      <w:bodyDiv w:val="1"/>
      <w:marLeft w:val="0"/>
      <w:marRight w:val="0"/>
      <w:marTop w:val="0"/>
      <w:marBottom w:val="0"/>
      <w:divBdr>
        <w:top w:val="none" w:sz="0" w:space="0" w:color="auto"/>
        <w:left w:val="none" w:sz="0" w:space="0" w:color="auto"/>
        <w:bottom w:val="none" w:sz="0" w:space="0" w:color="auto"/>
        <w:right w:val="none" w:sz="0" w:space="0" w:color="auto"/>
      </w:divBdr>
    </w:div>
    <w:div w:id="854076274">
      <w:bodyDiv w:val="1"/>
      <w:marLeft w:val="0"/>
      <w:marRight w:val="0"/>
      <w:marTop w:val="0"/>
      <w:marBottom w:val="0"/>
      <w:divBdr>
        <w:top w:val="none" w:sz="0" w:space="0" w:color="auto"/>
        <w:left w:val="none" w:sz="0" w:space="0" w:color="auto"/>
        <w:bottom w:val="none" w:sz="0" w:space="0" w:color="auto"/>
        <w:right w:val="none" w:sz="0" w:space="0" w:color="auto"/>
      </w:divBdr>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60585279">
      <w:bodyDiv w:val="1"/>
      <w:marLeft w:val="0"/>
      <w:marRight w:val="0"/>
      <w:marTop w:val="0"/>
      <w:marBottom w:val="0"/>
      <w:divBdr>
        <w:top w:val="none" w:sz="0" w:space="0" w:color="auto"/>
        <w:left w:val="none" w:sz="0" w:space="0" w:color="auto"/>
        <w:bottom w:val="none" w:sz="0" w:space="0" w:color="auto"/>
        <w:right w:val="none" w:sz="0" w:space="0" w:color="auto"/>
      </w:divBdr>
    </w:div>
    <w:div w:id="860973822">
      <w:bodyDiv w:val="1"/>
      <w:marLeft w:val="0"/>
      <w:marRight w:val="0"/>
      <w:marTop w:val="0"/>
      <w:marBottom w:val="0"/>
      <w:divBdr>
        <w:top w:val="none" w:sz="0" w:space="0" w:color="auto"/>
        <w:left w:val="none" w:sz="0" w:space="0" w:color="auto"/>
        <w:bottom w:val="none" w:sz="0" w:space="0" w:color="auto"/>
        <w:right w:val="none" w:sz="0" w:space="0" w:color="auto"/>
      </w:divBdr>
    </w:div>
    <w:div w:id="866599427">
      <w:bodyDiv w:val="1"/>
      <w:marLeft w:val="0"/>
      <w:marRight w:val="0"/>
      <w:marTop w:val="0"/>
      <w:marBottom w:val="0"/>
      <w:divBdr>
        <w:top w:val="none" w:sz="0" w:space="0" w:color="auto"/>
        <w:left w:val="none" w:sz="0" w:space="0" w:color="auto"/>
        <w:bottom w:val="none" w:sz="0" w:space="0" w:color="auto"/>
        <w:right w:val="none" w:sz="0" w:space="0" w:color="auto"/>
      </w:divBdr>
    </w:div>
    <w:div w:id="870798205">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7358040">
      <w:bodyDiv w:val="1"/>
      <w:marLeft w:val="0"/>
      <w:marRight w:val="0"/>
      <w:marTop w:val="0"/>
      <w:marBottom w:val="0"/>
      <w:divBdr>
        <w:top w:val="none" w:sz="0" w:space="0" w:color="auto"/>
        <w:left w:val="none" w:sz="0" w:space="0" w:color="auto"/>
        <w:bottom w:val="none" w:sz="0" w:space="0" w:color="auto"/>
        <w:right w:val="none" w:sz="0" w:space="0" w:color="auto"/>
      </w:divBdr>
    </w:div>
    <w:div w:id="879782785">
      <w:bodyDiv w:val="1"/>
      <w:marLeft w:val="0"/>
      <w:marRight w:val="0"/>
      <w:marTop w:val="0"/>
      <w:marBottom w:val="0"/>
      <w:divBdr>
        <w:top w:val="none" w:sz="0" w:space="0" w:color="auto"/>
        <w:left w:val="none" w:sz="0" w:space="0" w:color="auto"/>
        <w:bottom w:val="none" w:sz="0" w:space="0" w:color="auto"/>
        <w:right w:val="none" w:sz="0" w:space="0" w:color="auto"/>
      </w:divBdr>
    </w:div>
    <w:div w:id="881291256">
      <w:bodyDiv w:val="1"/>
      <w:marLeft w:val="0"/>
      <w:marRight w:val="0"/>
      <w:marTop w:val="0"/>
      <w:marBottom w:val="0"/>
      <w:divBdr>
        <w:top w:val="none" w:sz="0" w:space="0" w:color="auto"/>
        <w:left w:val="none" w:sz="0" w:space="0" w:color="auto"/>
        <w:bottom w:val="none" w:sz="0" w:space="0" w:color="auto"/>
        <w:right w:val="none" w:sz="0" w:space="0" w:color="auto"/>
      </w:divBdr>
    </w:div>
    <w:div w:id="894437687">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00409918">
      <w:bodyDiv w:val="1"/>
      <w:marLeft w:val="0"/>
      <w:marRight w:val="0"/>
      <w:marTop w:val="0"/>
      <w:marBottom w:val="0"/>
      <w:divBdr>
        <w:top w:val="none" w:sz="0" w:space="0" w:color="auto"/>
        <w:left w:val="none" w:sz="0" w:space="0" w:color="auto"/>
        <w:bottom w:val="none" w:sz="0" w:space="0" w:color="auto"/>
        <w:right w:val="none" w:sz="0" w:space="0" w:color="auto"/>
      </w:divBdr>
    </w:div>
    <w:div w:id="907303281">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16983581">
      <w:bodyDiv w:val="1"/>
      <w:marLeft w:val="0"/>
      <w:marRight w:val="0"/>
      <w:marTop w:val="0"/>
      <w:marBottom w:val="0"/>
      <w:divBdr>
        <w:top w:val="none" w:sz="0" w:space="0" w:color="auto"/>
        <w:left w:val="none" w:sz="0" w:space="0" w:color="auto"/>
        <w:bottom w:val="none" w:sz="0" w:space="0" w:color="auto"/>
        <w:right w:val="none" w:sz="0" w:space="0" w:color="auto"/>
      </w:divBdr>
    </w:div>
    <w:div w:id="918170492">
      <w:bodyDiv w:val="1"/>
      <w:marLeft w:val="0"/>
      <w:marRight w:val="0"/>
      <w:marTop w:val="0"/>
      <w:marBottom w:val="0"/>
      <w:divBdr>
        <w:top w:val="none" w:sz="0" w:space="0" w:color="auto"/>
        <w:left w:val="none" w:sz="0" w:space="0" w:color="auto"/>
        <w:bottom w:val="none" w:sz="0" w:space="0" w:color="auto"/>
        <w:right w:val="none" w:sz="0" w:space="0" w:color="auto"/>
      </w:divBdr>
    </w:div>
    <w:div w:id="919367376">
      <w:bodyDiv w:val="1"/>
      <w:marLeft w:val="0"/>
      <w:marRight w:val="0"/>
      <w:marTop w:val="0"/>
      <w:marBottom w:val="0"/>
      <w:divBdr>
        <w:top w:val="none" w:sz="0" w:space="0" w:color="auto"/>
        <w:left w:val="none" w:sz="0" w:space="0" w:color="auto"/>
        <w:bottom w:val="none" w:sz="0" w:space="0" w:color="auto"/>
        <w:right w:val="none" w:sz="0" w:space="0" w:color="auto"/>
      </w:divBdr>
    </w:div>
    <w:div w:id="919750584">
      <w:bodyDiv w:val="1"/>
      <w:marLeft w:val="0"/>
      <w:marRight w:val="0"/>
      <w:marTop w:val="0"/>
      <w:marBottom w:val="0"/>
      <w:divBdr>
        <w:top w:val="none" w:sz="0" w:space="0" w:color="auto"/>
        <w:left w:val="none" w:sz="0" w:space="0" w:color="auto"/>
        <w:bottom w:val="none" w:sz="0" w:space="0" w:color="auto"/>
        <w:right w:val="none" w:sz="0" w:space="0" w:color="auto"/>
      </w:divBdr>
    </w:div>
    <w:div w:id="922030802">
      <w:bodyDiv w:val="1"/>
      <w:marLeft w:val="0"/>
      <w:marRight w:val="0"/>
      <w:marTop w:val="0"/>
      <w:marBottom w:val="0"/>
      <w:divBdr>
        <w:top w:val="none" w:sz="0" w:space="0" w:color="auto"/>
        <w:left w:val="none" w:sz="0" w:space="0" w:color="auto"/>
        <w:bottom w:val="none" w:sz="0" w:space="0" w:color="auto"/>
        <w:right w:val="none" w:sz="0" w:space="0" w:color="auto"/>
      </w:divBdr>
    </w:div>
    <w:div w:id="932127009">
      <w:bodyDiv w:val="1"/>
      <w:marLeft w:val="0"/>
      <w:marRight w:val="0"/>
      <w:marTop w:val="0"/>
      <w:marBottom w:val="0"/>
      <w:divBdr>
        <w:top w:val="none" w:sz="0" w:space="0" w:color="auto"/>
        <w:left w:val="none" w:sz="0" w:space="0" w:color="auto"/>
        <w:bottom w:val="none" w:sz="0" w:space="0" w:color="auto"/>
        <w:right w:val="none" w:sz="0" w:space="0" w:color="auto"/>
      </w:divBdr>
      <w:divsChild>
        <w:div w:id="506601752">
          <w:marLeft w:val="0"/>
          <w:marRight w:val="0"/>
          <w:marTop w:val="60"/>
          <w:marBottom w:val="60"/>
          <w:divBdr>
            <w:top w:val="none" w:sz="0" w:space="0" w:color="auto"/>
            <w:left w:val="none" w:sz="0" w:space="0" w:color="auto"/>
            <w:bottom w:val="none" w:sz="0" w:space="0" w:color="auto"/>
            <w:right w:val="none" w:sz="0" w:space="0" w:color="auto"/>
          </w:divBdr>
        </w:div>
        <w:div w:id="757292218">
          <w:marLeft w:val="0"/>
          <w:marRight w:val="0"/>
          <w:marTop w:val="0"/>
          <w:marBottom w:val="0"/>
          <w:divBdr>
            <w:top w:val="none" w:sz="0" w:space="0" w:color="auto"/>
            <w:left w:val="none" w:sz="0" w:space="0" w:color="auto"/>
            <w:bottom w:val="none" w:sz="0" w:space="0" w:color="auto"/>
            <w:right w:val="none" w:sz="0" w:space="0" w:color="auto"/>
          </w:divBdr>
        </w:div>
      </w:divsChild>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947783047">
      <w:bodyDiv w:val="1"/>
      <w:marLeft w:val="0"/>
      <w:marRight w:val="0"/>
      <w:marTop w:val="0"/>
      <w:marBottom w:val="0"/>
      <w:divBdr>
        <w:top w:val="none" w:sz="0" w:space="0" w:color="auto"/>
        <w:left w:val="none" w:sz="0" w:space="0" w:color="auto"/>
        <w:bottom w:val="none" w:sz="0" w:space="0" w:color="auto"/>
        <w:right w:val="none" w:sz="0" w:space="0" w:color="auto"/>
      </w:divBdr>
    </w:div>
    <w:div w:id="954600673">
      <w:bodyDiv w:val="1"/>
      <w:marLeft w:val="0"/>
      <w:marRight w:val="0"/>
      <w:marTop w:val="0"/>
      <w:marBottom w:val="0"/>
      <w:divBdr>
        <w:top w:val="none" w:sz="0" w:space="0" w:color="auto"/>
        <w:left w:val="none" w:sz="0" w:space="0" w:color="auto"/>
        <w:bottom w:val="none" w:sz="0" w:space="0" w:color="auto"/>
        <w:right w:val="none" w:sz="0" w:space="0" w:color="auto"/>
      </w:divBdr>
    </w:div>
    <w:div w:id="962923603">
      <w:bodyDiv w:val="1"/>
      <w:marLeft w:val="0"/>
      <w:marRight w:val="0"/>
      <w:marTop w:val="0"/>
      <w:marBottom w:val="0"/>
      <w:divBdr>
        <w:top w:val="none" w:sz="0" w:space="0" w:color="auto"/>
        <w:left w:val="none" w:sz="0" w:space="0" w:color="auto"/>
        <w:bottom w:val="none" w:sz="0" w:space="0" w:color="auto"/>
        <w:right w:val="none" w:sz="0" w:space="0" w:color="auto"/>
      </w:divBdr>
    </w:div>
    <w:div w:id="969475822">
      <w:bodyDiv w:val="1"/>
      <w:marLeft w:val="0"/>
      <w:marRight w:val="0"/>
      <w:marTop w:val="0"/>
      <w:marBottom w:val="0"/>
      <w:divBdr>
        <w:top w:val="none" w:sz="0" w:space="0" w:color="auto"/>
        <w:left w:val="none" w:sz="0" w:space="0" w:color="auto"/>
        <w:bottom w:val="none" w:sz="0" w:space="0" w:color="auto"/>
        <w:right w:val="none" w:sz="0" w:space="0" w:color="auto"/>
      </w:divBdr>
    </w:div>
    <w:div w:id="971331189">
      <w:bodyDiv w:val="1"/>
      <w:marLeft w:val="0"/>
      <w:marRight w:val="0"/>
      <w:marTop w:val="0"/>
      <w:marBottom w:val="0"/>
      <w:divBdr>
        <w:top w:val="none" w:sz="0" w:space="0" w:color="auto"/>
        <w:left w:val="none" w:sz="0" w:space="0" w:color="auto"/>
        <w:bottom w:val="none" w:sz="0" w:space="0" w:color="auto"/>
        <w:right w:val="none" w:sz="0" w:space="0" w:color="auto"/>
      </w:divBdr>
    </w:div>
    <w:div w:id="973024770">
      <w:bodyDiv w:val="1"/>
      <w:marLeft w:val="0"/>
      <w:marRight w:val="0"/>
      <w:marTop w:val="0"/>
      <w:marBottom w:val="0"/>
      <w:divBdr>
        <w:top w:val="none" w:sz="0" w:space="0" w:color="auto"/>
        <w:left w:val="none" w:sz="0" w:space="0" w:color="auto"/>
        <w:bottom w:val="none" w:sz="0" w:space="0" w:color="auto"/>
        <w:right w:val="none" w:sz="0" w:space="0" w:color="auto"/>
      </w:divBdr>
    </w:div>
    <w:div w:id="986058128">
      <w:bodyDiv w:val="1"/>
      <w:marLeft w:val="0"/>
      <w:marRight w:val="0"/>
      <w:marTop w:val="0"/>
      <w:marBottom w:val="0"/>
      <w:divBdr>
        <w:top w:val="none" w:sz="0" w:space="0" w:color="auto"/>
        <w:left w:val="none" w:sz="0" w:space="0" w:color="auto"/>
        <w:bottom w:val="none" w:sz="0" w:space="0" w:color="auto"/>
        <w:right w:val="none" w:sz="0" w:space="0" w:color="auto"/>
      </w:divBdr>
    </w:div>
    <w:div w:id="989552947">
      <w:bodyDiv w:val="1"/>
      <w:marLeft w:val="0"/>
      <w:marRight w:val="0"/>
      <w:marTop w:val="0"/>
      <w:marBottom w:val="0"/>
      <w:divBdr>
        <w:top w:val="none" w:sz="0" w:space="0" w:color="auto"/>
        <w:left w:val="none" w:sz="0" w:space="0" w:color="auto"/>
        <w:bottom w:val="none" w:sz="0" w:space="0" w:color="auto"/>
        <w:right w:val="none" w:sz="0" w:space="0" w:color="auto"/>
      </w:divBdr>
    </w:div>
    <w:div w:id="993876025">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06321898">
      <w:bodyDiv w:val="1"/>
      <w:marLeft w:val="0"/>
      <w:marRight w:val="0"/>
      <w:marTop w:val="0"/>
      <w:marBottom w:val="0"/>
      <w:divBdr>
        <w:top w:val="none" w:sz="0" w:space="0" w:color="auto"/>
        <w:left w:val="none" w:sz="0" w:space="0" w:color="auto"/>
        <w:bottom w:val="none" w:sz="0" w:space="0" w:color="auto"/>
        <w:right w:val="none" w:sz="0" w:space="0" w:color="auto"/>
      </w:divBdr>
    </w:div>
    <w:div w:id="1006591634">
      <w:bodyDiv w:val="1"/>
      <w:marLeft w:val="0"/>
      <w:marRight w:val="0"/>
      <w:marTop w:val="0"/>
      <w:marBottom w:val="0"/>
      <w:divBdr>
        <w:top w:val="none" w:sz="0" w:space="0" w:color="auto"/>
        <w:left w:val="none" w:sz="0" w:space="0" w:color="auto"/>
        <w:bottom w:val="none" w:sz="0" w:space="0" w:color="auto"/>
        <w:right w:val="none" w:sz="0" w:space="0" w:color="auto"/>
      </w:divBdr>
    </w:div>
    <w:div w:id="1021319424">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33724995">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48451528">
      <w:bodyDiv w:val="1"/>
      <w:marLeft w:val="0"/>
      <w:marRight w:val="0"/>
      <w:marTop w:val="0"/>
      <w:marBottom w:val="0"/>
      <w:divBdr>
        <w:top w:val="none" w:sz="0" w:space="0" w:color="auto"/>
        <w:left w:val="none" w:sz="0" w:space="0" w:color="auto"/>
        <w:bottom w:val="none" w:sz="0" w:space="0" w:color="auto"/>
        <w:right w:val="none" w:sz="0" w:space="0" w:color="auto"/>
      </w:divBdr>
    </w:div>
    <w:div w:id="1050500736">
      <w:bodyDiv w:val="1"/>
      <w:marLeft w:val="0"/>
      <w:marRight w:val="0"/>
      <w:marTop w:val="0"/>
      <w:marBottom w:val="0"/>
      <w:divBdr>
        <w:top w:val="none" w:sz="0" w:space="0" w:color="auto"/>
        <w:left w:val="none" w:sz="0" w:space="0" w:color="auto"/>
        <w:bottom w:val="none" w:sz="0" w:space="0" w:color="auto"/>
        <w:right w:val="none" w:sz="0" w:space="0" w:color="auto"/>
      </w:divBdr>
    </w:div>
    <w:div w:id="1052773697">
      <w:bodyDiv w:val="1"/>
      <w:marLeft w:val="0"/>
      <w:marRight w:val="0"/>
      <w:marTop w:val="0"/>
      <w:marBottom w:val="0"/>
      <w:divBdr>
        <w:top w:val="none" w:sz="0" w:space="0" w:color="auto"/>
        <w:left w:val="none" w:sz="0" w:space="0" w:color="auto"/>
        <w:bottom w:val="none" w:sz="0" w:space="0" w:color="auto"/>
        <w:right w:val="none" w:sz="0" w:space="0" w:color="auto"/>
      </w:divBdr>
    </w:div>
    <w:div w:id="1060398280">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069889773">
      <w:bodyDiv w:val="1"/>
      <w:marLeft w:val="0"/>
      <w:marRight w:val="0"/>
      <w:marTop w:val="0"/>
      <w:marBottom w:val="0"/>
      <w:divBdr>
        <w:top w:val="none" w:sz="0" w:space="0" w:color="auto"/>
        <w:left w:val="none" w:sz="0" w:space="0" w:color="auto"/>
        <w:bottom w:val="none" w:sz="0" w:space="0" w:color="auto"/>
        <w:right w:val="none" w:sz="0" w:space="0" w:color="auto"/>
      </w:divBdr>
    </w:div>
    <w:div w:id="1070076105">
      <w:bodyDiv w:val="1"/>
      <w:marLeft w:val="0"/>
      <w:marRight w:val="0"/>
      <w:marTop w:val="0"/>
      <w:marBottom w:val="0"/>
      <w:divBdr>
        <w:top w:val="none" w:sz="0" w:space="0" w:color="auto"/>
        <w:left w:val="none" w:sz="0" w:space="0" w:color="auto"/>
        <w:bottom w:val="none" w:sz="0" w:space="0" w:color="auto"/>
        <w:right w:val="none" w:sz="0" w:space="0" w:color="auto"/>
      </w:divBdr>
      <w:divsChild>
        <w:div w:id="959994269">
          <w:marLeft w:val="0"/>
          <w:marRight w:val="0"/>
          <w:marTop w:val="0"/>
          <w:marBottom w:val="0"/>
          <w:divBdr>
            <w:top w:val="none" w:sz="0" w:space="0" w:color="auto"/>
            <w:left w:val="none" w:sz="0" w:space="0" w:color="auto"/>
            <w:bottom w:val="none" w:sz="0" w:space="0" w:color="auto"/>
            <w:right w:val="none" w:sz="0" w:space="0" w:color="auto"/>
          </w:divBdr>
        </w:div>
      </w:divsChild>
    </w:div>
    <w:div w:id="1070419174">
      <w:bodyDiv w:val="1"/>
      <w:marLeft w:val="0"/>
      <w:marRight w:val="0"/>
      <w:marTop w:val="0"/>
      <w:marBottom w:val="0"/>
      <w:divBdr>
        <w:top w:val="none" w:sz="0" w:space="0" w:color="auto"/>
        <w:left w:val="none" w:sz="0" w:space="0" w:color="auto"/>
        <w:bottom w:val="none" w:sz="0" w:space="0" w:color="auto"/>
        <w:right w:val="none" w:sz="0" w:space="0" w:color="auto"/>
      </w:divBdr>
    </w:div>
    <w:div w:id="1075320854">
      <w:bodyDiv w:val="1"/>
      <w:marLeft w:val="0"/>
      <w:marRight w:val="0"/>
      <w:marTop w:val="0"/>
      <w:marBottom w:val="0"/>
      <w:divBdr>
        <w:top w:val="none" w:sz="0" w:space="0" w:color="auto"/>
        <w:left w:val="none" w:sz="0" w:space="0" w:color="auto"/>
        <w:bottom w:val="none" w:sz="0" w:space="0" w:color="auto"/>
        <w:right w:val="none" w:sz="0" w:space="0" w:color="auto"/>
      </w:divBdr>
    </w:div>
    <w:div w:id="1094210781">
      <w:bodyDiv w:val="1"/>
      <w:marLeft w:val="0"/>
      <w:marRight w:val="0"/>
      <w:marTop w:val="0"/>
      <w:marBottom w:val="0"/>
      <w:divBdr>
        <w:top w:val="none" w:sz="0" w:space="0" w:color="auto"/>
        <w:left w:val="none" w:sz="0" w:space="0" w:color="auto"/>
        <w:bottom w:val="none" w:sz="0" w:space="0" w:color="auto"/>
        <w:right w:val="none" w:sz="0" w:space="0" w:color="auto"/>
      </w:divBdr>
    </w:div>
    <w:div w:id="1098139314">
      <w:bodyDiv w:val="1"/>
      <w:marLeft w:val="0"/>
      <w:marRight w:val="0"/>
      <w:marTop w:val="0"/>
      <w:marBottom w:val="0"/>
      <w:divBdr>
        <w:top w:val="none" w:sz="0" w:space="0" w:color="auto"/>
        <w:left w:val="none" w:sz="0" w:space="0" w:color="auto"/>
        <w:bottom w:val="none" w:sz="0" w:space="0" w:color="auto"/>
        <w:right w:val="none" w:sz="0" w:space="0" w:color="auto"/>
      </w:divBdr>
    </w:div>
    <w:div w:id="1100612406">
      <w:bodyDiv w:val="1"/>
      <w:marLeft w:val="0"/>
      <w:marRight w:val="0"/>
      <w:marTop w:val="0"/>
      <w:marBottom w:val="0"/>
      <w:divBdr>
        <w:top w:val="none" w:sz="0" w:space="0" w:color="auto"/>
        <w:left w:val="none" w:sz="0" w:space="0" w:color="auto"/>
        <w:bottom w:val="none" w:sz="0" w:space="0" w:color="auto"/>
        <w:right w:val="none" w:sz="0" w:space="0" w:color="auto"/>
      </w:divBdr>
    </w:div>
    <w:div w:id="1106459927">
      <w:bodyDiv w:val="1"/>
      <w:marLeft w:val="0"/>
      <w:marRight w:val="0"/>
      <w:marTop w:val="0"/>
      <w:marBottom w:val="0"/>
      <w:divBdr>
        <w:top w:val="none" w:sz="0" w:space="0" w:color="auto"/>
        <w:left w:val="none" w:sz="0" w:space="0" w:color="auto"/>
        <w:bottom w:val="none" w:sz="0" w:space="0" w:color="auto"/>
        <w:right w:val="none" w:sz="0" w:space="0" w:color="auto"/>
      </w:divBdr>
    </w:div>
    <w:div w:id="1108233828">
      <w:bodyDiv w:val="1"/>
      <w:marLeft w:val="0"/>
      <w:marRight w:val="0"/>
      <w:marTop w:val="0"/>
      <w:marBottom w:val="0"/>
      <w:divBdr>
        <w:top w:val="none" w:sz="0" w:space="0" w:color="auto"/>
        <w:left w:val="none" w:sz="0" w:space="0" w:color="auto"/>
        <w:bottom w:val="none" w:sz="0" w:space="0" w:color="auto"/>
        <w:right w:val="none" w:sz="0" w:space="0" w:color="auto"/>
      </w:divBdr>
    </w:div>
    <w:div w:id="1113477639">
      <w:bodyDiv w:val="1"/>
      <w:marLeft w:val="0"/>
      <w:marRight w:val="0"/>
      <w:marTop w:val="0"/>
      <w:marBottom w:val="0"/>
      <w:divBdr>
        <w:top w:val="none" w:sz="0" w:space="0" w:color="auto"/>
        <w:left w:val="none" w:sz="0" w:space="0" w:color="auto"/>
        <w:bottom w:val="none" w:sz="0" w:space="0" w:color="auto"/>
        <w:right w:val="none" w:sz="0" w:space="0" w:color="auto"/>
      </w:divBdr>
    </w:div>
    <w:div w:id="1118723834">
      <w:bodyDiv w:val="1"/>
      <w:marLeft w:val="0"/>
      <w:marRight w:val="0"/>
      <w:marTop w:val="0"/>
      <w:marBottom w:val="0"/>
      <w:divBdr>
        <w:top w:val="none" w:sz="0" w:space="0" w:color="auto"/>
        <w:left w:val="none" w:sz="0" w:space="0" w:color="auto"/>
        <w:bottom w:val="none" w:sz="0" w:space="0" w:color="auto"/>
        <w:right w:val="none" w:sz="0" w:space="0" w:color="auto"/>
      </w:divBdr>
    </w:div>
    <w:div w:id="1122380725">
      <w:bodyDiv w:val="1"/>
      <w:marLeft w:val="0"/>
      <w:marRight w:val="0"/>
      <w:marTop w:val="0"/>
      <w:marBottom w:val="0"/>
      <w:divBdr>
        <w:top w:val="none" w:sz="0" w:space="0" w:color="auto"/>
        <w:left w:val="none" w:sz="0" w:space="0" w:color="auto"/>
        <w:bottom w:val="none" w:sz="0" w:space="0" w:color="auto"/>
        <w:right w:val="none" w:sz="0" w:space="0" w:color="auto"/>
      </w:divBdr>
    </w:div>
    <w:div w:id="1130781747">
      <w:bodyDiv w:val="1"/>
      <w:marLeft w:val="0"/>
      <w:marRight w:val="0"/>
      <w:marTop w:val="0"/>
      <w:marBottom w:val="0"/>
      <w:divBdr>
        <w:top w:val="none" w:sz="0" w:space="0" w:color="auto"/>
        <w:left w:val="none" w:sz="0" w:space="0" w:color="auto"/>
        <w:bottom w:val="none" w:sz="0" w:space="0" w:color="auto"/>
        <w:right w:val="none" w:sz="0" w:space="0" w:color="auto"/>
      </w:divBdr>
    </w:div>
    <w:div w:id="1134176550">
      <w:bodyDiv w:val="1"/>
      <w:marLeft w:val="0"/>
      <w:marRight w:val="0"/>
      <w:marTop w:val="0"/>
      <w:marBottom w:val="0"/>
      <w:divBdr>
        <w:top w:val="none" w:sz="0" w:space="0" w:color="auto"/>
        <w:left w:val="none" w:sz="0" w:space="0" w:color="auto"/>
        <w:bottom w:val="none" w:sz="0" w:space="0" w:color="auto"/>
        <w:right w:val="none" w:sz="0" w:space="0" w:color="auto"/>
      </w:divBdr>
    </w:div>
    <w:div w:id="1136263780">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37646853">
      <w:bodyDiv w:val="1"/>
      <w:marLeft w:val="0"/>
      <w:marRight w:val="0"/>
      <w:marTop w:val="0"/>
      <w:marBottom w:val="0"/>
      <w:divBdr>
        <w:top w:val="none" w:sz="0" w:space="0" w:color="auto"/>
        <w:left w:val="none" w:sz="0" w:space="0" w:color="auto"/>
        <w:bottom w:val="none" w:sz="0" w:space="0" w:color="auto"/>
        <w:right w:val="none" w:sz="0" w:space="0" w:color="auto"/>
      </w:divBdr>
    </w:div>
    <w:div w:id="1140073586">
      <w:bodyDiv w:val="1"/>
      <w:marLeft w:val="0"/>
      <w:marRight w:val="0"/>
      <w:marTop w:val="0"/>
      <w:marBottom w:val="0"/>
      <w:divBdr>
        <w:top w:val="none" w:sz="0" w:space="0" w:color="auto"/>
        <w:left w:val="none" w:sz="0" w:space="0" w:color="auto"/>
        <w:bottom w:val="none" w:sz="0" w:space="0" w:color="auto"/>
        <w:right w:val="none" w:sz="0" w:space="0" w:color="auto"/>
      </w:divBdr>
    </w:div>
    <w:div w:id="1142768273">
      <w:bodyDiv w:val="1"/>
      <w:marLeft w:val="0"/>
      <w:marRight w:val="0"/>
      <w:marTop w:val="0"/>
      <w:marBottom w:val="0"/>
      <w:divBdr>
        <w:top w:val="none" w:sz="0" w:space="0" w:color="auto"/>
        <w:left w:val="none" w:sz="0" w:space="0" w:color="auto"/>
        <w:bottom w:val="none" w:sz="0" w:space="0" w:color="auto"/>
        <w:right w:val="none" w:sz="0" w:space="0" w:color="auto"/>
      </w:divBdr>
    </w:div>
    <w:div w:id="1149860674">
      <w:bodyDiv w:val="1"/>
      <w:marLeft w:val="0"/>
      <w:marRight w:val="0"/>
      <w:marTop w:val="0"/>
      <w:marBottom w:val="0"/>
      <w:divBdr>
        <w:top w:val="none" w:sz="0" w:space="0" w:color="auto"/>
        <w:left w:val="none" w:sz="0" w:space="0" w:color="auto"/>
        <w:bottom w:val="none" w:sz="0" w:space="0" w:color="auto"/>
        <w:right w:val="none" w:sz="0" w:space="0" w:color="auto"/>
      </w:divBdr>
    </w:div>
    <w:div w:id="1150636839">
      <w:bodyDiv w:val="1"/>
      <w:marLeft w:val="0"/>
      <w:marRight w:val="0"/>
      <w:marTop w:val="0"/>
      <w:marBottom w:val="0"/>
      <w:divBdr>
        <w:top w:val="none" w:sz="0" w:space="0" w:color="auto"/>
        <w:left w:val="none" w:sz="0" w:space="0" w:color="auto"/>
        <w:bottom w:val="none" w:sz="0" w:space="0" w:color="auto"/>
        <w:right w:val="none" w:sz="0" w:space="0" w:color="auto"/>
      </w:divBdr>
    </w:div>
    <w:div w:id="1151483749">
      <w:bodyDiv w:val="1"/>
      <w:marLeft w:val="0"/>
      <w:marRight w:val="0"/>
      <w:marTop w:val="0"/>
      <w:marBottom w:val="0"/>
      <w:divBdr>
        <w:top w:val="none" w:sz="0" w:space="0" w:color="auto"/>
        <w:left w:val="none" w:sz="0" w:space="0" w:color="auto"/>
        <w:bottom w:val="none" w:sz="0" w:space="0" w:color="auto"/>
        <w:right w:val="none" w:sz="0" w:space="0" w:color="auto"/>
      </w:divBdr>
    </w:div>
    <w:div w:id="1167599934">
      <w:bodyDiv w:val="1"/>
      <w:marLeft w:val="0"/>
      <w:marRight w:val="0"/>
      <w:marTop w:val="0"/>
      <w:marBottom w:val="0"/>
      <w:divBdr>
        <w:top w:val="none" w:sz="0" w:space="0" w:color="auto"/>
        <w:left w:val="none" w:sz="0" w:space="0" w:color="auto"/>
        <w:bottom w:val="none" w:sz="0" w:space="0" w:color="auto"/>
        <w:right w:val="none" w:sz="0" w:space="0" w:color="auto"/>
      </w:divBdr>
    </w:div>
    <w:div w:id="1168255334">
      <w:bodyDiv w:val="1"/>
      <w:marLeft w:val="0"/>
      <w:marRight w:val="0"/>
      <w:marTop w:val="0"/>
      <w:marBottom w:val="0"/>
      <w:divBdr>
        <w:top w:val="none" w:sz="0" w:space="0" w:color="auto"/>
        <w:left w:val="none" w:sz="0" w:space="0" w:color="auto"/>
        <w:bottom w:val="none" w:sz="0" w:space="0" w:color="auto"/>
        <w:right w:val="none" w:sz="0" w:space="0" w:color="auto"/>
      </w:divBdr>
    </w:div>
    <w:div w:id="1170680540">
      <w:bodyDiv w:val="1"/>
      <w:marLeft w:val="0"/>
      <w:marRight w:val="0"/>
      <w:marTop w:val="0"/>
      <w:marBottom w:val="0"/>
      <w:divBdr>
        <w:top w:val="none" w:sz="0" w:space="0" w:color="auto"/>
        <w:left w:val="none" w:sz="0" w:space="0" w:color="auto"/>
        <w:bottom w:val="none" w:sz="0" w:space="0" w:color="auto"/>
        <w:right w:val="none" w:sz="0" w:space="0" w:color="auto"/>
      </w:divBdr>
    </w:div>
    <w:div w:id="1177622475">
      <w:bodyDiv w:val="1"/>
      <w:marLeft w:val="0"/>
      <w:marRight w:val="0"/>
      <w:marTop w:val="0"/>
      <w:marBottom w:val="0"/>
      <w:divBdr>
        <w:top w:val="none" w:sz="0" w:space="0" w:color="auto"/>
        <w:left w:val="none" w:sz="0" w:space="0" w:color="auto"/>
        <w:bottom w:val="none" w:sz="0" w:space="0" w:color="auto"/>
        <w:right w:val="none" w:sz="0" w:space="0" w:color="auto"/>
      </w:divBdr>
    </w:div>
    <w:div w:id="1178618649">
      <w:bodyDiv w:val="1"/>
      <w:marLeft w:val="0"/>
      <w:marRight w:val="0"/>
      <w:marTop w:val="0"/>
      <w:marBottom w:val="0"/>
      <w:divBdr>
        <w:top w:val="none" w:sz="0" w:space="0" w:color="auto"/>
        <w:left w:val="none" w:sz="0" w:space="0" w:color="auto"/>
        <w:bottom w:val="none" w:sz="0" w:space="0" w:color="auto"/>
        <w:right w:val="none" w:sz="0" w:space="0" w:color="auto"/>
      </w:divBdr>
    </w:div>
    <w:div w:id="1182167048">
      <w:bodyDiv w:val="1"/>
      <w:marLeft w:val="0"/>
      <w:marRight w:val="0"/>
      <w:marTop w:val="0"/>
      <w:marBottom w:val="0"/>
      <w:divBdr>
        <w:top w:val="none" w:sz="0" w:space="0" w:color="auto"/>
        <w:left w:val="none" w:sz="0" w:space="0" w:color="auto"/>
        <w:bottom w:val="none" w:sz="0" w:space="0" w:color="auto"/>
        <w:right w:val="none" w:sz="0" w:space="0" w:color="auto"/>
      </w:divBdr>
    </w:div>
    <w:div w:id="1182668308">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183933225">
      <w:bodyDiv w:val="1"/>
      <w:marLeft w:val="0"/>
      <w:marRight w:val="0"/>
      <w:marTop w:val="0"/>
      <w:marBottom w:val="0"/>
      <w:divBdr>
        <w:top w:val="none" w:sz="0" w:space="0" w:color="auto"/>
        <w:left w:val="none" w:sz="0" w:space="0" w:color="auto"/>
        <w:bottom w:val="none" w:sz="0" w:space="0" w:color="auto"/>
        <w:right w:val="none" w:sz="0" w:space="0" w:color="auto"/>
      </w:divBdr>
    </w:div>
    <w:div w:id="1200822264">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04518589">
      <w:bodyDiv w:val="1"/>
      <w:marLeft w:val="0"/>
      <w:marRight w:val="0"/>
      <w:marTop w:val="0"/>
      <w:marBottom w:val="0"/>
      <w:divBdr>
        <w:top w:val="none" w:sz="0" w:space="0" w:color="auto"/>
        <w:left w:val="none" w:sz="0" w:space="0" w:color="auto"/>
        <w:bottom w:val="none" w:sz="0" w:space="0" w:color="auto"/>
        <w:right w:val="none" w:sz="0" w:space="0" w:color="auto"/>
      </w:divBdr>
    </w:div>
    <w:div w:id="1222865191">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2734221">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41137450">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0845928">
      <w:bodyDiv w:val="1"/>
      <w:marLeft w:val="0"/>
      <w:marRight w:val="0"/>
      <w:marTop w:val="0"/>
      <w:marBottom w:val="0"/>
      <w:divBdr>
        <w:top w:val="none" w:sz="0" w:space="0" w:color="auto"/>
        <w:left w:val="none" w:sz="0" w:space="0" w:color="auto"/>
        <w:bottom w:val="none" w:sz="0" w:space="0" w:color="auto"/>
        <w:right w:val="none" w:sz="0" w:space="0" w:color="auto"/>
      </w:divBdr>
    </w:div>
    <w:div w:id="1250961579">
      <w:bodyDiv w:val="1"/>
      <w:marLeft w:val="0"/>
      <w:marRight w:val="0"/>
      <w:marTop w:val="0"/>
      <w:marBottom w:val="0"/>
      <w:divBdr>
        <w:top w:val="none" w:sz="0" w:space="0" w:color="auto"/>
        <w:left w:val="none" w:sz="0" w:space="0" w:color="auto"/>
        <w:bottom w:val="none" w:sz="0" w:space="0" w:color="auto"/>
        <w:right w:val="none" w:sz="0" w:space="0" w:color="auto"/>
      </w:divBdr>
    </w:div>
    <w:div w:id="1254631881">
      <w:bodyDiv w:val="1"/>
      <w:marLeft w:val="0"/>
      <w:marRight w:val="0"/>
      <w:marTop w:val="0"/>
      <w:marBottom w:val="0"/>
      <w:divBdr>
        <w:top w:val="none" w:sz="0" w:space="0" w:color="auto"/>
        <w:left w:val="none" w:sz="0" w:space="0" w:color="auto"/>
        <w:bottom w:val="none" w:sz="0" w:space="0" w:color="auto"/>
        <w:right w:val="none" w:sz="0" w:space="0" w:color="auto"/>
      </w:divBdr>
    </w:div>
    <w:div w:id="1256085690">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59174854">
      <w:bodyDiv w:val="1"/>
      <w:marLeft w:val="0"/>
      <w:marRight w:val="0"/>
      <w:marTop w:val="0"/>
      <w:marBottom w:val="0"/>
      <w:divBdr>
        <w:top w:val="none" w:sz="0" w:space="0" w:color="auto"/>
        <w:left w:val="none" w:sz="0" w:space="0" w:color="auto"/>
        <w:bottom w:val="none" w:sz="0" w:space="0" w:color="auto"/>
        <w:right w:val="none" w:sz="0" w:space="0" w:color="auto"/>
      </w:divBdr>
    </w:div>
    <w:div w:id="1261718032">
      <w:bodyDiv w:val="1"/>
      <w:marLeft w:val="0"/>
      <w:marRight w:val="0"/>
      <w:marTop w:val="0"/>
      <w:marBottom w:val="0"/>
      <w:divBdr>
        <w:top w:val="none" w:sz="0" w:space="0" w:color="auto"/>
        <w:left w:val="none" w:sz="0" w:space="0" w:color="auto"/>
        <w:bottom w:val="none" w:sz="0" w:space="0" w:color="auto"/>
        <w:right w:val="none" w:sz="0" w:space="0" w:color="auto"/>
      </w:divBdr>
    </w:div>
    <w:div w:id="1271402096">
      <w:bodyDiv w:val="1"/>
      <w:marLeft w:val="0"/>
      <w:marRight w:val="0"/>
      <w:marTop w:val="0"/>
      <w:marBottom w:val="0"/>
      <w:divBdr>
        <w:top w:val="none" w:sz="0" w:space="0" w:color="auto"/>
        <w:left w:val="none" w:sz="0" w:space="0" w:color="auto"/>
        <w:bottom w:val="none" w:sz="0" w:space="0" w:color="auto"/>
        <w:right w:val="none" w:sz="0" w:space="0" w:color="auto"/>
      </w:divBdr>
    </w:div>
    <w:div w:id="1275671443">
      <w:bodyDiv w:val="1"/>
      <w:marLeft w:val="0"/>
      <w:marRight w:val="0"/>
      <w:marTop w:val="0"/>
      <w:marBottom w:val="0"/>
      <w:divBdr>
        <w:top w:val="none" w:sz="0" w:space="0" w:color="auto"/>
        <w:left w:val="none" w:sz="0" w:space="0" w:color="auto"/>
        <w:bottom w:val="none" w:sz="0" w:space="0" w:color="auto"/>
        <w:right w:val="none" w:sz="0" w:space="0" w:color="auto"/>
      </w:divBdr>
    </w:div>
    <w:div w:id="1277519741">
      <w:bodyDiv w:val="1"/>
      <w:marLeft w:val="0"/>
      <w:marRight w:val="0"/>
      <w:marTop w:val="0"/>
      <w:marBottom w:val="0"/>
      <w:divBdr>
        <w:top w:val="none" w:sz="0" w:space="0" w:color="auto"/>
        <w:left w:val="none" w:sz="0" w:space="0" w:color="auto"/>
        <w:bottom w:val="none" w:sz="0" w:space="0" w:color="auto"/>
        <w:right w:val="none" w:sz="0" w:space="0" w:color="auto"/>
      </w:divBdr>
    </w:div>
    <w:div w:id="1288002514">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297183518">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11055894">
      <w:bodyDiv w:val="1"/>
      <w:marLeft w:val="0"/>
      <w:marRight w:val="0"/>
      <w:marTop w:val="0"/>
      <w:marBottom w:val="0"/>
      <w:divBdr>
        <w:top w:val="none" w:sz="0" w:space="0" w:color="auto"/>
        <w:left w:val="none" w:sz="0" w:space="0" w:color="auto"/>
        <w:bottom w:val="none" w:sz="0" w:space="0" w:color="auto"/>
        <w:right w:val="none" w:sz="0" w:space="0" w:color="auto"/>
      </w:divBdr>
    </w:div>
    <w:div w:id="1316570271">
      <w:bodyDiv w:val="1"/>
      <w:marLeft w:val="0"/>
      <w:marRight w:val="0"/>
      <w:marTop w:val="0"/>
      <w:marBottom w:val="0"/>
      <w:divBdr>
        <w:top w:val="none" w:sz="0" w:space="0" w:color="auto"/>
        <w:left w:val="none" w:sz="0" w:space="0" w:color="auto"/>
        <w:bottom w:val="none" w:sz="0" w:space="0" w:color="auto"/>
        <w:right w:val="none" w:sz="0" w:space="0" w:color="auto"/>
      </w:divBdr>
    </w:div>
    <w:div w:id="1318532468">
      <w:bodyDiv w:val="1"/>
      <w:marLeft w:val="0"/>
      <w:marRight w:val="0"/>
      <w:marTop w:val="0"/>
      <w:marBottom w:val="0"/>
      <w:divBdr>
        <w:top w:val="none" w:sz="0" w:space="0" w:color="auto"/>
        <w:left w:val="none" w:sz="0" w:space="0" w:color="auto"/>
        <w:bottom w:val="none" w:sz="0" w:space="0" w:color="auto"/>
        <w:right w:val="none" w:sz="0" w:space="0" w:color="auto"/>
      </w:divBdr>
    </w:div>
    <w:div w:id="1320114214">
      <w:bodyDiv w:val="1"/>
      <w:marLeft w:val="0"/>
      <w:marRight w:val="0"/>
      <w:marTop w:val="0"/>
      <w:marBottom w:val="0"/>
      <w:divBdr>
        <w:top w:val="none" w:sz="0" w:space="0" w:color="auto"/>
        <w:left w:val="none" w:sz="0" w:space="0" w:color="auto"/>
        <w:bottom w:val="none" w:sz="0" w:space="0" w:color="auto"/>
        <w:right w:val="none" w:sz="0" w:space="0" w:color="auto"/>
      </w:divBdr>
    </w:div>
    <w:div w:id="1329865035">
      <w:bodyDiv w:val="1"/>
      <w:marLeft w:val="0"/>
      <w:marRight w:val="0"/>
      <w:marTop w:val="0"/>
      <w:marBottom w:val="0"/>
      <w:divBdr>
        <w:top w:val="none" w:sz="0" w:space="0" w:color="auto"/>
        <w:left w:val="none" w:sz="0" w:space="0" w:color="auto"/>
        <w:bottom w:val="none" w:sz="0" w:space="0" w:color="auto"/>
        <w:right w:val="none" w:sz="0" w:space="0" w:color="auto"/>
      </w:divBdr>
    </w:div>
    <w:div w:id="1334339167">
      <w:bodyDiv w:val="1"/>
      <w:marLeft w:val="0"/>
      <w:marRight w:val="0"/>
      <w:marTop w:val="0"/>
      <w:marBottom w:val="0"/>
      <w:divBdr>
        <w:top w:val="none" w:sz="0" w:space="0" w:color="auto"/>
        <w:left w:val="none" w:sz="0" w:space="0" w:color="auto"/>
        <w:bottom w:val="none" w:sz="0" w:space="0" w:color="auto"/>
        <w:right w:val="none" w:sz="0" w:space="0" w:color="auto"/>
      </w:divBdr>
    </w:div>
    <w:div w:id="1335837926">
      <w:bodyDiv w:val="1"/>
      <w:marLeft w:val="0"/>
      <w:marRight w:val="0"/>
      <w:marTop w:val="0"/>
      <w:marBottom w:val="0"/>
      <w:divBdr>
        <w:top w:val="none" w:sz="0" w:space="0" w:color="auto"/>
        <w:left w:val="none" w:sz="0" w:space="0" w:color="auto"/>
        <w:bottom w:val="none" w:sz="0" w:space="0" w:color="auto"/>
        <w:right w:val="none" w:sz="0" w:space="0" w:color="auto"/>
      </w:divBdr>
    </w:div>
    <w:div w:id="1356155403">
      <w:bodyDiv w:val="1"/>
      <w:marLeft w:val="0"/>
      <w:marRight w:val="0"/>
      <w:marTop w:val="0"/>
      <w:marBottom w:val="0"/>
      <w:divBdr>
        <w:top w:val="none" w:sz="0" w:space="0" w:color="auto"/>
        <w:left w:val="none" w:sz="0" w:space="0" w:color="auto"/>
        <w:bottom w:val="none" w:sz="0" w:space="0" w:color="auto"/>
        <w:right w:val="none" w:sz="0" w:space="0" w:color="auto"/>
      </w:divBdr>
    </w:div>
    <w:div w:id="1356156060">
      <w:bodyDiv w:val="1"/>
      <w:marLeft w:val="0"/>
      <w:marRight w:val="0"/>
      <w:marTop w:val="0"/>
      <w:marBottom w:val="0"/>
      <w:divBdr>
        <w:top w:val="none" w:sz="0" w:space="0" w:color="auto"/>
        <w:left w:val="none" w:sz="0" w:space="0" w:color="auto"/>
        <w:bottom w:val="none" w:sz="0" w:space="0" w:color="auto"/>
        <w:right w:val="none" w:sz="0" w:space="0" w:color="auto"/>
      </w:divBdr>
    </w:div>
    <w:div w:id="1360932353">
      <w:bodyDiv w:val="1"/>
      <w:marLeft w:val="0"/>
      <w:marRight w:val="0"/>
      <w:marTop w:val="0"/>
      <w:marBottom w:val="0"/>
      <w:divBdr>
        <w:top w:val="none" w:sz="0" w:space="0" w:color="auto"/>
        <w:left w:val="none" w:sz="0" w:space="0" w:color="auto"/>
        <w:bottom w:val="none" w:sz="0" w:space="0" w:color="auto"/>
        <w:right w:val="none" w:sz="0" w:space="0" w:color="auto"/>
      </w:divBdr>
    </w:div>
    <w:div w:id="1361398784">
      <w:bodyDiv w:val="1"/>
      <w:marLeft w:val="0"/>
      <w:marRight w:val="0"/>
      <w:marTop w:val="0"/>
      <w:marBottom w:val="0"/>
      <w:divBdr>
        <w:top w:val="none" w:sz="0" w:space="0" w:color="auto"/>
        <w:left w:val="none" w:sz="0" w:space="0" w:color="auto"/>
        <w:bottom w:val="none" w:sz="0" w:space="0" w:color="auto"/>
        <w:right w:val="none" w:sz="0" w:space="0" w:color="auto"/>
      </w:divBdr>
    </w:div>
    <w:div w:id="1364676347">
      <w:bodyDiv w:val="1"/>
      <w:marLeft w:val="0"/>
      <w:marRight w:val="0"/>
      <w:marTop w:val="0"/>
      <w:marBottom w:val="0"/>
      <w:divBdr>
        <w:top w:val="none" w:sz="0" w:space="0" w:color="auto"/>
        <w:left w:val="none" w:sz="0" w:space="0" w:color="auto"/>
        <w:bottom w:val="none" w:sz="0" w:space="0" w:color="auto"/>
        <w:right w:val="none" w:sz="0" w:space="0" w:color="auto"/>
      </w:divBdr>
    </w:div>
    <w:div w:id="1369405947">
      <w:bodyDiv w:val="1"/>
      <w:marLeft w:val="0"/>
      <w:marRight w:val="0"/>
      <w:marTop w:val="0"/>
      <w:marBottom w:val="0"/>
      <w:divBdr>
        <w:top w:val="none" w:sz="0" w:space="0" w:color="auto"/>
        <w:left w:val="none" w:sz="0" w:space="0" w:color="auto"/>
        <w:bottom w:val="none" w:sz="0" w:space="0" w:color="auto"/>
        <w:right w:val="none" w:sz="0" w:space="0" w:color="auto"/>
      </w:divBdr>
    </w:div>
    <w:div w:id="1370766196">
      <w:bodyDiv w:val="1"/>
      <w:marLeft w:val="0"/>
      <w:marRight w:val="0"/>
      <w:marTop w:val="0"/>
      <w:marBottom w:val="0"/>
      <w:divBdr>
        <w:top w:val="none" w:sz="0" w:space="0" w:color="auto"/>
        <w:left w:val="none" w:sz="0" w:space="0" w:color="auto"/>
        <w:bottom w:val="none" w:sz="0" w:space="0" w:color="auto"/>
        <w:right w:val="none" w:sz="0" w:space="0" w:color="auto"/>
      </w:divBdr>
    </w:div>
    <w:div w:id="1375159703">
      <w:bodyDiv w:val="1"/>
      <w:marLeft w:val="0"/>
      <w:marRight w:val="0"/>
      <w:marTop w:val="0"/>
      <w:marBottom w:val="0"/>
      <w:divBdr>
        <w:top w:val="none" w:sz="0" w:space="0" w:color="auto"/>
        <w:left w:val="none" w:sz="0" w:space="0" w:color="auto"/>
        <w:bottom w:val="none" w:sz="0" w:space="0" w:color="auto"/>
        <w:right w:val="none" w:sz="0" w:space="0" w:color="auto"/>
      </w:divBdr>
    </w:div>
    <w:div w:id="1375930034">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381710431">
      <w:bodyDiv w:val="1"/>
      <w:marLeft w:val="0"/>
      <w:marRight w:val="0"/>
      <w:marTop w:val="0"/>
      <w:marBottom w:val="0"/>
      <w:divBdr>
        <w:top w:val="none" w:sz="0" w:space="0" w:color="auto"/>
        <w:left w:val="none" w:sz="0" w:space="0" w:color="auto"/>
        <w:bottom w:val="none" w:sz="0" w:space="0" w:color="auto"/>
        <w:right w:val="none" w:sz="0" w:space="0" w:color="auto"/>
      </w:divBdr>
    </w:div>
    <w:div w:id="1385057632">
      <w:bodyDiv w:val="1"/>
      <w:marLeft w:val="0"/>
      <w:marRight w:val="0"/>
      <w:marTop w:val="0"/>
      <w:marBottom w:val="0"/>
      <w:divBdr>
        <w:top w:val="none" w:sz="0" w:space="0" w:color="auto"/>
        <w:left w:val="none" w:sz="0" w:space="0" w:color="auto"/>
        <w:bottom w:val="none" w:sz="0" w:space="0" w:color="auto"/>
        <w:right w:val="none" w:sz="0" w:space="0" w:color="auto"/>
      </w:divBdr>
    </w:div>
    <w:div w:id="1389110315">
      <w:bodyDiv w:val="1"/>
      <w:marLeft w:val="0"/>
      <w:marRight w:val="0"/>
      <w:marTop w:val="0"/>
      <w:marBottom w:val="0"/>
      <w:divBdr>
        <w:top w:val="none" w:sz="0" w:space="0" w:color="auto"/>
        <w:left w:val="none" w:sz="0" w:space="0" w:color="auto"/>
        <w:bottom w:val="none" w:sz="0" w:space="0" w:color="auto"/>
        <w:right w:val="none" w:sz="0" w:space="0" w:color="auto"/>
      </w:divBdr>
    </w:div>
    <w:div w:id="1390416757">
      <w:bodyDiv w:val="1"/>
      <w:marLeft w:val="0"/>
      <w:marRight w:val="0"/>
      <w:marTop w:val="0"/>
      <w:marBottom w:val="0"/>
      <w:divBdr>
        <w:top w:val="none" w:sz="0" w:space="0" w:color="auto"/>
        <w:left w:val="none" w:sz="0" w:space="0" w:color="auto"/>
        <w:bottom w:val="none" w:sz="0" w:space="0" w:color="auto"/>
        <w:right w:val="none" w:sz="0" w:space="0" w:color="auto"/>
      </w:divBdr>
    </w:div>
    <w:div w:id="1393308649">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09885862">
      <w:bodyDiv w:val="1"/>
      <w:marLeft w:val="0"/>
      <w:marRight w:val="0"/>
      <w:marTop w:val="0"/>
      <w:marBottom w:val="0"/>
      <w:divBdr>
        <w:top w:val="none" w:sz="0" w:space="0" w:color="auto"/>
        <w:left w:val="none" w:sz="0" w:space="0" w:color="auto"/>
        <w:bottom w:val="none" w:sz="0" w:space="0" w:color="auto"/>
        <w:right w:val="none" w:sz="0" w:space="0" w:color="auto"/>
      </w:divBdr>
    </w:div>
    <w:div w:id="1414014722">
      <w:bodyDiv w:val="1"/>
      <w:marLeft w:val="0"/>
      <w:marRight w:val="0"/>
      <w:marTop w:val="0"/>
      <w:marBottom w:val="0"/>
      <w:divBdr>
        <w:top w:val="none" w:sz="0" w:space="0" w:color="auto"/>
        <w:left w:val="none" w:sz="0" w:space="0" w:color="auto"/>
        <w:bottom w:val="none" w:sz="0" w:space="0" w:color="auto"/>
        <w:right w:val="none" w:sz="0" w:space="0" w:color="auto"/>
      </w:divBdr>
    </w:div>
    <w:div w:id="1417097220">
      <w:bodyDiv w:val="1"/>
      <w:marLeft w:val="0"/>
      <w:marRight w:val="0"/>
      <w:marTop w:val="0"/>
      <w:marBottom w:val="0"/>
      <w:divBdr>
        <w:top w:val="none" w:sz="0" w:space="0" w:color="auto"/>
        <w:left w:val="none" w:sz="0" w:space="0" w:color="auto"/>
        <w:bottom w:val="none" w:sz="0" w:space="0" w:color="auto"/>
        <w:right w:val="none" w:sz="0" w:space="0" w:color="auto"/>
      </w:divBdr>
    </w:div>
    <w:div w:id="1422532173">
      <w:bodyDiv w:val="1"/>
      <w:marLeft w:val="0"/>
      <w:marRight w:val="0"/>
      <w:marTop w:val="0"/>
      <w:marBottom w:val="0"/>
      <w:divBdr>
        <w:top w:val="none" w:sz="0" w:space="0" w:color="auto"/>
        <w:left w:val="none" w:sz="0" w:space="0" w:color="auto"/>
        <w:bottom w:val="none" w:sz="0" w:space="0" w:color="auto"/>
        <w:right w:val="none" w:sz="0" w:space="0" w:color="auto"/>
      </w:divBdr>
    </w:div>
    <w:div w:id="1426803033">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37099388">
      <w:bodyDiv w:val="1"/>
      <w:marLeft w:val="0"/>
      <w:marRight w:val="0"/>
      <w:marTop w:val="0"/>
      <w:marBottom w:val="0"/>
      <w:divBdr>
        <w:top w:val="none" w:sz="0" w:space="0" w:color="auto"/>
        <w:left w:val="none" w:sz="0" w:space="0" w:color="auto"/>
        <w:bottom w:val="none" w:sz="0" w:space="0" w:color="auto"/>
        <w:right w:val="none" w:sz="0" w:space="0" w:color="auto"/>
      </w:divBdr>
    </w:div>
    <w:div w:id="1439717206">
      <w:bodyDiv w:val="1"/>
      <w:marLeft w:val="0"/>
      <w:marRight w:val="0"/>
      <w:marTop w:val="0"/>
      <w:marBottom w:val="0"/>
      <w:divBdr>
        <w:top w:val="none" w:sz="0" w:space="0" w:color="auto"/>
        <w:left w:val="none" w:sz="0" w:space="0" w:color="auto"/>
        <w:bottom w:val="none" w:sz="0" w:space="0" w:color="auto"/>
        <w:right w:val="none" w:sz="0" w:space="0" w:color="auto"/>
      </w:divBdr>
    </w:div>
    <w:div w:id="1439790457">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49160388">
      <w:bodyDiv w:val="1"/>
      <w:marLeft w:val="0"/>
      <w:marRight w:val="0"/>
      <w:marTop w:val="0"/>
      <w:marBottom w:val="0"/>
      <w:divBdr>
        <w:top w:val="none" w:sz="0" w:space="0" w:color="auto"/>
        <w:left w:val="none" w:sz="0" w:space="0" w:color="auto"/>
        <w:bottom w:val="none" w:sz="0" w:space="0" w:color="auto"/>
        <w:right w:val="none" w:sz="0" w:space="0" w:color="auto"/>
      </w:divBdr>
    </w:div>
    <w:div w:id="1452818019">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59880642">
      <w:bodyDiv w:val="1"/>
      <w:marLeft w:val="0"/>
      <w:marRight w:val="0"/>
      <w:marTop w:val="0"/>
      <w:marBottom w:val="0"/>
      <w:divBdr>
        <w:top w:val="none" w:sz="0" w:space="0" w:color="auto"/>
        <w:left w:val="none" w:sz="0" w:space="0" w:color="auto"/>
        <w:bottom w:val="none" w:sz="0" w:space="0" w:color="auto"/>
        <w:right w:val="none" w:sz="0" w:space="0" w:color="auto"/>
      </w:divBdr>
    </w:div>
    <w:div w:id="1460881193">
      <w:bodyDiv w:val="1"/>
      <w:marLeft w:val="0"/>
      <w:marRight w:val="0"/>
      <w:marTop w:val="0"/>
      <w:marBottom w:val="0"/>
      <w:divBdr>
        <w:top w:val="none" w:sz="0" w:space="0" w:color="auto"/>
        <w:left w:val="none" w:sz="0" w:space="0" w:color="auto"/>
        <w:bottom w:val="none" w:sz="0" w:space="0" w:color="auto"/>
        <w:right w:val="none" w:sz="0" w:space="0" w:color="auto"/>
      </w:divBdr>
    </w:div>
    <w:div w:id="1469126612">
      <w:bodyDiv w:val="1"/>
      <w:marLeft w:val="0"/>
      <w:marRight w:val="0"/>
      <w:marTop w:val="0"/>
      <w:marBottom w:val="0"/>
      <w:divBdr>
        <w:top w:val="none" w:sz="0" w:space="0" w:color="auto"/>
        <w:left w:val="none" w:sz="0" w:space="0" w:color="auto"/>
        <w:bottom w:val="none" w:sz="0" w:space="0" w:color="auto"/>
        <w:right w:val="none" w:sz="0" w:space="0" w:color="auto"/>
      </w:divBdr>
    </w:div>
    <w:div w:id="1472601390">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83234065">
      <w:bodyDiv w:val="1"/>
      <w:marLeft w:val="0"/>
      <w:marRight w:val="0"/>
      <w:marTop w:val="0"/>
      <w:marBottom w:val="0"/>
      <w:divBdr>
        <w:top w:val="none" w:sz="0" w:space="0" w:color="auto"/>
        <w:left w:val="none" w:sz="0" w:space="0" w:color="auto"/>
        <w:bottom w:val="none" w:sz="0" w:space="0" w:color="auto"/>
        <w:right w:val="none" w:sz="0" w:space="0" w:color="auto"/>
      </w:divBdr>
    </w:div>
    <w:div w:id="1487432746">
      <w:bodyDiv w:val="1"/>
      <w:marLeft w:val="0"/>
      <w:marRight w:val="0"/>
      <w:marTop w:val="0"/>
      <w:marBottom w:val="0"/>
      <w:divBdr>
        <w:top w:val="none" w:sz="0" w:space="0" w:color="auto"/>
        <w:left w:val="none" w:sz="0" w:space="0" w:color="auto"/>
        <w:bottom w:val="none" w:sz="0" w:space="0" w:color="auto"/>
        <w:right w:val="none" w:sz="0" w:space="0" w:color="auto"/>
      </w:divBdr>
    </w:div>
    <w:div w:id="1488087599">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498887646">
      <w:bodyDiv w:val="1"/>
      <w:marLeft w:val="0"/>
      <w:marRight w:val="0"/>
      <w:marTop w:val="0"/>
      <w:marBottom w:val="0"/>
      <w:divBdr>
        <w:top w:val="none" w:sz="0" w:space="0" w:color="auto"/>
        <w:left w:val="none" w:sz="0" w:space="0" w:color="auto"/>
        <w:bottom w:val="none" w:sz="0" w:space="0" w:color="auto"/>
        <w:right w:val="none" w:sz="0" w:space="0" w:color="auto"/>
      </w:divBdr>
    </w:div>
    <w:div w:id="1505169078">
      <w:bodyDiv w:val="1"/>
      <w:marLeft w:val="0"/>
      <w:marRight w:val="0"/>
      <w:marTop w:val="0"/>
      <w:marBottom w:val="0"/>
      <w:divBdr>
        <w:top w:val="none" w:sz="0" w:space="0" w:color="auto"/>
        <w:left w:val="none" w:sz="0" w:space="0" w:color="auto"/>
        <w:bottom w:val="none" w:sz="0" w:space="0" w:color="auto"/>
        <w:right w:val="none" w:sz="0" w:space="0" w:color="auto"/>
      </w:divBdr>
    </w:div>
    <w:div w:id="1505978649">
      <w:bodyDiv w:val="1"/>
      <w:marLeft w:val="0"/>
      <w:marRight w:val="0"/>
      <w:marTop w:val="0"/>
      <w:marBottom w:val="0"/>
      <w:divBdr>
        <w:top w:val="none" w:sz="0" w:space="0" w:color="auto"/>
        <w:left w:val="none" w:sz="0" w:space="0" w:color="auto"/>
        <w:bottom w:val="none" w:sz="0" w:space="0" w:color="auto"/>
        <w:right w:val="none" w:sz="0" w:space="0" w:color="auto"/>
      </w:divBdr>
    </w:div>
    <w:div w:id="1508902391">
      <w:bodyDiv w:val="1"/>
      <w:marLeft w:val="0"/>
      <w:marRight w:val="0"/>
      <w:marTop w:val="0"/>
      <w:marBottom w:val="0"/>
      <w:divBdr>
        <w:top w:val="none" w:sz="0" w:space="0" w:color="auto"/>
        <w:left w:val="none" w:sz="0" w:space="0" w:color="auto"/>
        <w:bottom w:val="none" w:sz="0" w:space="0" w:color="auto"/>
        <w:right w:val="none" w:sz="0" w:space="0" w:color="auto"/>
      </w:divBdr>
    </w:div>
    <w:div w:id="1509058932">
      <w:bodyDiv w:val="1"/>
      <w:marLeft w:val="0"/>
      <w:marRight w:val="0"/>
      <w:marTop w:val="0"/>
      <w:marBottom w:val="0"/>
      <w:divBdr>
        <w:top w:val="none" w:sz="0" w:space="0" w:color="auto"/>
        <w:left w:val="none" w:sz="0" w:space="0" w:color="auto"/>
        <w:bottom w:val="none" w:sz="0" w:space="0" w:color="auto"/>
        <w:right w:val="none" w:sz="0" w:space="0" w:color="auto"/>
      </w:divBdr>
    </w:div>
    <w:div w:id="1509175254">
      <w:bodyDiv w:val="1"/>
      <w:marLeft w:val="0"/>
      <w:marRight w:val="0"/>
      <w:marTop w:val="0"/>
      <w:marBottom w:val="0"/>
      <w:divBdr>
        <w:top w:val="none" w:sz="0" w:space="0" w:color="auto"/>
        <w:left w:val="none" w:sz="0" w:space="0" w:color="auto"/>
        <w:bottom w:val="none" w:sz="0" w:space="0" w:color="auto"/>
        <w:right w:val="none" w:sz="0" w:space="0" w:color="auto"/>
      </w:divBdr>
    </w:div>
    <w:div w:id="1511532176">
      <w:bodyDiv w:val="1"/>
      <w:marLeft w:val="0"/>
      <w:marRight w:val="0"/>
      <w:marTop w:val="0"/>
      <w:marBottom w:val="0"/>
      <w:divBdr>
        <w:top w:val="none" w:sz="0" w:space="0" w:color="auto"/>
        <w:left w:val="none" w:sz="0" w:space="0" w:color="auto"/>
        <w:bottom w:val="none" w:sz="0" w:space="0" w:color="auto"/>
        <w:right w:val="none" w:sz="0" w:space="0" w:color="auto"/>
      </w:divBdr>
    </w:div>
    <w:div w:id="1514998260">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1966646">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52382431">
      <w:bodyDiv w:val="1"/>
      <w:marLeft w:val="0"/>
      <w:marRight w:val="0"/>
      <w:marTop w:val="0"/>
      <w:marBottom w:val="0"/>
      <w:divBdr>
        <w:top w:val="none" w:sz="0" w:space="0" w:color="auto"/>
        <w:left w:val="none" w:sz="0" w:space="0" w:color="auto"/>
        <w:bottom w:val="none" w:sz="0" w:space="0" w:color="auto"/>
        <w:right w:val="none" w:sz="0" w:space="0" w:color="auto"/>
      </w:divBdr>
    </w:div>
    <w:div w:id="1557349872">
      <w:bodyDiv w:val="1"/>
      <w:marLeft w:val="0"/>
      <w:marRight w:val="0"/>
      <w:marTop w:val="0"/>
      <w:marBottom w:val="0"/>
      <w:divBdr>
        <w:top w:val="none" w:sz="0" w:space="0" w:color="auto"/>
        <w:left w:val="none" w:sz="0" w:space="0" w:color="auto"/>
        <w:bottom w:val="none" w:sz="0" w:space="0" w:color="auto"/>
        <w:right w:val="none" w:sz="0" w:space="0" w:color="auto"/>
      </w:divBdr>
      <w:divsChild>
        <w:div w:id="638609567">
          <w:marLeft w:val="0"/>
          <w:marRight w:val="0"/>
          <w:marTop w:val="0"/>
          <w:marBottom w:val="0"/>
          <w:divBdr>
            <w:top w:val="none" w:sz="0" w:space="0" w:color="auto"/>
            <w:left w:val="none" w:sz="0" w:space="0" w:color="auto"/>
            <w:bottom w:val="none" w:sz="0" w:space="0" w:color="auto"/>
            <w:right w:val="none" w:sz="0" w:space="0" w:color="auto"/>
          </w:divBdr>
        </w:div>
        <w:div w:id="929000069">
          <w:marLeft w:val="0"/>
          <w:marRight w:val="0"/>
          <w:marTop w:val="0"/>
          <w:marBottom w:val="0"/>
          <w:divBdr>
            <w:top w:val="none" w:sz="0" w:space="0" w:color="auto"/>
            <w:left w:val="none" w:sz="0" w:space="0" w:color="auto"/>
            <w:bottom w:val="none" w:sz="0" w:space="0" w:color="auto"/>
            <w:right w:val="none" w:sz="0" w:space="0" w:color="auto"/>
          </w:divBdr>
        </w:div>
      </w:divsChild>
    </w:div>
    <w:div w:id="1561359025">
      <w:bodyDiv w:val="1"/>
      <w:marLeft w:val="0"/>
      <w:marRight w:val="0"/>
      <w:marTop w:val="0"/>
      <w:marBottom w:val="0"/>
      <w:divBdr>
        <w:top w:val="none" w:sz="0" w:space="0" w:color="auto"/>
        <w:left w:val="none" w:sz="0" w:space="0" w:color="auto"/>
        <w:bottom w:val="none" w:sz="0" w:space="0" w:color="auto"/>
        <w:right w:val="none" w:sz="0" w:space="0" w:color="auto"/>
      </w:divBdr>
    </w:div>
    <w:div w:id="1563713729">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64876753">
      <w:bodyDiv w:val="1"/>
      <w:marLeft w:val="0"/>
      <w:marRight w:val="0"/>
      <w:marTop w:val="0"/>
      <w:marBottom w:val="0"/>
      <w:divBdr>
        <w:top w:val="none" w:sz="0" w:space="0" w:color="auto"/>
        <w:left w:val="none" w:sz="0" w:space="0" w:color="auto"/>
        <w:bottom w:val="none" w:sz="0" w:space="0" w:color="auto"/>
        <w:right w:val="none" w:sz="0" w:space="0" w:color="auto"/>
      </w:divBdr>
    </w:div>
    <w:div w:id="1564944738">
      <w:bodyDiv w:val="1"/>
      <w:marLeft w:val="0"/>
      <w:marRight w:val="0"/>
      <w:marTop w:val="0"/>
      <w:marBottom w:val="0"/>
      <w:divBdr>
        <w:top w:val="none" w:sz="0" w:space="0" w:color="auto"/>
        <w:left w:val="none" w:sz="0" w:space="0" w:color="auto"/>
        <w:bottom w:val="none" w:sz="0" w:space="0" w:color="auto"/>
        <w:right w:val="none" w:sz="0" w:space="0" w:color="auto"/>
      </w:divBdr>
    </w:div>
    <w:div w:id="1567303361">
      <w:bodyDiv w:val="1"/>
      <w:marLeft w:val="0"/>
      <w:marRight w:val="0"/>
      <w:marTop w:val="0"/>
      <w:marBottom w:val="0"/>
      <w:divBdr>
        <w:top w:val="none" w:sz="0" w:space="0" w:color="auto"/>
        <w:left w:val="none" w:sz="0" w:space="0" w:color="auto"/>
        <w:bottom w:val="none" w:sz="0" w:space="0" w:color="auto"/>
        <w:right w:val="none" w:sz="0" w:space="0" w:color="auto"/>
      </w:divBdr>
    </w:div>
    <w:div w:id="1570455557">
      <w:bodyDiv w:val="1"/>
      <w:marLeft w:val="0"/>
      <w:marRight w:val="0"/>
      <w:marTop w:val="0"/>
      <w:marBottom w:val="0"/>
      <w:divBdr>
        <w:top w:val="none" w:sz="0" w:space="0" w:color="auto"/>
        <w:left w:val="none" w:sz="0" w:space="0" w:color="auto"/>
        <w:bottom w:val="none" w:sz="0" w:space="0" w:color="auto"/>
        <w:right w:val="none" w:sz="0" w:space="0" w:color="auto"/>
      </w:divBdr>
    </w:div>
    <w:div w:id="1570968125">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582059308">
      <w:bodyDiv w:val="1"/>
      <w:marLeft w:val="0"/>
      <w:marRight w:val="0"/>
      <w:marTop w:val="0"/>
      <w:marBottom w:val="0"/>
      <w:divBdr>
        <w:top w:val="none" w:sz="0" w:space="0" w:color="auto"/>
        <w:left w:val="none" w:sz="0" w:space="0" w:color="auto"/>
        <w:bottom w:val="none" w:sz="0" w:space="0" w:color="auto"/>
        <w:right w:val="none" w:sz="0" w:space="0" w:color="auto"/>
      </w:divBdr>
    </w:div>
    <w:div w:id="1585339890">
      <w:bodyDiv w:val="1"/>
      <w:marLeft w:val="0"/>
      <w:marRight w:val="0"/>
      <w:marTop w:val="0"/>
      <w:marBottom w:val="0"/>
      <w:divBdr>
        <w:top w:val="none" w:sz="0" w:space="0" w:color="auto"/>
        <w:left w:val="none" w:sz="0" w:space="0" w:color="auto"/>
        <w:bottom w:val="none" w:sz="0" w:space="0" w:color="auto"/>
        <w:right w:val="none" w:sz="0" w:space="0" w:color="auto"/>
      </w:divBdr>
    </w:div>
    <w:div w:id="1585606766">
      <w:bodyDiv w:val="1"/>
      <w:marLeft w:val="0"/>
      <w:marRight w:val="0"/>
      <w:marTop w:val="0"/>
      <w:marBottom w:val="0"/>
      <w:divBdr>
        <w:top w:val="none" w:sz="0" w:space="0" w:color="auto"/>
        <w:left w:val="none" w:sz="0" w:space="0" w:color="auto"/>
        <w:bottom w:val="none" w:sz="0" w:space="0" w:color="auto"/>
        <w:right w:val="none" w:sz="0" w:space="0" w:color="auto"/>
      </w:divBdr>
    </w:div>
    <w:div w:id="1591311722">
      <w:bodyDiv w:val="1"/>
      <w:marLeft w:val="0"/>
      <w:marRight w:val="0"/>
      <w:marTop w:val="0"/>
      <w:marBottom w:val="0"/>
      <w:divBdr>
        <w:top w:val="none" w:sz="0" w:space="0" w:color="auto"/>
        <w:left w:val="none" w:sz="0" w:space="0" w:color="auto"/>
        <w:bottom w:val="none" w:sz="0" w:space="0" w:color="auto"/>
        <w:right w:val="none" w:sz="0" w:space="0" w:color="auto"/>
      </w:divBdr>
    </w:div>
    <w:div w:id="1592202438">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05842391">
      <w:bodyDiv w:val="1"/>
      <w:marLeft w:val="0"/>
      <w:marRight w:val="0"/>
      <w:marTop w:val="0"/>
      <w:marBottom w:val="0"/>
      <w:divBdr>
        <w:top w:val="none" w:sz="0" w:space="0" w:color="auto"/>
        <w:left w:val="none" w:sz="0" w:space="0" w:color="auto"/>
        <w:bottom w:val="none" w:sz="0" w:space="0" w:color="auto"/>
        <w:right w:val="none" w:sz="0" w:space="0" w:color="auto"/>
      </w:divBdr>
    </w:div>
    <w:div w:id="1606569495">
      <w:bodyDiv w:val="1"/>
      <w:marLeft w:val="0"/>
      <w:marRight w:val="0"/>
      <w:marTop w:val="0"/>
      <w:marBottom w:val="0"/>
      <w:divBdr>
        <w:top w:val="none" w:sz="0" w:space="0" w:color="auto"/>
        <w:left w:val="none" w:sz="0" w:space="0" w:color="auto"/>
        <w:bottom w:val="none" w:sz="0" w:space="0" w:color="auto"/>
        <w:right w:val="none" w:sz="0" w:space="0" w:color="auto"/>
      </w:divBdr>
    </w:div>
    <w:div w:id="1608341879">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16058258">
      <w:bodyDiv w:val="1"/>
      <w:marLeft w:val="0"/>
      <w:marRight w:val="0"/>
      <w:marTop w:val="0"/>
      <w:marBottom w:val="0"/>
      <w:divBdr>
        <w:top w:val="none" w:sz="0" w:space="0" w:color="auto"/>
        <w:left w:val="none" w:sz="0" w:space="0" w:color="auto"/>
        <w:bottom w:val="none" w:sz="0" w:space="0" w:color="auto"/>
        <w:right w:val="none" w:sz="0" w:space="0" w:color="auto"/>
      </w:divBdr>
    </w:div>
    <w:div w:id="1621649100">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29898183">
      <w:bodyDiv w:val="1"/>
      <w:marLeft w:val="0"/>
      <w:marRight w:val="0"/>
      <w:marTop w:val="0"/>
      <w:marBottom w:val="0"/>
      <w:divBdr>
        <w:top w:val="none" w:sz="0" w:space="0" w:color="auto"/>
        <w:left w:val="none" w:sz="0" w:space="0" w:color="auto"/>
        <w:bottom w:val="none" w:sz="0" w:space="0" w:color="auto"/>
        <w:right w:val="none" w:sz="0" w:space="0" w:color="auto"/>
      </w:divBdr>
    </w:div>
    <w:div w:id="1630476824">
      <w:bodyDiv w:val="1"/>
      <w:marLeft w:val="0"/>
      <w:marRight w:val="0"/>
      <w:marTop w:val="0"/>
      <w:marBottom w:val="0"/>
      <w:divBdr>
        <w:top w:val="none" w:sz="0" w:space="0" w:color="auto"/>
        <w:left w:val="none" w:sz="0" w:space="0" w:color="auto"/>
        <w:bottom w:val="none" w:sz="0" w:space="0" w:color="auto"/>
        <w:right w:val="none" w:sz="0" w:space="0" w:color="auto"/>
      </w:divBdr>
    </w:div>
    <w:div w:id="1632206064">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38728265">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76498177">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80622828">
      <w:bodyDiv w:val="1"/>
      <w:marLeft w:val="0"/>
      <w:marRight w:val="0"/>
      <w:marTop w:val="0"/>
      <w:marBottom w:val="0"/>
      <w:divBdr>
        <w:top w:val="none" w:sz="0" w:space="0" w:color="auto"/>
        <w:left w:val="none" w:sz="0" w:space="0" w:color="auto"/>
        <w:bottom w:val="none" w:sz="0" w:space="0" w:color="auto"/>
        <w:right w:val="none" w:sz="0" w:space="0" w:color="auto"/>
      </w:divBdr>
    </w:div>
    <w:div w:id="1698043593">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699115951">
      <w:bodyDiv w:val="1"/>
      <w:marLeft w:val="0"/>
      <w:marRight w:val="0"/>
      <w:marTop w:val="0"/>
      <w:marBottom w:val="0"/>
      <w:divBdr>
        <w:top w:val="none" w:sz="0" w:space="0" w:color="auto"/>
        <w:left w:val="none" w:sz="0" w:space="0" w:color="auto"/>
        <w:bottom w:val="none" w:sz="0" w:space="0" w:color="auto"/>
        <w:right w:val="none" w:sz="0" w:space="0" w:color="auto"/>
      </w:divBdr>
    </w:div>
    <w:div w:id="1703438933">
      <w:bodyDiv w:val="1"/>
      <w:marLeft w:val="0"/>
      <w:marRight w:val="0"/>
      <w:marTop w:val="0"/>
      <w:marBottom w:val="0"/>
      <w:divBdr>
        <w:top w:val="none" w:sz="0" w:space="0" w:color="auto"/>
        <w:left w:val="none" w:sz="0" w:space="0" w:color="auto"/>
        <w:bottom w:val="none" w:sz="0" w:space="0" w:color="auto"/>
        <w:right w:val="none" w:sz="0" w:space="0" w:color="auto"/>
      </w:divBdr>
    </w:div>
    <w:div w:id="1704398286">
      <w:bodyDiv w:val="1"/>
      <w:marLeft w:val="0"/>
      <w:marRight w:val="0"/>
      <w:marTop w:val="0"/>
      <w:marBottom w:val="0"/>
      <w:divBdr>
        <w:top w:val="none" w:sz="0" w:space="0" w:color="auto"/>
        <w:left w:val="none" w:sz="0" w:space="0" w:color="auto"/>
        <w:bottom w:val="none" w:sz="0" w:space="0" w:color="auto"/>
        <w:right w:val="none" w:sz="0" w:space="0" w:color="auto"/>
      </w:divBdr>
    </w:div>
    <w:div w:id="1716081496">
      <w:bodyDiv w:val="1"/>
      <w:marLeft w:val="0"/>
      <w:marRight w:val="0"/>
      <w:marTop w:val="0"/>
      <w:marBottom w:val="0"/>
      <w:divBdr>
        <w:top w:val="none" w:sz="0" w:space="0" w:color="auto"/>
        <w:left w:val="none" w:sz="0" w:space="0" w:color="auto"/>
        <w:bottom w:val="none" w:sz="0" w:space="0" w:color="auto"/>
        <w:right w:val="none" w:sz="0" w:space="0" w:color="auto"/>
      </w:divBdr>
    </w:div>
    <w:div w:id="1719283141">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24985755">
      <w:bodyDiv w:val="1"/>
      <w:marLeft w:val="0"/>
      <w:marRight w:val="0"/>
      <w:marTop w:val="0"/>
      <w:marBottom w:val="0"/>
      <w:divBdr>
        <w:top w:val="none" w:sz="0" w:space="0" w:color="auto"/>
        <w:left w:val="none" w:sz="0" w:space="0" w:color="auto"/>
        <w:bottom w:val="none" w:sz="0" w:space="0" w:color="auto"/>
        <w:right w:val="none" w:sz="0" w:space="0" w:color="auto"/>
      </w:divBdr>
    </w:div>
    <w:div w:id="1736004788">
      <w:bodyDiv w:val="1"/>
      <w:marLeft w:val="0"/>
      <w:marRight w:val="0"/>
      <w:marTop w:val="0"/>
      <w:marBottom w:val="0"/>
      <w:divBdr>
        <w:top w:val="none" w:sz="0" w:space="0" w:color="auto"/>
        <w:left w:val="none" w:sz="0" w:space="0" w:color="auto"/>
        <w:bottom w:val="none" w:sz="0" w:space="0" w:color="auto"/>
        <w:right w:val="none" w:sz="0" w:space="0" w:color="auto"/>
      </w:divBdr>
    </w:div>
    <w:div w:id="1747067099">
      <w:bodyDiv w:val="1"/>
      <w:marLeft w:val="0"/>
      <w:marRight w:val="0"/>
      <w:marTop w:val="0"/>
      <w:marBottom w:val="0"/>
      <w:divBdr>
        <w:top w:val="none" w:sz="0" w:space="0" w:color="auto"/>
        <w:left w:val="none" w:sz="0" w:space="0" w:color="auto"/>
        <w:bottom w:val="none" w:sz="0" w:space="0" w:color="auto"/>
        <w:right w:val="none" w:sz="0" w:space="0" w:color="auto"/>
      </w:divBdr>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59448599">
      <w:bodyDiv w:val="1"/>
      <w:marLeft w:val="0"/>
      <w:marRight w:val="0"/>
      <w:marTop w:val="0"/>
      <w:marBottom w:val="0"/>
      <w:divBdr>
        <w:top w:val="none" w:sz="0" w:space="0" w:color="auto"/>
        <w:left w:val="none" w:sz="0" w:space="0" w:color="auto"/>
        <w:bottom w:val="none" w:sz="0" w:space="0" w:color="auto"/>
        <w:right w:val="none" w:sz="0" w:space="0" w:color="auto"/>
      </w:divBdr>
    </w:div>
    <w:div w:id="1759710043">
      <w:bodyDiv w:val="1"/>
      <w:marLeft w:val="0"/>
      <w:marRight w:val="0"/>
      <w:marTop w:val="0"/>
      <w:marBottom w:val="0"/>
      <w:divBdr>
        <w:top w:val="none" w:sz="0" w:space="0" w:color="auto"/>
        <w:left w:val="none" w:sz="0" w:space="0" w:color="auto"/>
        <w:bottom w:val="none" w:sz="0" w:space="0" w:color="auto"/>
        <w:right w:val="none" w:sz="0" w:space="0" w:color="auto"/>
      </w:divBdr>
    </w:div>
    <w:div w:id="1760758468">
      <w:bodyDiv w:val="1"/>
      <w:marLeft w:val="0"/>
      <w:marRight w:val="0"/>
      <w:marTop w:val="0"/>
      <w:marBottom w:val="0"/>
      <w:divBdr>
        <w:top w:val="none" w:sz="0" w:space="0" w:color="auto"/>
        <w:left w:val="none" w:sz="0" w:space="0" w:color="auto"/>
        <w:bottom w:val="none" w:sz="0" w:space="0" w:color="auto"/>
        <w:right w:val="none" w:sz="0" w:space="0" w:color="auto"/>
      </w:divBdr>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70814730">
      <w:bodyDiv w:val="1"/>
      <w:marLeft w:val="0"/>
      <w:marRight w:val="0"/>
      <w:marTop w:val="0"/>
      <w:marBottom w:val="0"/>
      <w:divBdr>
        <w:top w:val="none" w:sz="0" w:space="0" w:color="auto"/>
        <w:left w:val="none" w:sz="0" w:space="0" w:color="auto"/>
        <w:bottom w:val="none" w:sz="0" w:space="0" w:color="auto"/>
        <w:right w:val="none" w:sz="0" w:space="0" w:color="auto"/>
      </w:divBdr>
    </w:div>
    <w:div w:id="1773821235">
      <w:bodyDiv w:val="1"/>
      <w:marLeft w:val="0"/>
      <w:marRight w:val="0"/>
      <w:marTop w:val="0"/>
      <w:marBottom w:val="0"/>
      <w:divBdr>
        <w:top w:val="none" w:sz="0" w:space="0" w:color="auto"/>
        <w:left w:val="none" w:sz="0" w:space="0" w:color="auto"/>
        <w:bottom w:val="none" w:sz="0" w:space="0" w:color="auto"/>
        <w:right w:val="none" w:sz="0" w:space="0" w:color="auto"/>
      </w:divBdr>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88619042">
      <w:bodyDiv w:val="1"/>
      <w:marLeft w:val="0"/>
      <w:marRight w:val="0"/>
      <w:marTop w:val="0"/>
      <w:marBottom w:val="0"/>
      <w:divBdr>
        <w:top w:val="none" w:sz="0" w:space="0" w:color="auto"/>
        <w:left w:val="none" w:sz="0" w:space="0" w:color="auto"/>
        <w:bottom w:val="none" w:sz="0" w:space="0" w:color="auto"/>
        <w:right w:val="none" w:sz="0" w:space="0" w:color="auto"/>
      </w:divBdr>
    </w:div>
    <w:div w:id="1790008819">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798717321">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10778191">
      <w:bodyDiv w:val="1"/>
      <w:marLeft w:val="0"/>
      <w:marRight w:val="0"/>
      <w:marTop w:val="0"/>
      <w:marBottom w:val="0"/>
      <w:divBdr>
        <w:top w:val="none" w:sz="0" w:space="0" w:color="auto"/>
        <w:left w:val="none" w:sz="0" w:space="0" w:color="auto"/>
        <w:bottom w:val="none" w:sz="0" w:space="0" w:color="auto"/>
        <w:right w:val="none" w:sz="0" w:space="0" w:color="auto"/>
      </w:divBdr>
    </w:div>
    <w:div w:id="1813597727">
      <w:bodyDiv w:val="1"/>
      <w:marLeft w:val="0"/>
      <w:marRight w:val="0"/>
      <w:marTop w:val="0"/>
      <w:marBottom w:val="0"/>
      <w:divBdr>
        <w:top w:val="none" w:sz="0" w:space="0" w:color="auto"/>
        <w:left w:val="none" w:sz="0" w:space="0" w:color="auto"/>
        <w:bottom w:val="none" w:sz="0" w:space="0" w:color="auto"/>
        <w:right w:val="none" w:sz="0" w:space="0" w:color="auto"/>
      </w:divBdr>
    </w:div>
    <w:div w:id="1819150101">
      <w:bodyDiv w:val="1"/>
      <w:marLeft w:val="0"/>
      <w:marRight w:val="0"/>
      <w:marTop w:val="0"/>
      <w:marBottom w:val="0"/>
      <w:divBdr>
        <w:top w:val="none" w:sz="0" w:space="0" w:color="auto"/>
        <w:left w:val="none" w:sz="0" w:space="0" w:color="auto"/>
        <w:bottom w:val="none" w:sz="0" w:space="0" w:color="auto"/>
        <w:right w:val="none" w:sz="0" w:space="0" w:color="auto"/>
      </w:divBdr>
    </w:div>
    <w:div w:id="1825315767">
      <w:bodyDiv w:val="1"/>
      <w:marLeft w:val="0"/>
      <w:marRight w:val="0"/>
      <w:marTop w:val="0"/>
      <w:marBottom w:val="0"/>
      <w:divBdr>
        <w:top w:val="none" w:sz="0" w:space="0" w:color="auto"/>
        <w:left w:val="none" w:sz="0" w:space="0" w:color="auto"/>
        <w:bottom w:val="none" w:sz="0" w:space="0" w:color="auto"/>
        <w:right w:val="none" w:sz="0" w:space="0" w:color="auto"/>
      </w:divBdr>
    </w:div>
    <w:div w:id="1841654998">
      <w:bodyDiv w:val="1"/>
      <w:marLeft w:val="0"/>
      <w:marRight w:val="0"/>
      <w:marTop w:val="0"/>
      <w:marBottom w:val="0"/>
      <w:divBdr>
        <w:top w:val="none" w:sz="0" w:space="0" w:color="auto"/>
        <w:left w:val="none" w:sz="0" w:space="0" w:color="auto"/>
        <w:bottom w:val="none" w:sz="0" w:space="0" w:color="auto"/>
        <w:right w:val="none" w:sz="0" w:space="0" w:color="auto"/>
      </w:divBdr>
    </w:div>
    <w:div w:id="1846282706">
      <w:bodyDiv w:val="1"/>
      <w:marLeft w:val="0"/>
      <w:marRight w:val="0"/>
      <w:marTop w:val="0"/>
      <w:marBottom w:val="0"/>
      <w:divBdr>
        <w:top w:val="none" w:sz="0" w:space="0" w:color="auto"/>
        <w:left w:val="none" w:sz="0" w:space="0" w:color="auto"/>
        <w:bottom w:val="none" w:sz="0" w:space="0" w:color="auto"/>
        <w:right w:val="none" w:sz="0" w:space="0" w:color="auto"/>
      </w:divBdr>
    </w:div>
    <w:div w:id="1853299397">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861966836">
      <w:bodyDiv w:val="1"/>
      <w:marLeft w:val="0"/>
      <w:marRight w:val="0"/>
      <w:marTop w:val="0"/>
      <w:marBottom w:val="0"/>
      <w:divBdr>
        <w:top w:val="none" w:sz="0" w:space="0" w:color="auto"/>
        <w:left w:val="none" w:sz="0" w:space="0" w:color="auto"/>
        <w:bottom w:val="none" w:sz="0" w:space="0" w:color="auto"/>
        <w:right w:val="none" w:sz="0" w:space="0" w:color="auto"/>
      </w:divBdr>
    </w:div>
    <w:div w:id="1863547305">
      <w:bodyDiv w:val="1"/>
      <w:marLeft w:val="0"/>
      <w:marRight w:val="0"/>
      <w:marTop w:val="0"/>
      <w:marBottom w:val="0"/>
      <w:divBdr>
        <w:top w:val="none" w:sz="0" w:space="0" w:color="auto"/>
        <w:left w:val="none" w:sz="0" w:space="0" w:color="auto"/>
        <w:bottom w:val="none" w:sz="0" w:space="0" w:color="auto"/>
        <w:right w:val="none" w:sz="0" w:space="0" w:color="auto"/>
      </w:divBdr>
    </w:div>
    <w:div w:id="1868709956">
      <w:bodyDiv w:val="1"/>
      <w:marLeft w:val="0"/>
      <w:marRight w:val="0"/>
      <w:marTop w:val="0"/>
      <w:marBottom w:val="0"/>
      <w:divBdr>
        <w:top w:val="none" w:sz="0" w:space="0" w:color="auto"/>
        <w:left w:val="none" w:sz="0" w:space="0" w:color="auto"/>
        <w:bottom w:val="none" w:sz="0" w:space="0" w:color="auto"/>
        <w:right w:val="none" w:sz="0" w:space="0" w:color="auto"/>
      </w:divBdr>
    </w:div>
    <w:div w:id="1870684930">
      <w:bodyDiv w:val="1"/>
      <w:marLeft w:val="0"/>
      <w:marRight w:val="0"/>
      <w:marTop w:val="0"/>
      <w:marBottom w:val="0"/>
      <w:divBdr>
        <w:top w:val="none" w:sz="0" w:space="0" w:color="auto"/>
        <w:left w:val="none" w:sz="0" w:space="0" w:color="auto"/>
        <w:bottom w:val="none" w:sz="0" w:space="0" w:color="auto"/>
        <w:right w:val="none" w:sz="0" w:space="0" w:color="auto"/>
      </w:divBdr>
    </w:div>
    <w:div w:id="1874885003">
      <w:bodyDiv w:val="1"/>
      <w:marLeft w:val="0"/>
      <w:marRight w:val="0"/>
      <w:marTop w:val="0"/>
      <w:marBottom w:val="0"/>
      <w:divBdr>
        <w:top w:val="none" w:sz="0" w:space="0" w:color="auto"/>
        <w:left w:val="none" w:sz="0" w:space="0" w:color="auto"/>
        <w:bottom w:val="none" w:sz="0" w:space="0" w:color="auto"/>
        <w:right w:val="none" w:sz="0" w:space="0" w:color="auto"/>
      </w:divBdr>
    </w:div>
    <w:div w:id="1884782418">
      <w:bodyDiv w:val="1"/>
      <w:marLeft w:val="0"/>
      <w:marRight w:val="0"/>
      <w:marTop w:val="0"/>
      <w:marBottom w:val="0"/>
      <w:divBdr>
        <w:top w:val="none" w:sz="0" w:space="0" w:color="auto"/>
        <w:left w:val="none" w:sz="0" w:space="0" w:color="auto"/>
        <w:bottom w:val="none" w:sz="0" w:space="0" w:color="auto"/>
        <w:right w:val="none" w:sz="0" w:space="0" w:color="auto"/>
      </w:divBdr>
    </w:div>
    <w:div w:id="1887907206">
      <w:bodyDiv w:val="1"/>
      <w:marLeft w:val="0"/>
      <w:marRight w:val="0"/>
      <w:marTop w:val="0"/>
      <w:marBottom w:val="0"/>
      <w:divBdr>
        <w:top w:val="none" w:sz="0" w:space="0" w:color="auto"/>
        <w:left w:val="none" w:sz="0" w:space="0" w:color="auto"/>
        <w:bottom w:val="none" w:sz="0" w:space="0" w:color="auto"/>
        <w:right w:val="none" w:sz="0" w:space="0" w:color="auto"/>
      </w:divBdr>
    </w:div>
    <w:div w:id="1892964340">
      <w:bodyDiv w:val="1"/>
      <w:marLeft w:val="0"/>
      <w:marRight w:val="0"/>
      <w:marTop w:val="0"/>
      <w:marBottom w:val="0"/>
      <w:divBdr>
        <w:top w:val="none" w:sz="0" w:space="0" w:color="auto"/>
        <w:left w:val="none" w:sz="0" w:space="0" w:color="auto"/>
        <w:bottom w:val="none" w:sz="0" w:space="0" w:color="auto"/>
        <w:right w:val="none" w:sz="0" w:space="0" w:color="auto"/>
      </w:divBdr>
      <w:divsChild>
        <w:div w:id="60712522">
          <w:marLeft w:val="0"/>
          <w:marRight w:val="0"/>
          <w:marTop w:val="0"/>
          <w:marBottom w:val="0"/>
          <w:divBdr>
            <w:top w:val="none" w:sz="0" w:space="0" w:color="auto"/>
            <w:left w:val="none" w:sz="0" w:space="0" w:color="auto"/>
            <w:bottom w:val="none" w:sz="0" w:space="0" w:color="auto"/>
            <w:right w:val="none" w:sz="0" w:space="0" w:color="auto"/>
          </w:divBdr>
        </w:div>
        <w:div w:id="1121845402">
          <w:marLeft w:val="0"/>
          <w:marRight w:val="0"/>
          <w:marTop w:val="0"/>
          <w:marBottom w:val="0"/>
          <w:divBdr>
            <w:top w:val="none" w:sz="0" w:space="0" w:color="auto"/>
            <w:left w:val="none" w:sz="0" w:space="0" w:color="auto"/>
            <w:bottom w:val="none" w:sz="0" w:space="0" w:color="auto"/>
            <w:right w:val="none" w:sz="0" w:space="0" w:color="auto"/>
          </w:divBdr>
        </w:div>
        <w:div w:id="1263801091">
          <w:marLeft w:val="0"/>
          <w:marRight w:val="0"/>
          <w:marTop w:val="0"/>
          <w:marBottom w:val="0"/>
          <w:divBdr>
            <w:top w:val="none" w:sz="0" w:space="0" w:color="auto"/>
            <w:left w:val="none" w:sz="0" w:space="0" w:color="auto"/>
            <w:bottom w:val="none" w:sz="0" w:space="0" w:color="auto"/>
            <w:right w:val="none" w:sz="0" w:space="0" w:color="auto"/>
          </w:divBdr>
        </w:div>
        <w:div w:id="1708750673">
          <w:marLeft w:val="0"/>
          <w:marRight w:val="0"/>
          <w:marTop w:val="0"/>
          <w:marBottom w:val="0"/>
          <w:divBdr>
            <w:top w:val="none" w:sz="0" w:space="0" w:color="auto"/>
            <w:left w:val="none" w:sz="0" w:space="0" w:color="auto"/>
            <w:bottom w:val="none" w:sz="0" w:space="0" w:color="auto"/>
            <w:right w:val="none" w:sz="0" w:space="0" w:color="auto"/>
          </w:divBdr>
        </w:div>
        <w:div w:id="1756779223">
          <w:marLeft w:val="0"/>
          <w:marRight w:val="0"/>
          <w:marTop w:val="0"/>
          <w:marBottom w:val="0"/>
          <w:divBdr>
            <w:top w:val="none" w:sz="0" w:space="0" w:color="auto"/>
            <w:left w:val="none" w:sz="0" w:space="0" w:color="auto"/>
            <w:bottom w:val="none" w:sz="0" w:space="0" w:color="auto"/>
            <w:right w:val="none" w:sz="0" w:space="0" w:color="auto"/>
          </w:divBdr>
        </w:div>
      </w:divsChild>
    </w:div>
    <w:div w:id="1893689004">
      <w:bodyDiv w:val="1"/>
      <w:marLeft w:val="0"/>
      <w:marRight w:val="0"/>
      <w:marTop w:val="0"/>
      <w:marBottom w:val="0"/>
      <w:divBdr>
        <w:top w:val="none" w:sz="0" w:space="0" w:color="auto"/>
        <w:left w:val="none" w:sz="0" w:space="0" w:color="auto"/>
        <w:bottom w:val="none" w:sz="0" w:space="0" w:color="auto"/>
        <w:right w:val="none" w:sz="0" w:space="0" w:color="auto"/>
      </w:divBdr>
    </w:div>
    <w:div w:id="1898587352">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05918576">
      <w:bodyDiv w:val="1"/>
      <w:marLeft w:val="0"/>
      <w:marRight w:val="0"/>
      <w:marTop w:val="0"/>
      <w:marBottom w:val="0"/>
      <w:divBdr>
        <w:top w:val="none" w:sz="0" w:space="0" w:color="auto"/>
        <w:left w:val="none" w:sz="0" w:space="0" w:color="auto"/>
        <w:bottom w:val="none" w:sz="0" w:space="0" w:color="auto"/>
        <w:right w:val="none" w:sz="0" w:space="0" w:color="auto"/>
      </w:divBdr>
    </w:div>
    <w:div w:id="1907958650">
      <w:bodyDiv w:val="1"/>
      <w:marLeft w:val="0"/>
      <w:marRight w:val="0"/>
      <w:marTop w:val="0"/>
      <w:marBottom w:val="0"/>
      <w:divBdr>
        <w:top w:val="none" w:sz="0" w:space="0" w:color="auto"/>
        <w:left w:val="none" w:sz="0" w:space="0" w:color="auto"/>
        <w:bottom w:val="none" w:sz="0" w:space="0" w:color="auto"/>
        <w:right w:val="none" w:sz="0" w:space="0" w:color="auto"/>
      </w:divBdr>
    </w:div>
    <w:div w:id="1913077238">
      <w:bodyDiv w:val="1"/>
      <w:marLeft w:val="0"/>
      <w:marRight w:val="0"/>
      <w:marTop w:val="0"/>
      <w:marBottom w:val="0"/>
      <w:divBdr>
        <w:top w:val="none" w:sz="0" w:space="0" w:color="auto"/>
        <w:left w:val="none" w:sz="0" w:space="0" w:color="auto"/>
        <w:bottom w:val="none" w:sz="0" w:space="0" w:color="auto"/>
        <w:right w:val="none" w:sz="0" w:space="0" w:color="auto"/>
      </w:divBdr>
    </w:div>
    <w:div w:id="1913272535">
      <w:bodyDiv w:val="1"/>
      <w:marLeft w:val="0"/>
      <w:marRight w:val="0"/>
      <w:marTop w:val="0"/>
      <w:marBottom w:val="0"/>
      <w:divBdr>
        <w:top w:val="none" w:sz="0" w:space="0" w:color="auto"/>
        <w:left w:val="none" w:sz="0" w:space="0" w:color="auto"/>
        <w:bottom w:val="none" w:sz="0" w:space="0" w:color="auto"/>
        <w:right w:val="none" w:sz="0" w:space="0" w:color="auto"/>
      </w:divBdr>
    </w:div>
    <w:div w:id="1913614066">
      <w:bodyDiv w:val="1"/>
      <w:marLeft w:val="0"/>
      <w:marRight w:val="0"/>
      <w:marTop w:val="0"/>
      <w:marBottom w:val="0"/>
      <w:divBdr>
        <w:top w:val="none" w:sz="0" w:space="0" w:color="auto"/>
        <w:left w:val="none" w:sz="0" w:space="0" w:color="auto"/>
        <w:bottom w:val="none" w:sz="0" w:space="0" w:color="auto"/>
        <w:right w:val="none" w:sz="0" w:space="0" w:color="auto"/>
      </w:divBdr>
    </w:div>
    <w:div w:id="1921790544">
      <w:bodyDiv w:val="1"/>
      <w:marLeft w:val="0"/>
      <w:marRight w:val="0"/>
      <w:marTop w:val="0"/>
      <w:marBottom w:val="0"/>
      <w:divBdr>
        <w:top w:val="none" w:sz="0" w:space="0" w:color="auto"/>
        <w:left w:val="none" w:sz="0" w:space="0" w:color="auto"/>
        <w:bottom w:val="none" w:sz="0" w:space="0" w:color="auto"/>
        <w:right w:val="none" w:sz="0" w:space="0" w:color="auto"/>
      </w:divBdr>
    </w:div>
    <w:div w:id="1928036120">
      <w:bodyDiv w:val="1"/>
      <w:marLeft w:val="0"/>
      <w:marRight w:val="0"/>
      <w:marTop w:val="0"/>
      <w:marBottom w:val="0"/>
      <w:divBdr>
        <w:top w:val="none" w:sz="0" w:space="0" w:color="auto"/>
        <w:left w:val="none" w:sz="0" w:space="0" w:color="auto"/>
        <w:bottom w:val="none" w:sz="0" w:space="0" w:color="auto"/>
        <w:right w:val="none" w:sz="0" w:space="0" w:color="auto"/>
      </w:divBdr>
    </w:div>
    <w:div w:id="1929193054">
      <w:bodyDiv w:val="1"/>
      <w:marLeft w:val="0"/>
      <w:marRight w:val="0"/>
      <w:marTop w:val="0"/>
      <w:marBottom w:val="0"/>
      <w:divBdr>
        <w:top w:val="none" w:sz="0" w:space="0" w:color="auto"/>
        <w:left w:val="none" w:sz="0" w:space="0" w:color="auto"/>
        <w:bottom w:val="none" w:sz="0" w:space="0" w:color="auto"/>
        <w:right w:val="none" w:sz="0" w:space="0" w:color="auto"/>
      </w:divBdr>
    </w:div>
    <w:div w:id="1935432697">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135499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59406952">
      <w:bodyDiv w:val="1"/>
      <w:marLeft w:val="0"/>
      <w:marRight w:val="0"/>
      <w:marTop w:val="0"/>
      <w:marBottom w:val="0"/>
      <w:divBdr>
        <w:top w:val="none" w:sz="0" w:space="0" w:color="auto"/>
        <w:left w:val="none" w:sz="0" w:space="0" w:color="auto"/>
        <w:bottom w:val="none" w:sz="0" w:space="0" w:color="auto"/>
        <w:right w:val="none" w:sz="0" w:space="0" w:color="auto"/>
      </w:divBdr>
    </w:div>
    <w:div w:id="1967931348">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1473831">
      <w:bodyDiv w:val="1"/>
      <w:marLeft w:val="0"/>
      <w:marRight w:val="0"/>
      <w:marTop w:val="0"/>
      <w:marBottom w:val="0"/>
      <w:divBdr>
        <w:top w:val="none" w:sz="0" w:space="0" w:color="auto"/>
        <w:left w:val="none" w:sz="0" w:space="0" w:color="auto"/>
        <w:bottom w:val="none" w:sz="0" w:space="0" w:color="auto"/>
        <w:right w:val="none" w:sz="0" w:space="0" w:color="auto"/>
      </w:divBdr>
    </w:div>
    <w:div w:id="1973704869">
      <w:bodyDiv w:val="1"/>
      <w:marLeft w:val="0"/>
      <w:marRight w:val="0"/>
      <w:marTop w:val="0"/>
      <w:marBottom w:val="0"/>
      <w:divBdr>
        <w:top w:val="none" w:sz="0" w:space="0" w:color="auto"/>
        <w:left w:val="none" w:sz="0" w:space="0" w:color="auto"/>
        <w:bottom w:val="none" w:sz="0" w:space="0" w:color="auto"/>
        <w:right w:val="none" w:sz="0" w:space="0" w:color="auto"/>
      </w:divBdr>
    </w:div>
    <w:div w:id="1974288556">
      <w:bodyDiv w:val="1"/>
      <w:marLeft w:val="0"/>
      <w:marRight w:val="0"/>
      <w:marTop w:val="0"/>
      <w:marBottom w:val="0"/>
      <w:divBdr>
        <w:top w:val="none" w:sz="0" w:space="0" w:color="auto"/>
        <w:left w:val="none" w:sz="0" w:space="0" w:color="auto"/>
        <w:bottom w:val="none" w:sz="0" w:space="0" w:color="auto"/>
        <w:right w:val="none" w:sz="0" w:space="0" w:color="auto"/>
      </w:divBdr>
    </w:div>
    <w:div w:id="1974557200">
      <w:bodyDiv w:val="1"/>
      <w:marLeft w:val="0"/>
      <w:marRight w:val="0"/>
      <w:marTop w:val="0"/>
      <w:marBottom w:val="0"/>
      <w:divBdr>
        <w:top w:val="none" w:sz="0" w:space="0" w:color="auto"/>
        <w:left w:val="none" w:sz="0" w:space="0" w:color="auto"/>
        <w:bottom w:val="none" w:sz="0" w:space="0" w:color="auto"/>
        <w:right w:val="none" w:sz="0" w:space="0" w:color="auto"/>
      </w:divBdr>
    </w:div>
    <w:div w:id="1977027594">
      <w:bodyDiv w:val="1"/>
      <w:marLeft w:val="0"/>
      <w:marRight w:val="0"/>
      <w:marTop w:val="0"/>
      <w:marBottom w:val="0"/>
      <w:divBdr>
        <w:top w:val="none" w:sz="0" w:space="0" w:color="auto"/>
        <w:left w:val="none" w:sz="0" w:space="0" w:color="auto"/>
        <w:bottom w:val="none" w:sz="0" w:space="0" w:color="auto"/>
        <w:right w:val="none" w:sz="0" w:space="0" w:color="auto"/>
      </w:divBdr>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79455138">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1997755877">
      <w:bodyDiv w:val="1"/>
      <w:marLeft w:val="0"/>
      <w:marRight w:val="0"/>
      <w:marTop w:val="0"/>
      <w:marBottom w:val="0"/>
      <w:divBdr>
        <w:top w:val="none" w:sz="0" w:space="0" w:color="auto"/>
        <w:left w:val="none" w:sz="0" w:space="0" w:color="auto"/>
        <w:bottom w:val="none" w:sz="0" w:space="0" w:color="auto"/>
        <w:right w:val="none" w:sz="0" w:space="0" w:color="auto"/>
      </w:divBdr>
    </w:div>
    <w:div w:id="2002658313">
      <w:bodyDiv w:val="1"/>
      <w:marLeft w:val="0"/>
      <w:marRight w:val="0"/>
      <w:marTop w:val="0"/>
      <w:marBottom w:val="0"/>
      <w:divBdr>
        <w:top w:val="none" w:sz="0" w:space="0" w:color="auto"/>
        <w:left w:val="none" w:sz="0" w:space="0" w:color="auto"/>
        <w:bottom w:val="none" w:sz="0" w:space="0" w:color="auto"/>
        <w:right w:val="none" w:sz="0" w:space="0" w:color="auto"/>
      </w:divBdr>
    </w:div>
    <w:div w:id="2002662694">
      <w:bodyDiv w:val="1"/>
      <w:marLeft w:val="0"/>
      <w:marRight w:val="0"/>
      <w:marTop w:val="0"/>
      <w:marBottom w:val="0"/>
      <w:divBdr>
        <w:top w:val="none" w:sz="0" w:space="0" w:color="auto"/>
        <w:left w:val="none" w:sz="0" w:space="0" w:color="auto"/>
        <w:bottom w:val="none" w:sz="0" w:space="0" w:color="auto"/>
        <w:right w:val="none" w:sz="0" w:space="0" w:color="auto"/>
      </w:divBdr>
    </w:div>
    <w:div w:id="2005276116">
      <w:bodyDiv w:val="1"/>
      <w:marLeft w:val="0"/>
      <w:marRight w:val="0"/>
      <w:marTop w:val="0"/>
      <w:marBottom w:val="0"/>
      <w:divBdr>
        <w:top w:val="none" w:sz="0" w:space="0" w:color="auto"/>
        <w:left w:val="none" w:sz="0" w:space="0" w:color="auto"/>
        <w:bottom w:val="none" w:sz="0" w:space="0" w:color="auto"/>
        <w:right w:val="none" w:sz="0" w:space="0" w:color="auto"/>
      </w:divBdr>
    </w:div>
    <w:div w:id="2007126291">
      <w:bodyDiv w:val="1"/>
      <w:marLeft w:val="0"/>
      <w:marRight w:val="0"/>
      <w:marTop w:val="0"/>
      <w:marBottom w:val="0"/>
      <w:divBdr>
        <w:top w:val="none" w:sz="0" w:space="0" w:color="auto"/>
        <w:left w:val="none" w:sz="0" w:space="0" w:color="auto"/>
        <w:bottom w:val="none" w:sz="0" w:space="0" w:color="auto"/>
        <w:right w:val="none" w:sz="0" w:space="0" w:color="auto"/>
      </w:divBdr>
    </w:div>
    <w:div w:id="2011442282">
      <w:bodyDiv w:val="1"/>
      <w:marLeft w:val="0"/>
      <w:marRight w:val="0"/>
      <w:marTop w:val="0"/>
      <w:marBottom w:val="0"/>
      <w:divBdr>
        <w:top w:val="none" w:sz="0" w:space="0" w:color="auto"/>
        <w:left w:val="none" w:sz="0" w:space="0" w:color="auto"/>
        <w:bottom w:val="none" w:sz="0" w:space="0" w:color="auto"/>
        <w:right w:val="none" w:sz="0" w:space="0" w:color="auto"/>
      </w:divBdr>
    </w:div>
    <w:div w:id="2013604430">
      <w:bodyDiv w:val="1"/>
      <w:marLeft w:val="0"/>
      <w:marRight w:val="0"/>
      <w:marTop w:val="0"/>
      <w:marBottom w:val="0"/>
      <w:divBdr>
        <w:top w:val="none" w:sz="0" w:space="0" w:color="auto"/>
        <w:left w:val="none" w:sz="0" w:space="0" w:color="auto"/>
        <w:bottom w:val="none" w:sz="0" w:space="0" w:color="auto"/>
        <w:right w:val="none" w:sz="0" w:space="0" w:color="auto"/>
      </w:divBdr>
    </w:div>
    <w:div w:id="2014334611">
      <w:bodyDiv w:val="1"/>
      <w:marLeft w:val="0"/>
      <w:marRight w:val="0"/>
      <w:marTop w:val="0"/>
      <w:marBottom w:val="0"/>
      <w:divBdr>
        <w:top w:val="none" w:sz="0" w:space="0" w:color="auto"/>
        <w:left w:val="none" w:sz="0" w:space="0" w:color="auto"/>
        <w:bottom w:val="none" w:sz="0" w:space="0" w:color="auto"/>
        <w:right w:val="none" w:sz="0" w:space="0" w:color="auto"/>
      </w:divBdr>
    </w:div>
    <w:div w:id="2016151764">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20424365">
      <w:bodyDiv w:val="1"/>
      <w:marLeft w:val="0"/>
      <w:marRight w:val="0"/>
      <w:marTop w:val="0"/>
      <w:marBottom w:val="0"/>
      <w:divBdr>
        <w:top w:val="none" w:sz="0" w:space="0" w:color="auto"/>
        <w:left w:val="none" w:sz="0" w:space="0" w:color="auto"/>
        <w:bottom w:val="none" w:sz="0" w:space="0" w:color="auto"/>
        <w:right w:val="none" w:sz="0" w:space="0" w:color="auto"/>
      </w:divBdr>
    </w:div>
    <w:div w:id="2024354247">
      <w:bodyDiv w:val="1"/>
      <w:marLeft w:val="0"/>
      <w:marRight w:val="0"/>
      <w:marTop w:val="0"/>
      <w:marBottom w:val="0"/>
      <w:divBdr>
        <w:top w:val="none" w:sz="0" w:space="0" w:color="auto"/>
        <w:left w:val="none" w:sz="0" w:space="0" w:color="auto"/>
        <w:bottom w:val="none" w:sz="0" w:space="0" w:color="auto"/>
        <w:right w:val="none" w:sz="0" w:space="0" w:color="auto"/>
      </w:divBdr>
    </w:div>
    <w:div w:id="2027363876">
      <w:bodyDiv w:val="1"/>
      <w:marLeft w:val="0"/>
      <w:marRight w:val="0"/>
      <w:marTop w:val="0"/>
      <w:marBottom w:val="0"/>
      <w:divBdr>
        <w:top w:val="none" w:sz="0" w:space="0" w:color="auto"/>
        <w:left w:val="none" w:sz="0" w:space="0" w:color="auto"/>
        <w:bottom w:val="none" w:sz="0" w:space="0" w:color="auto"/>
        <w:right w:val="none" w:sz="0" w:space="0" w:color="auto"/>
      </w:divBdr>
    </w:div>
    <w:div w:id="2029985103">
      <w:bodyDiv w:val="1"/>
      <w:marLeft w:val="0"/>
      <w:marRight w:val="0"/>
      <w:marTop w:val="0"/>
      <w:marBottom w:val="0"/>
      <w:divBdr>
        <w:top w:val="none" w:sz="0" w:space="0" w:color="auto"/>
        <w:left w:val="none" w:sz="0" w:space="0" w:color="auto"/>
        <w:bottom w:val="none" w:sz="0" w:space="0" w:color="auto"/>
        <w:right w:val="none" w:sz="0" w:space="0" w:color="auto"/>
      </w:divBdr>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45516126">
      <w:bodyDiv w:val="1"/>
      <w:marLeft w:val="0"/>
      <w:marRight w:val="0"/>
      <w:marTop w:val="0"/>
      <w:marBottom w:val="0"/>
      <w:divBdr>
        <w:top w:val="none" w:sz="0" w:space="0" w:color="auto"/>
        <w:left w:val="none" w:sz="0" w:space="0" w:color="auto"/>
        <w:bottom w:val="none" w:sz="0" w:space="0" w:color="auto"/>
        <w:right w:val="none" w:sz="0" w:space="0" w:color="auto"/>
      </w:divBdr>
    </w:div>
    <w:div w:id="2047413140">
      <w:bodyDiv w:val="1"/>
      <w:marLeft w:val="0"/>
      <w:marRight w:val="0"/>
      <w:marTop w:val="0"/>
      <w:marBottom w:val="0"/>
      <w:divBdr>
        <w:top w:val="none" w:sz="0" w:space="0" w:color="auto"/>
        <w:left w:val="none" w:sz="0" w:space="0" w:color="auto"/>
        <w:bottom w:val="none" w:sz="0" w:space="0" w:color="auto"/>
        <w:right w:val="none" w:sz="0" w:space="0" w:color="auto"/>
      </w:divBdr>
    </w:div>
    <w:div w:id="2054192578">
      <w:bodyDiv w:val="1"/>
      <w:marLeft w:val="0"/>
      <w:marRight w:val="0"/>
      <w:marTop w:val="0"/>
      <w:marBottom w:val="0"/>
      <w:divBdr>
        <w:top w:val="none" w:sz="0" w:space="0" w:color="auto"/>
        <w:left w:val="none" w:sz="0" w:space="0" w:color="auto"/>
        <w:bottom w:val="none" w:sz="0" w:space="0" w:color="auto"/>
        <w:right w:val="none" w:sz="0" w:space="0" w:color="auto"/>
      </w:divBdr>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59551860">
      <w:bodyDiv w:val="1"/>
      <w:marLeft w:val="0"/>
      <w:marRight w:val="0"/>
      <w:marTop w:val="0"/>
      <w:marBottom w:val="0"/>
      <w:divBdr>
        <w:top w:val="none" w:sz="0" w:space="0" w:color="auto"/>
        <w:left w:val="none" w:sz="0" w:space="0" w:color="auto"/>
        <w:bottom w:val="none" w:sz="0" w:space="0" w:color="auto"/>
        <w:right w:val="none" w:sz="0" w:space="0" w:color="auto"/>
      </w:divBdr>
    </w:div>
    <w:div w:id="2069646449">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89842830">
      <w:bodyDiv w:val="1"/>
      <w:marLeft w:val="0"/>
      <w:marRight w:val="0"/>
      <w:marTop w:val="0"/>
      <w:marBottom w:val="0"/>
      <w:divBdr>
        <w:top w:val="none" w:sz="0" w:space="0" w:color="auto"/>
        <w:left w:val="none" w:sz="0" w:space="0" w:color="auto"/>
        <w:bottom w:val="none" w:sz="0" w:space="0" w:color="auto"/>
        <w:right w:val="none" w:sz="0" w:space="0" w:color="auto"/>
      </w:divBdr>
    </w:div>
    <w:div w:id="2093089638">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106027606">
      <w:bodyDiv w:val="1"/>
      <w:marLeft w:val="0"/>
      <w:marRight w:val="0"/>
      <w:marTop w:val="0"/>
      <w:marBottom w:val="0"/>
      <w:divBdr>
        <w:top w:val="none" w:sz="0" w:space="0" w:color="auto"/>
        <w:left w:val="none" w:sz="0" w:space="0" w:color="auto"/>
        <w:bottom w:val="none" w:sz="0" w:space="0" w:color="auto"/>
        <w:right w:val="none" w:sz="0" w:space="0" w:color="auto"/>
      </w:divBdr>
    </w:div>
    <w:div w:id="2109421107">
      <w:bodyDiv w:val="1"/>
      <w:marLeft w:val="0"/>
      <w:marRight w:val="0"/>
      <w:marTop w:val="0"/>
      <w:marBottom w:val="0"/>
      <w:divBdr>
        <w:top w:val="none" w:sz="0" w:space="0" w:color="auto"/>
        <w:left w:val="none" w:sz="0" w:space="0" w:color="auto"/>
        <w:bottom w:val="none" w:sz="0" w:space="0" w:color="auto"/>
        <w:right w:val="none" w:sz="0" w:space="0" w:color="auto"/>
      </w:divBdr>
    </w:div>
    <w:div w:id="2129079289">
      <w:bodyDiv w:val="1"/>
      <w:marLeft w:val="0"/>
      <w:marRight w:val="0"/>
      <w:marTop w:val="0"/>
      <w:marBottom w:val="0"/>
      <w:divBdr>
        <w:top w:val="none" w:sz="0" w:space="0" w:color="auto"/>
        <w:left w:val="none" w:sz="0" w:space="0" w:color="auto"/>
        <w:bottom w:val="none" w:sz="0" w:space="0" w:color="auto"/>
        <w:right w:val="none" w:sz="0" w:space="0" w:color="auto"/>
      </w:divBdr>
    </w:div>
    <w:div w:id="2130736760">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 w:id="2142846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hyperlink" Target="mailto:julia.ord@horizonresearch.co.nz" TargetMode="Externa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mailto:gcolman@horizonresearch.co.nz"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9.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maps.google.com/?q=23+Edwin+Street,+Mt+Eden,+Auckland+1024&amp;entry=gmail&amp;source=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maps.google.com/?q=23+Edwin+Street,+Mt+Eden,+Auckland+1024&amp;entry=gmail&amp;sourc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Based on your knowledge before starting this survey, how well informed did you feel about Te Tiriti/the Treaty and the issues being debated about how it should be honoured now?</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'Q3'!$R$11</c:f>
              <c:strCache>
                <c:ptCount val="1"/>
                <c:pt idx="0">
                  <c:v>2025</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('Q3'!$Q$12:$Q$14,'Q3'!$Q$16:$Q$19)</c:f>
              <c:strCache>
                <c:ptCount val="7"/>
                <c:pt idx="0">
                  <c:v>Very well informed</c:v>
                </c:pt>
                <c:pt idx="1">
                  <c:v>Well informed</c:v>
                </c:pt>
                <c:pt idx="2">
                  <c:v>Somewhat informed</c:v>
                </c:pt>
                <c:pt idx="3">
                  <c:v>Uninformed</c:v>
                </c:pt>
                <c:pt idx="4">
                  <c:v>Totally uninformed</c:v>
                </c:pt>
                <c:pt idx="5">
                  <c:v>Unsure</c:v>
                </c:pt>
                <c:pt idx="6">
                  <c:v>Prefer not to say</c:v>
                </c:pt>
              </c:strCache>
              <c:extLst/>
            </c:strRef>
          </c:cat>
          <c:val>
            <c:numRef>
              <c:f>('Q3'!$R$12:$R$14,'Q3'!$R$16:$R$19)</c:f>
              <c:numCache>
                <c:formatCode>0%</c:formatCode>
                <c:ptCount val="7"/>
                <c:pt idx="0">
                  <c:v>0.13300000000000001</c:v>
                </c:pt>
                <c:pt idx="1">
                  <c:v>0.28899999999999998</c:v>
                </c:pt>
                <c:pt idx="2">
                  <c:v>0.434</c:v>
                </c:pt>
                <c:pt idx="3">
                  <c:v>7.5999999999999998E-2</c:v>
                </c:pt>
                <c:pt idx="4">
                  <c:v>0.04</c:v>
                </c:pt>
                <c:pt idx="5">
                  <c:v>0.02</c:v>
                </c:pt>
                <c:pt idx="6">
                  <c:v>8.0000000000000002E-3</c:v>
                </c:pt>
              </c:numCache>
              <c:extLst/>
            </c:numRef>
          </c:val>
          <c:extLst>
            <c:ext xmlns:c16="http://schemas.microsoft.com/office/drawing/2014/chart" uri="{C3380CC4-5D6E-409C-BE32-E72D297353CC}">
              <c16:uniqueId val="{00000000-4CDD-4058-B565-E5A47509E9DE}"/>
            </c:ext>
          </c:extLst>
        </c:ser>
        <c:ser>
          <c:idx val="1"/>
          <c:order val="1"/>
          <c:tx>
            <c:strRef>
              <c:f>'Q3'!$S$11</c:f>
              <c:strCache>
                <c:ptCount val="1"/>
                <c:pt idx="0">
                  <c:v>2024</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('Q3'!$Q$12:$Q$14,'Q3'!$Q$16:$Q$19)</c:f>
              <c:strCache>
                <c:ptCount val="7"/>
                <c:pt idx="0">
                  <c:v>Very well informed</c:v>
                </c:pt>
                <c:pt idx="1">
                  <c:v>Well informed</c:v>
                </c:pt>
                <c:pt idx="2">
                  <c:v>Somewhat informed</c:v>
                </c:pt>
                <c:pt idx="3">
                  <c:v>Uninformed</c:v>
                </c:pt>
                <c:pt idx="4">
                  <c:v>Totally uninformed</c:v>
                </c:pt>
                <c:pt idx="5">
                  <c:v>Unsure</c:v>
                </c:pt>
                <c:pt idx="6">
                  <c:v>Prefer not to say</c:v>
                </c:pt>
              </c:strCache>
              <c:extLst/>
            </c:strRef>
          </c:cat>
          <c:val>
            <c:numRef>
              <c:f>('Q3'!$S$12:$S$14,'Q3'!$S$16:$S$19)</c:f>
              <c:numCache>
                <c:formatCode>0%</c:formatCode>
                <c:ptCount val="7"/>
                <c:pt idx="0">
                  <c:v>0.123</c:v>
                </c:pt>
                <c:pt idx="1">
                  <c:v>0.22500000000000001</c:v>
                </c:pt>
                <c:pt idx="2">
                  <c:v>0.376</c:v>
                </c:pt>
                <c:pt idx="3">
                  <c:v>6.0999999999999999E-2</c:v>
                </c:pt>
                <c:pt idx="4">
                  <c:v>2.5999999999999999E-2</c:v>
                </c:pt>
                <c:pt idx="5">
                  <c:v>4.8000000000000001E-2</c:v>
                </c:pt>
                <c:pt idx="6">
                  <c:v>1.9E-2</c:v>
                </c:pt>
              </c:numCache>
              <c:extLst/>
            </c:numRef>
          </c:val>
          <c:extLst>
            <c:ext xmlns:c16="http://schemas.microsoft.com/office/drawing/2014/chart" uri="{C3380CC4-5D6E-409C-BE32-E72D297353CC}">
              <c16:uniqueId val="{00000001-4CDD-4058-B565-E5A47509E9DE}"/>
            </c:ext>
          </c:extLst>
        </c:ser>
        <c:ser>
          <c:idx val="2"/>
          <c:order val="2"/>
          <c:tx>
            <c:strRef>
              <c:f>'Q3'!$T$11</c:f>
              <c:strCache>
                <c:ptCount val="1"/>
                <c:pt idx="0">
                  <c:v>2023</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('Q3'!$Q$12:$Q$14,'Q3'!$Q$16:$Q$19)</c:f>
              <c:strCache>
                <c:ptCount val="7"/>
                <c:pt idx="0">
                  <c:v>Very well informed</c:v>
                </c:pt>
                <c:pt idx="1">
                  <c:v>Well informed</c:v>
                </c:pt>
                <c:pt idx="2">
                  <c:v>Somewhat informed</c:v>
                </c:pt>
                <c:pt idx="3">
                  <c:v>Uninformed</c:v>
                </c:pt>
                <c:pt idx="4">
                  <c:v>Totally uninformed</c:v>
                </c:pt>
                <c:pt idx="5">
                  <c:v>Unsure</c:v>
                </c:pt>
                <c:pt idx="6">
                  <c:v>Prefer not to say</c:v>
                </c:pt>
              </c:strCache>
              <c:extLst/>
            </c:strRef>
          </c:cat>
          <c:val>
            <c:numRef>
              <c:f>('Q3'!$T$12:$T$14,'Q3'!$T$16:$T$19)</c:f>
              <c:numCache>
                <c:formatCode>0%</c:formatCode>
                <c:ptCount val="7"/>
                <c:pt idx="0">
                  <c:v>9.6000000000000002E-2</c:v>
                </c:pt>
                <c:pt idx="1">
                  <c:v>0.153</c:v>
                </c:pt>
                <c:pt idx="2">
                  <c:v>0.32800000000000001</c:v>
                </c:pt>
                <c:pt idx="3">
                  <c:v>0.108</c:v>
                </c:pt>
                <c:pt idx="4">
                  <c:v>9.8000000000000004E-2</c:v>
                </c:pt>
                <c:pt idx="5">
                  <c:v>7.0000000000000007E-2</c:v>
                </c:pt>
                <c:pt idx="6">
                  <c:v>3.3000000000000002E-2</c:v>
                </c:pt>
              </c:numCache>
              <c:extLst/>
            </c:numRef>
          </c:val>
          <c:extLst>
            <c:ext xmlns:c16="http://schemas.microsoft.com/office/drawing/2014/chart" uri="{C3380CC4-5D6E-409C-BE32-E72D297353CC}">
              <c16:uniqueId val="{00000002-4CDD-4058-B565-E5A47509E9DE}"/>
            </c:ext>
          </c:extLst>
        </c:ser>
        <c:dLbls>
          <c:dLblPos val="outEnd"/>
          <c:showLegendKey val="0"/>
          <c:showVal val="1"/>
          <c:showCatName val="0"/>
          <c:showSerName val="0"/>
          <c:showPercent val="0"/>
          <c:showBubbleSize val="0"/>
        </c:dLbls>
        <c:gapWidth val="182"/>
        <c:axId val="333095680"/>
        <c:axId val="333086680"/>
      </c:barChart>
      <c:catAx>
        <c:axId val="333095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33086680"/>
        <c:crosses val="autoZero"/>
        <c:auto val="1"/>
        <c:lblAlgn val="ctr"/>
        <c:lblOffset val="100"/>
        <c:noMultiLvlLbl val="0"/>
      </c:catAx>
      <c:valAx>
        <c:axId val="333086680"/>
        <c:scaling>
          <c:orientation val="minMax"/>
        </c:scaling>
        <c:delete val="1"/>
        <c:axPos val="t"/>
        <c:numFmt formatCode="0%" sourceLinked="1"/>
        <c:majorTickMark val="none"/>
        <c:minorTickMark val="none"/>
        <c:tickLblPos val="nextTo"/>
        <c:crossAx val="33309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Based on your knowledge before starting this survey, how well informed did you feel about the constitutional arrangements in New Zealand?</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'Q4'!$Q$11</c:f>
              <c:strCache>
                <c:ptCount val="1"/>
                <c:pt idx="0">
                  <c:v>2025</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'Q4'!$P$12:$P$19</c:f>
              <c:strCache>
                <c:ptCount val="8"/>
                <c:pt idx="0">
                  <c:v>Very well informed</c:v>
                </c:pt>
                <c:pt idx="1">
                  <c:v>Well informed</c:v>
                </c:pt>
                <c:pt idx="2">
                  <c:v>Somewhat informed</c:v>
                </c:pt>
                <c:pt idx="3">
                  <c:v>Somewhat uninformed</c:v>
                </c:pt>
                <c:pt idx="4">
                  <c:v>Uninformed</c:v>
                </c:pt>
                <c:pt idx="5">
                  <c:v>Totally uninformed</c:v>
                </c:pt>
                <c:pt idx="6">
                  <c:v>Unsure</c:v>
                </c:pt>
                <c:pt idx="7">
                  <c:v>Prefer not to say</c:v>
                </c:pt>
              </c:strCache>
            </c:strRef>
          </c:cat>
          <c:val>
            <c:numRef>
              <c:f>'Q4'!$Q$12:$Q$19</c:f>
              <c:numCache>
                <c:formatCode>0%</c:formatCode>
                <c:ptCount val="8"/>
                <c:pt idx="0">
                  <c:v>0.10299999999999999</c:v>
                </c:pt>
                <c:pt idx="1">
                  <c:v>0.223</c:v>
                </c:pt>
                <c:pt idx="2">
                  <c:v>0.35699999999999998</c:v>
                </c:pt>
                <c:pt idx="3">
                  <c:v>0.14599999999999999</c:v>
                </c:pt>
                <c:pt idx="4">
                  <c:v>8.6999999999999994E-2</c:v>
                </c:pt>
                <c:pt idx="5">
                  <c:v>4.1000000000000002E-2</c:v>
                </c:pt>
                <c:pt idx="6">
                  <c:v>3.5999999999999997E-2</c:v>
                </c:pt>
                <c:pt idx="7">
                  <c:v>7.0000000000000001E-3</c:v>
                </c:pt>
              </c:numCache>
            </c:numRef>
          </c:val>
          <c:extLst>
            <c:ext xmlns:c16="http://schemas.microsoft.com/office/drawing/2014/chart" uri="{C3380CC4-5D6E-409C-BE32-E72D297353CC}">
              <c16:uniqueId val="{00000000-6778-4E23-AD86-6AEBFBBCC5F0}"/>
            </c:ext>
          </c:extLst>
        </c:ser>
        <c:ser>
          <c:idx val="1"/>
          <c:order val="1"/>
          <c:tx>
            <c:strRef>
              <c:f>'Q4'!$R$11</c:f>
              <c:strCache>
                <c:ptCount val="1"/>
                <c:pt idx="0">
                  <c:v>2024</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'Q4'!$P$12:$P$19</c:f>
              <c:strCache>
                <c:ptCount val="8"/>
                <c:pt idx="0">
                  <c:v>Very well informed</c:v>
                </c:pt>
                <c:pt idx="1">
                  <c:v>Well informed</c:v>
                </c:pt>
                <c:pt idx="2">
                  <c:v>Somewhat informed</c:v>
                </c:pt>
                <c:pt idx="3">
                  <c:v>Somewhat uninformed</c:v>
                </c:pt>
                <c:pt idx="4">
                  <c:v>Uninformed</c:v>
                </c:pt>
                <c:pt idx="5">
                  <c:v>Totally uninformed</c:v>
                </c:pt>
                <c:pt idx="6">
                  <c:v>Unsure</c:v>
                </c:pt>
                <c:pt idx="7">
                  <c:v>Prefer not to say</c:v>
                </c:pt>
              </c:strCache>
            </c:strRef>
          </c:cat>
          <c:val>
            <c:numRef>
              <c:f>'Q4'!$R$12:$R$19</c:f>
              <c:numCache>
                <c:formatCode>0%</c:formatCode>
                <c:ptCount val="8"/>
                <c:pt idx="0">
                  <c:v>6.7000000000000004E-2</c:v>
                </c:pt>
                <c:pt idx="1">
                  <c:v>0.19600000000000001</c:v>
                </c:pt>
                <c:pt idx="2">
                  <c:v>0.34399999999999997</c:v>
                </c:pt>
                <c:pt idx="3">
                  <c:v>0.152</c:v>
                </c:pt>
                <c:pt idx="4">
                  <c:v>9.9000000000000005E-2</c:v>
                </c:pt>
                <c:pt idx="5">
                  <c:v>5.5E-2</c:v>
                </c:pt>
                <c:pt idx="6">
                  <c:v>7.1999999999999995E-2</c:v>
                </c:pt>
                <c:pt idx="7">
                  <c:v>1.6E-2</c:v>
                </c:pt>
              </c:numCache>
            </c:numRef>
          </c:val>
          <c:extLst>
            <c:ext xmlns:c16="http://schemas.microsoft.com/office/drawing/2014/chart" uri="{C3380CC4-5D6E-409C-BE32-E72D297353CC}">
              <c16:uniqueId val="{00000001-6778-4E23-AD86-6AEBFBBCC5F0}"/>
            </c:ext>
          </c:extLst>
        </c:ser>
        <c:dLbls>
          <c:dLblPos val="outEnd"/>
          <c:showLegendKey val="0"/>
          <c:showVal val="1"/>
          <c:showCatName val="0"/>
          <c:showSerName val="0"/>
          <c:showPercent val="0"/>
          <c:showBubbleSize val="0"/>
        </c:dLbls>
        <c:gapWidth val="182"/>
        <c:axId val="333095680"/>
        <c:axId val="333086680"/>
      </c:barChart>
      <c:catAx>
        <c:axId val="333095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33086680"/>
        <c:crosses val="autoZero"/>
        <c:auto val="1"/>
        <c:lblAlgn val="ctr"/>
        <c:lblOffset val="100"/>
        <c:noMultiLvlLbl val="0"/>
      </c:catAx>
      <c:valAx>
        <c:axId val="333086680"/>
        <c:scaling>
          <c:orientation val="minMax"/>
        </c:scaling>
        <c:delete val="1"/>
        <c:axPos val="t"/>
        <c:numFmt formatCode="0%" sourceLinked="1"/>
        <c:majorTickMark val="none"/>
        <c:minorTickMark val="none"/>
        <c:tickLblPos val="nextTo"/>
        <c:crossAx val="33309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i="0" u="none" strike="noStrike" baseline="0">
                <a:effectLst/>
              </a:rPr>
              <a:t>To what extent do you agree with the following statements?</a:t>
            </a:r>
          </a:p>
          <a:p>
            <a:pPr>
              <a:defRPr sz="1200" b="1"/>
            </a:pPr>
            <a:r>
              <a:rPr lang="en-NZ" sz="1050" b="0" i="0" u="none" strike="noStrike" baseline="0">
                <a:effectLst/>
              </a:rPr>
              <a:t>Strongly agree/Somewhat agree</a:t>
            </a:r>
            <a:endParaRPr lang="en-NZ" sz="1050" b="0" i="0"/>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barChart>
        <c:barDir val="bar"/>
        <c:grouping val="clustered"/>
        <c:varyColors val="0"/>
        <c:ser>
          <c:idx val="1"/>
          <c:order val="0"/>
          <c:tx>
            <c:strRef>
              <c:f>'Q7'!$S$10</c:f>
              <c:strCache>
                <c:ptCount val="1"/>
                <c:pt idx="0">
                  <c:v>2024</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'Q7'!$Q$11:$Q$14</c:f>
              <c:strCache>
                <c:ptCount val="4"/>
                <c:pt idx="0">
                  <c:v>The spirit and intent of the Treaty/Te Tiriti can help guide us in how we move forward as a country from here.</c:v>
                </c:pt>
                <c:pt idx="1">
                  <c:v>Working through Treaty/ Te Tiriti issues requires more careful listening and understanding and less political rhetoric.</c:v>
                </c:pt>
                <c:pt idx="2">
                  <c:v>By enabling non-Māori to settle peacefully in this country, the Treaty / Te Tiriti is a document that supports belonging for everyone in New Zealand.</c:v>
                </c:pt>
                <c:pt idx="3">
                  <c:v>The signing of the Treaty / Te Tiriti is a significant event in New Zealand’s history and an important part of our national identity.</c:v>
                </c:pt>
              </c:strCache>
            </c:strRef>
          </c:cat>
          <c:val>
            <c:numRef>
              <c:f>'Q7'!$S$11:$S$14</c:f>
              <c:numCache>
                <c:formatCode>0%</c:formatCode>
                <c:ptCount val="4"/>
                <c:pt idx="0">
                  <c:v>0.56999999999999995</c:v>
                </c:pt>
                <c:pt idx="1">
                  <c:v>0.68</c:v>
                </c:pt>
                <c:pt idx="2">
                  <c:v>0.67</c:v>
                </c:pt>
                <c:pt idx="3">
                  <c:v>0.73</c:v>
                </c:pt>
              </c:numCache>
            </c:numRef>
          </c:val>
          <c:extLst>
            <c:ext xmlns:c16="http://schemas.microsoft.com/office/drawing/2014/chart" uri="{C3380CC4-5D6E-409C-BE32-E72D297353CC}">
              <c16:uniqueId val="{00000000-DABD-421D-925B-4900950C6AE7}"/>
            </c:ext>
          </c:extLst>
        </c:ser>
        <c:ser>
          <c:idx val="0"/>
          <c:order val="1"/>
          <c:tx>
            <c:strRef>
              <c:f>'Q7'!$R$10</c:f>
              <c:strCache>
                <c:ptCount val="1"/>
                <c:pt idx="0">
                  <c:v>2025</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'Q7'!$Q$11:$Q$14</c:f>
              <c:strCache>
                <c:ptCount val="4"/>
                <c:pt idx="0">
                  <c:v>The spirit and intent of the Treaty/Te Tiriti can help guide us in how we move forward as a country from here.</c:v>
                </c:pt>
                <c:pt idx="1">
                  <c:v>Working through Treaty/ Te Tiriti issues requires more careful listening and understanding and less political rhetoric.</c:v>
                </c:pt>
                <c:pt idx="2">
                  <c:v>By enabling non-Māori to settle peacefully in this country, the Treaty / Te Tiriti is a document that supports belonging for everyone in New Zealand.</c:v>
                </c:pt>
                <c:pt idx="3">
                  <c:v>The signing of the Treaty / Te Tiriti is a significant event in New Zealand’s history and an important part of our national identity.</c:v>
                </c:pt>
              </c:strCache>
            </c:strRef>
          </c:cat>
          <c:val>
            <c:numRef>
              <c:f>'Q7'!$R$11:$R$14</c:f>
              <c:numCache>
                <c:formatCode>0%</c:formatCode>
                <c:ptCount val="4"/>
                <c:pt idx="0">
                  <c:v>0.55100000000000005</c:v>
                </c:pt>
                <c:pt idx="1">
                  <c:v>0.626</c:v>
                </c:pt>
                <c:pt idx="2">
                  <c:v>0.63800000000000001</c:v>
                </c:pt>
                <c:pt idx="3">
                  <c:v>0.71299999999999997</c:v>
                </c:pt>
              </c:numCache>
            </c:numRef>
          </c:val>
          <c:extLst>
            <c:ext xmlns:c16="http://schemas.microsoft.com/office/drawing/2014/chart" uri="{C3380CC4-5D6E-409C-BE32-E72D297353CC}">
              <c16:uniqueId val="{00000001-DABD-421D-925B-4900950C6AE7}"/>
            </c:ext>
          </c:extLst>
        </c:ser>
        <c:dLbls>
          <c:dLblPos val="outEnd"/>
          <c:showLegendKey val="0"/>
          <c:showVal val="1"/>
          <c:showCatName val="0"/>
          <c:showSerName val="0"/>
          <c:showPercent val="0"/>
          <c:showBubbleSize val="0"/>
        </c:dLbls>
        <c:gapWidth val="182"/>
        <c:axId val="990905344"/>
        <c:axId val="990907504"/>
      </c:barChart>
      <c:catAx>
        <c:axId val="990905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990907504"/>
        <c:crosses val="autoZero"/>
        <c:auto val="1"/>
        <c:lblAlgn val="ctr"/>
        <c:lblOffset val="100"/>
        <c:noMultiLvlLbl val="0"/>
      </c:catAx>
      <c:valAx>
        <c:axId val="990907504"/>
        <c:scaling>
          <c:orientation val="minMax"/>
          <c:max val="1"/>
        </c:scaling>
        <c:delete val="1"/>
        <c:axPos val="b"/>
        <c:numFmt formatCode="0%" sourceLinked="1"/>
        <c:majorTickMark val="out"/>
        <c:minorTickMark val="none"/>
        <c:tickLblPos val="nextTo"/>
        <c:crossAx val="99090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i="0" u="none" strike="noStrike" baseline="0">
                <a:effectLst/>
              </a:rPr>
              <a:t>To what extent do you agree with the following statements?</a:t>
            </a:r>
          </a:p>
          <a:p>
            <a:pPr>
              <a:defRPr sz="1200" b="1"/>
            </a:pPr>
            <a:r>
              <a:rPr lang="en-NZ" sz="1050" b="0" i="0" u="none" strike="noStrike" baseline="0">
                <a:effectLst/>
              </a:rPr>
              <a:t>Strongly disagree/Somewhat disagree</a:t>
            </a:r>
            <a:endParaRPr lang="en-NZ" sz="1050" b="0" i="0"/>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barChart>
        <c:barDir val="bar"/>
        <c:grouping val="clustered"/>
        <c:varyColors val="0"/>
        <c:ser>
          <c:idx val="0"/>
          <c:order val="0"/>
          <c:tx>
            <c:strRef>
              <c:f>'Q7'!$X$17</c:f>
              <c:strCache>
                <c:ptCount val="1"/>
                <c:pt idx="0">
                  <c:v>2024</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'Q7'!$V$18:$V$21</c:f>
              <c:strCache>
                <c:ptCount val="4"/>
                <c:pt idx="0">
                  <c:v>The spirit and intent of the Treaty/Te Tiriti can help guide us in how we move forward as a country from here.</c:v>
                </c:pt>
                <c:pt idx="1">
                  <c:v>Working through Treaty/ Te Tiriti issues requires more careful listening and understanding and less political rhetoric.</c:v>
                </c:pt>
                <c:pt idx="2">
                  <c:v>By enabling non-Māori to settle peacefully in this country, the Treaty / Te Tiriti is a document that supports belonging for everyone in New Zealand.</c:v>
                </c:pt>
                <c:pt idx="3">
                  <c:v>The signing of the Treaty / Te Tiriti is a significant event in New Zealand’s history and an important part of our national identity.</c:v>
                </c:pt>
              </c:strCache>
            </c:strRef>
          </c:cat>
          <c:val>
            <c:numRef>
              <c:f>'Q7'!$X$18:$X$21</c:f>
              <c:numCache>
                <c:formatCode>0%</c:formatCode>
                <c:ptCount val="4"/>
                <c:pt idx="0">
                  <c:v>0.17</c:v>
                </c:pt>
                <c:pt idx="1">
                  <c:v>0.11</c:v>
                </c:pt>
                <c:pt idx="2">
                  <c:v>0.1</c:v>
                </c:pt>
                <c:pt idx="3">
                  <c:v>0.09</c:v>
                </c:pt>
              </c:numCache>
            </c:numRef>
          </c:val>
          <c:extLst>
            <c:ext xmlns:c16="http://schemas.microsoft.com/office/drawing/2014/chart" uri="{C3380CC4-5D6E-409C-BE32-E72D297353CC}">
              <c16:uniqueId val="{00000000-DFF8-45DA-AB29-2EB66B62557D}"/>
            </c:ext>
          </c:extLst>
        </c:ser>
        <c:ser>
          <c:idx val="1"/>
          <c:order val="1"/>
          <c:tx>
            <c:strRef>
              <c:f>'Q7'!$W$17</c:f>
              <c:strCache>
                <c:ptCount val="1"/>
                <c:pt idx="0">
                  <c:v>2025</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'Q7'!$V$18:$V$21</c:f>
              <c:strCache>
                <c:ptCount val="4"/>
                <c:pt idx="0">
                  <c:v>The spirit and intent of the Treaty/Te Tiriti can help guide us in how we move forward as a country from here.</c:v>
                </c:pt>
                <c:pt idx="1">
                  <c:v>Working through Treaty/ Te Tiriti issues requires more careful listening and understanding and less political rhetoric.</c:v>
                </c:pt>
                <c:pt idx="2">
                  <c:v>By enabling non-Māori to settle peacefully in this country, the Treaty / Te Tiriti is a document that supports belonging for everyone in New Zealand.</c:v>
                </c:pt>
                <c:pt idx="3">
                  <c:v>The signing of the Treaty / Te Tiriti is a significant event in New Zealand’s history and an important part of our national identity.</c:v>
                </c:pt>
              </c:strCache>
            </c:strRef>
          </c:cat>
          <c:val>
            <c:numRef>
              <c:f>'Q7'!$W$18:$W$21</c:f>
              <c:numCache>
                <c:formatCode>0%</c:formatCode>
                <c:ptCount val="4"/>
                <c:pt idx="0">
                  <c:v>0.23</c:v>
                </c:pt>
                <c:pt idx="1">
                  <c:v>0.18</c:v>
                </c:pt>
                <c:pt idx="2">
                  <c:v>0.16</c:v>
                </c:pt>
                <c:pt idx="3">
                  <c:v>0.14000000000000001</c:v>
                </c:pt>
              </c:numCache>
            </c:numRef>
          </c:val>
          <c:extLst>
            <c:ext xmlns:c16="http://schemas.microsoft.com/office/drawing/2014/chart" uri="{C3380CC4-5D6E-409C-BE32-E72D297353CC}">
              <c16:uniqueId val="{00000001-DFF8-45DA-AB29-2EB66B62557D}"/>
            </c:ext>
          </c:extLst>
        </c:ser>
        <c:dLbls>
          <c:dLblPos val="outEnd"/>
          <c:showLegendKey val="0"/>
          <c:showVal val="1"/>
          <c:showCatName val="0"/>
          <c:showSerName val="0"/>
          <c:showPercent val="0"/>
          <c:showBubbleSize val="0"/>
        </c:dLbls>
        <c:gapWidth val="182"/>
        <c:axId val="990905344"/>
        <c:axId val="990907504"/>
      </c:barChart>
      <c:catAx>
        <c:axId val="990905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990907504"/>
        <c:crosses val="autoZero"/>
        <c:auto val="1"/>
        <c:lblAlgn val="ctr"/>
        <c:lblOffset val="100"/>
        <c:noMultiLvlLbl val="0"/>
      </c:catAx>
      <c:valAx>
        <c:axId val="990907504"/>
        <c:scaling>
          <c:orientation val="minMax"/>
          <c:max val="1"/>
        </c:scaling>
        <c:delete val="1"/>
        <c:axPos val="b"/>
        <c:numFmt formatCode="0%" sourceLinked="1"/>
        <c:majorTickMark val="out"/>
        <c:minorTickMark val="none"/>
        <c:tickLblPos val="nextTo"/>
        <c:crossAx val="99090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Who would you trust to provide you with accurate information about the Treaty/Te Tiriti?</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3655558968886585"/>
          <c:y val="8.7102429028054651E-2"/>
          <c:w val="0.43332805165268096"/>
          <c:h val="0.83942086447114894"/>
        </c:manualLayout>
      </c:layout>
      <c:barChart>
        <c:barDir val="bar"/>
        <c:grouping val="clustered"/>
        <c:varyColors val="0"/>
        <c:ser>
          <c:idx val="0"/>
          <c:order val="0"/>
          <c:tx>
            <c:strRef>
              <c:f>'Q8'!$Q$10</c:f>
              <c:strCache>
                <c:ptCount val="1"/>
                <c:pt idx="0">
                  <c:v>2025</c:v>
                </c:pt>
              </c:strCache>
            </c:strRef>
          </c:tx>
          <c:spPr>
            <a:solidFill>
              <a:schemeClr val="accent6">
                <a:lumMod val="50000"/>
              </a:schemeClr>
            </a:solidFill>
            <a:ln>
              <a:noFill/>
            </a:ln>
            <a:effectLst/>
          </c:spPr>
          <c:invertIfNegative val="0"/>
          <c:dLbls>
            <c:dLbl>
              <c:idx val="0"/>
              <c:layout>
                <c:manualLayout>
                  <c:x val="-9.762050030506406E-3"/>
                  <c:y val="1.04657247514390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D21-4FB7-9AD9-09E7E7441309}"/>
                </c:ext>
              </c:extLst>
            </c:dLbl>
            <c:dLbl>
              <c:idx val="2"/>
              <c:layout>
                <c:manualLayout>
                  <c:x val="-7.3215375228797156E-3"/>
                  <c:y val="2.09314495028784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D21-4FB7-9AD9-09E7E7441309}"/>
                </c:ext>
              </c:extLst>
            </c:dLbl>
            <c:dLbl>
              <c:idx val="7"/>
              <c:layout>
                <c:manualLayout>
                  <c:x val="0"/>
                  <c:y val="4.18628990057561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D21-4FB7-9AD9-09E7E7441309}"/>
                </c:ext>
              </c:extLst>
            </c:dLbl>
            <c:dLbl>
              <c:idx val="9"/>
              <c:layout>
                <c:manualLayout>
                  <c:x val="-2.4405125076266015E-3"/>
                  <c:y val="6.27943485086342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D21-4FB7-9AD9-09E7E74413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'Q8'!$P$11:$P$27</c:f>
              <c:strCache>
                <c:ptCount val="17"/>
                <c:pt idx="0">
                  <c:v>The Waitangi Tribunal</c:v>
                </c:pt>
                <c:pt idx="1">
                  <c:v>The National Library of New Zealand</c:v>
                </c:pt>
                <c:pt idx="2">
                  <c:v>Books, websites, podcasts, etc that cover New Zealand history</c:v>
                </c:pt>
                <c:pt idx="3">
                  <c:v>Te Kāhui Tika Tangata Human Rights Commission</c:v>
                </c:pt>
                <c:pt idx="4">
                  <c:v>People associated with educational institutions</c:v>
                </c:pt>
                <c:pt idx="5">
                  <c:v>National Iwi Chairs Forum</c:v>
                </c:pt>
                <c:pt idx="6">
                  <c:v>Māori-language news media</c:v>
                </c:pt>
                <c:pt idx="7">
                  <c:v>Government departments</c:v>
                </c:pt>
                <c:pt idx="8">
                  <c:v>Non-governmental organisations</c:v>
                </c:pt>
                <c:pt idx="9">
                  <c:v>Friends or family</c:v>
                </c:pt>
                <c:pt idx="10">
                  <c:v>Advocacy/activist groups or organisations</c:v>
                </c:pt>
                <c:pt idx="11">
                  <c:v>English-language news media</c:v>
                </c:pt>
                <c:pt idx="12">
                  <c:v>Members of Parliament</c:v>
                </c:pt>
                <c:pt idx="13">
                  <c:v>Political parties</c:v>
                </c:pt>
                <c:pt idx="14">
                  <c:v>Social media</c:v>
                </c:pt>
                <c:pt idx="15">
                  <c:v>Other </c:v>
                </c:pt>
                <c:pt idx="16">
                  <c:v>Do not trust any information sources</c:v>
                </c:pt>
              </c:strCache>
            </c:strRef>
          </c:cat>
          <c:val>
            <c:numRef>
              <c:f>'Q8'!$Q$11:$Q$27</c:f>
              <c:numCache>
                <c:formatCode>0%</c:formatCode>
                <c:ptCount val="17"/>
                <c:pt idx="0">
                  <c:v>0.44800000000000001</c:v>
                </c:pt>
                <c:pt idx="1">
                  <c:v>0.35699999999999998</c:v>
                </c:pt>
                <c:pt idx="2">
                  <c:v>0.33200000000000002</c:v>
                </c:pt>
                <c:pt idx="3">
                  <c:v>0.314</c:v>
                </c:pt>
                <c:pt idx="4">
                  <c:v>0.24099999999999999</c:v>
                </c:pt>
                <c:pt idx="5">
                  <c:v>0.188</c:v>
                </c:pt>
                <c:pt idx="6">
                  <c:v>0.16600000000000001</c:v>
                </c:pt>
                <c:pt idx="7">
                  <c:v>0.159</c:v>
                </c:pt>
                <c:pt idx="8">
                  <c:v>0.13900000000000001</c:v>
                </c:pt>
                <c:pt idx="9">
                  <c:v>0.11899999999999999</c:v>
                </c:pt>
                <c:pt idx="10">
                  <c:v>9.5000000000000001E-2</c:v>
                </c:pt>
                <c:pt idx="11">
                  <c:v>8.2000000000000003E-2</c:v>
                </c:pt>
                <c:pt idx="12">
                  <c:v>7.3999999999999996E-2</c:v>
                </c:pt>
                <c:pt idx="13">
                  <c:v>6.5000000000000002E-2</c:v>
                </c:pt>
                <c:pt idx="14">
                  <c:v>6.2E-2</c:v>
                </c:pt>
                <c:pt idx="15">
                  <c:v>6.0999999999999999E-2</c:v>
                </c:pt>
                <c:pt idx="16">
                  <c:v>0.16700000000000001</c:v>
                </c:pt>
              </c:numCache>
            </c:numRef>
          </c:val>
          <c:extLst>
            <c:ext xmlns:c16="http://schemas.microsoft.com/office/drawing/2014/chart" uri="{C3380CC4-5D6E-409C-BE32-E72D297353CC}">
              <c16:uniqueId val="{00000000-3D21-4FB7-9AD9-09E7E7441309}"/>
            </c:ext>
          </c:extLst>
        </c:ser>
        <c:ser>
          <c:idx val="1"/>
          <c:order val="1"/>
          <c:tx>
            <c:strRef>
              <c:f>'Q8'!$R$10</c:f>
              <c:strCache>
                <c:ptCount val="1"/>
                <c:pt idx="0">
                  <c:v>2024</c:v>
                </c:pt>
              </c:strCache>
            </c:strRef>
          </c:tx>
          <c:spPr>
            <a:solidFill>
              <a:srgbClr val="002060"/>
            </a:solidFill>
            <a:ln>
              <a:noFill/>
            </a:ln>
            <a:effectLst/>
          </c:spPr>
          <c:invertIfNegative val="0"/>
          <c:dLbls>
            <c:dLbl>
              <c:idx val="1"/>
              <c:layout>
                <c:manualLayout>
                  <c:x val="0"/>
                  <c:y val="6.27943485086344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D21-4FB7-9AD9-09E7E7441309}"/>
                </c:ext>
              </c:extLst>
            </c:dLbl>
            <c:dLbl>
              <c:idx val="2"/>
              <c:layout>
                <c:manualLayout>
                  <c:x val="3.66076876143990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D21-4FB7-9AD9-09E7E7441309}"/>
                </c:ext>
              </c:extLst>
            </c:dLbl>
            <c:dLbl>
              <c:idx val="6"/>
              <c:layout>
                <c:manualLayout>
                  <c:x val="-4.881025015253203E-3"/>
                  <c:y val="-8.3725798011512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21-4FB7-9AD9-09E7E744130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'Q8'!$P$11:$P$27</c:f>
              <c:strCache>
                <c:ptCount val="17"/>
                <c:pt idx="0">
                  <c:v>The Waitangi Tribunal</c:v>
                </c:pt>
                <c:pt idx="1">
                  <c:v>The National Library of New Zealand</c:v>
                </c:pt>
                <c:pt idx="2">
                  <c:v>Books, websites, podcasts, etc that cover New Zealand history</c:v>
                </c:pt>
                <c:pt idx="3">
                  <c:v>Te Kāhui Tika Tangata Human Rights Commission</c:v>
                </c:pt>
                <c:pt idx="4">
                  <c:v>People associated with educational institutions</c:v>
                </c:pt>
                <c:pt idx="5">
                  <c:v>National Iwi Chairs Forum</c:v>
                </c:pt>
                <c:pt idx="6">
                  <c:v>Māori-language news media</c:v>
                </c:pt>
                <c:pt idx="7">
                  <c:v>Government departments</c:v>
                </c:pt>
                <c:pt idx="8">
                  <c:v>Non-governmental organisations</c:v>
                </c:pt>
                <c:pt idx="9">
                  <c:v>Friends or family</c:v>
                </c:pt>
                <c:pt idx="10">
                  <c:v>Advocacy/activist groups or organisations</c:v>
                </c:pt>
                <c:pt idx="11">
                  <c:v>English-language news media</c:v>
                </c:pt>
                <c:pt idx="12">
                  <c:v>Members of Parliament</c:v>
                </c:pt>
                <c:pt idx="13">
                  <c:v>Political parties</c:v>
                </c:pt>
                <c:pt idx="14">
                  <c:v>Social media</c:v>
                </c:pt>
                <c:pt idx="15">
                  <c:v>Other </c:v>
                </c:pt>
                <c:pt idx="16">
                  <c:v>Do not trust any information sources</c:v>
                </c:pt>
              </c:strCache>
            </c:strRef>
          </c:cat>
          <c:val>
            <c:numRef>
              <c:f>'Q8'!$R$11:$R$27</c:f>
              <c:numCache>
                <c:formatCode>0%</c:formatCode>
                <c:ptCount val="17"/>
                <c:pt idx="0">
                  <c:v>0.40500000000000003</c:v>
                </c:pt>
                <c:pt idx="1">
                  <c:v>0.436</c:v>
                </c:pt>
                <c:pt idx="2">
                  <c:v>0.32900000000000001</c:v>
                </c:pt>
                <c:pt idx="3">
                  <c:v>0.29299999999999998</c:v>
                </c:pt>
                <c:pt idx="4">
                  <c:v>0.25</c:v>
                </c:pt>
                <c:pt idx="5">
                  <c:v>0.187</c:v>
                </c:pt>
                <c:pt idx="6">
                  <c:v>0.158</c:v>
                </c:pt>
                <c:pt idx="7">
                  <c:v>0.14699999999999999</c:v>
                </c:pt>
                <c:pt idx="8">
                  <c:v>0.17499999999999999</c:v>
                </c:pt>
                <c:pt idx="9">
                  <c:v>0.17</c:v>
                </c:pt>
                <c:pt idx="10">
                  <c:v>9.2999999999999999E-2</c:v>
                </c:pt>
                <c:pt idx="11">
                  <c:v>0.125</c:v>
                </c:pt>
                <c:pt idx="12">
                  <c:v>0.10199999999999999</c:v>
                </c:pt>
                <c:pt idx="13">
                  <c:v>8.4000000000000005E-2</c:v>
                </c:pt>
                <c:pt idx="14">
                  <c:v>6.9000000000000006E-2</c:v>
                </c:pt>
                <c:pt idx="15">
                  <c:v>9.8000000000000004E-2</c:v>
                </c:pt>
              </c:numCache>
            </c:numRef>
          </c:val>
          <c:extLst>
            <c:ext xmlns:c16="http://schemas.microsoft.com/office/drawing/2014/chart" uri="{C3380CC4-5D6E-409C-BE32-E72D297353CC}">
              <c16:uniqueId val="{00000001-3D21-4FB7-9AD9-09E7E7441309}"/>
            </c:ext>
          </c:extLst>
        </c:ser>
        <c:ser>
          <c:idx val="2"/>
          <c:order val="2"/>
          <c:tx>
            <c:strRef>
              <c:f>'Q8'!$S$10</c:f>
              <c:strCache>
                <c:ptCount val="1"/>
                <c:pt idx="0">
                  <c:v>2023</c:v>
                </c:pt>
              </c:strCache>
            </c:strRef>
          </c:tx>
          <c:spPr>
            <a:solidFill>
              <a:srgbClr val="C00000"/>
            </a:solidFill>
            <a:ln>
              <a:noFill/>
            </a:ln>
            <a:effectLst/>
          </c:spPr>
          <c:invertIfNegative val="0"/>
          <c:dLbls>
            <c:dLbl>
              <c:idx val="0"/>
              <c:layout>
                <c:manualLayout>
                  <c:x val="2.4405125076266015E-3"/>
                  <c:y val="-4.18628990057561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D21-4FB7-9AD9-09E7E7441309}"/>
                </c:ext>
              </c:extLst>
            </c:dLbl>
            <c:dLbl>
              <c:idx val="1"/>
              <c:layout>
                <c:manualLayout>
                  <c:x val="-2.9455087832984551E-3"/>
                  <c:y val="-4.06091370558375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21-4FB7-9AD9-09E7E7441309}"/>
                </c:ext>
              </c:extLst>
            </c:dLbl>
            <c:dLbl>
              <c:idx val="2"/>
              <c:layout>
                <c:manualLayout>
                  <c:x val="0"/>
                  <c:y val="-6.27943485086342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D21-4FB7-9AD9-09E7E7441309}"/>
                </c:ext>
              </c:extLst>
            </c:dLbl>
            <c:dLbl>
              <c:idx val="4"/>
              <c:layout>
                <c:manualLayout>
                  <c:x val="-1.2202562538133097E-2"/>
                  <c:y val="-6.27943485086342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21-4FB7-9AD9-09E7E7441309}"/>
                </c:ext>
              </c:extLst>
            </c:dLbl>
            <c:dLbl>
              <c:idx val="5"/>
              <c:layout>
                <c:manualLayout>
                  <c:x val="-1.4643075045759698E-2"/>
                  <c:y val="-6.27943485086342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21-4FB7-9AD9-09E7E7441309}"/>
                </c:ext>
              </c:extLst>
            </c:dLbl>
            <c:dLbl>
              <c:idx val="7"/>
              <c:layout>
                <c:manualLayout>
                  <c:x val="-8.9484424881263165E-17"/>
                  <c:y val="-4.18628990057561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21-4FB7-9AD9-09E7E7441309}"/>
                </c:ext>
              </c:extLst>
            </c:dLbl>
            <c:dLbl>
              <c:idx val="8"/>
              <c:layout>
                <c:manualLayout>
                  <c:x val="-1.464307504575961E-2"/>
                  <c:y val="-1.04655599368760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D21-4FB7-9AD9-09E7E7441309}"/>
                </c:ext>
              </c:extLst>
            </c:dLbl>
            <c:dLbl>
              <c:idx val="14"/>
              <c:layout>
                <c:manualLayout>
                  <c:x val="-7.3215375228798943E-3"/>
                  <c:y val="-4.18628990057546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D21-4FB7-9AD9-09E7E7441309}"/>
                </c:ext>
              </c:extLst>
            </c:dLbl>
            <c:dLbl>
              <c:idx val="15"/>
              <c:layout>
                <c:manualLayout>
                  <c:x val="-1.767305269979073E-2"/>
                  <c:y val="-1.0152284263959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21-4FB7-9AD9-09E7E74413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'Q8'!$P$11:$P$27</c:f>
              <c:strCache>
                <c:ptCount val="17"/>
                <c:pt idx="0">
                  <c:v>The Waitangi Tribunal</c:v>
                </c:pt>
                <c:pt idx="1">
                  <c:v>The National Library of New Zealand</c:v>
                </c:pt>
                <c:pt idx="2">
                  <c:v>Books, websites, podcasts, etc that cover New Zealand history</c:v>
                </c:pt>
                <c:pt idx="3">
                  <c:v>Te Kāhui Tika Tangata Human Rights Commission</c:v>
                </c:pt>
                <c:pt idx="4">
                  <c:v>People associated with educational institutions</c:v>
                </c:pt>
                <c:pt idx="5">
                  <c:v>National Iwi Chairs Forum</c:v>
                </c:pt>
                <c:pt idx="6">
                  <c:v>Māori-language news media</c:v>
                </c:pt>
                <c:pt idx="7">
                  <c:v>Government departments</c:v>
                </c:pt>
                <c:pt idx="8">
                  <c:v>Non-governmental organisations</c:v>
                </c:pt>
                <c:pt idx="9">
                  <c:v>Friends or family</c:v>
                </c:pt>
                <c:pt idx="10">
                  <c:v>Advocacy/activist groups or organisations</c:v>
                </c:pt>
                <c:pt idx="11">
                  <c:v>English-language news media</c:v>
                </c:pt>
                <c:pt idx="12">
                  <c:v>Members of Parliament</c:v>
                </c:pt>
                <c:pt idx="13">
                  <c:v>Political parties</c:v>
                </c:pt>
                <c:pt idx="14">
                  <c:v>Social media</c:v>
                </c:pt>
                <c:pt idx="15">
                  <c:v>Other </c:v>
                </c:pt>
                <c:pt idx="16">
                  <c:v>Do not trust any information sources</c:v>
                </c:pt>
              </c:strCache>
            </c:strRef>
          </c:cat>
          <c:val>
            <c:numRef>
              <c:f>'Q8'!$S$11:$S$27</c:f>
              <c:numCache>
                <c:formatCode>0%</c:formatCode>
                <c:ptCount val="17"/>
                <c:pt idx="0">
                  <c:v>0.36</c:v>
                </c:pt>
                <c:pt idx="1">
                  <c:v>0.45100000000000001</c:v>
                </c:pt>
                <c:pt idx="2">
                  <c:v>0.34100000000000003</c:v>
                </c:pt>
                <c:pt idx="3">
                  <c:v>0.249</c:v>
                </c:pt>
                <c:pt idx="4">
                  <c:v>0.26400000000000001</c:v>
                </c:pt>
                <c:pt idx="5">
                  <c:v>0.153</c:v>
                </c:pt>
                <c:pt idx="7">
                  <c:v>0.151</c:v>
                </c:pt>
                <c:pt idx="8">
                  <c:v>0.192</c:v>
                </c:pt>
                <c:pt idx="9">
                  <c:v>0.111</c:v>
                </c:pt>
                <c:pt idx="10">
                  <c:v>0.1</c:v>
                </c:pt>
                <c:pt idx="12">
                  <c:v>7.0000000000000007E-2</c:v>
                </c:pt>
                <c:pt idx="13">
                  <c:v>0.04</c:v>
                </c:pt>
                <c:pt idx="14">
                  <c:v>0.05</c:v>
                </c:pt>
                <c:pt idx="15">
                  <c:v>0.1</c:v>
                </c:pt>
              </c:numCache>
            </c:numRef>
          </c:val>
          <c:extLst>
            <c:ext xmlns:c16="http://schemas.microsoft.com/office/drawing/2014/chart" uri="{C3380CC4-5D6E-409C-BE32-E72D297353CC}">
              <c16:uniqueId val="{00000004-3D21-4FB7-9AD9-09E7E7441309}"/>
            </c:ext>
          </c:extLst>
        </c:ser>
        <c:dLbls>
          <c:dLblPos val="outEnd"/>
          <c:showLegendKey val="0"/>
          <c:showVal val="1"/>
          <c:showCatName val="0"/>
          <c:showSerName val="0"/>
          <c:showPercent val="0"/>
          <c:showBubbleSize val="0"/>
        </c:dLbls>
        <c:gapWidth val="182"/>
        <c:axId val="333095680"/>
        <c:axId val="333086680"/>
      </c:barChart>
      <c:catAx>
        <c:axId val="333095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33086680"/>
        <c:crosses val="autoZero"/>
        <c:auto val="1"/>
        <c:lblAlgn val="ctr"/>
        <c:lblOffset val="100"/>
        <c:noMultiLvlLbl val="0"/>
      </c:catAx>
      <c:valAx>
        <c:axId val="333086680"/>
        <c:scaling>
          <c:orientation val="minMax"/>
          <c:max val="0.60000000000000009"/>
        </c:scaling>
        <c:delete val="1"/>
        <c:axPos val="t"/>
        <c:numFmt formatCode="0%" sourceLinked="1"/>
        <c:majorTickMark val="out"/>
        <c:minorTickMark val="none"/>
        <c:tickLblPos val="nextTo"/>
        <c:crossAx val="33309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i="0" u="none" strike="noStrike" baseline="0">
                <a:effectLst/>
              </a:rPr>
              <a:t>How important do you think the following is for the future of our country?</a:t>
            </a:r>
            <a:endParaRPr lang="en-NZ" sz="1200" b="1" i="0"/>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barChart>
        <c:barDir val="bar"/>
        <c:grouping val="clustered"/>
        <c:varyColors val="0"/>
        <c:ser>
          <c:idx val="0"/>
          <c:order val="0"/>
          <c:tx>
            <c:strRef>
              <c:f>'Q9'!$Z$11</c:f>
              <c:strCache>
                <c:ptCount val="1"/>
                <c:pt idx="0">
                  <c:v>Very/somewhat important</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'Q9'!$Y$12:$Y$25</c:f>
              <c:strCache>
                <c:ptCount val="14"/>
                <c:pt idx="0">
                  <c:v>Everyone in New Zealand having a strong sense of belonging.</c:v>
                </c:pt>
                <c:pt idx="1">
                  <c:v>A country where human rights are respected and upheld.</c:v>
                </c:pt>
                <c:pt idx="2">
                  <c:v>Human rights being protected in New Zealand’s laws and constitution.</c:v>
                </c:pt>
                <c:pt idx="3">
                  <c:v>A country where everyone knows its history.</c:v>
                </c:pt>
                <c:pt idx="4">
                  <c:v>Positive relationships between Māori and the Crown (Government).</c:v>
                </c:pt>
                <c:pt idx="5">
                  <c:v>Protecting and celebrating Māori culture, language and identity.</c:v>
                </c:pt>
                <c:pt idx="6">
                  <c:v>Respectful discussion of Te Tiriti o Waitangi/the Treaty of Waitangi.</c:v>
                </c:pt>
                <c:pt idx="7">
                  <c:v>Reducing the inequalities in outcomes (e.g., health, employment, justice etc) between Māori and other New Zealanders</c:v>
                </c:pt>
                <c:pt idx="8">
                  <c:v>Having a fair and independent process to determine and resolve disputes about, or breaches of, the Treaty / Te Tiriti.</c:v>
                </c:pt>
                <c:pt idx="9">
                  <c:v>Harmonious race relations through honouring Te Tiriti o Waitangi/ the Treaty of Waitangi.</c:v>
                </c:pt>
                <c:pt idx="10">
                  <c:v>As the parties to the Treaty / Te Tiriti agreement, Māori and the Crown (Government) deciding together on an equal footing, how it is honoured.</c:v>
                </c:pt>
                <c:pt idx="11">
                  <c:v>The Treaty / Te Tiriti as part of our national identity.</c:v>
                </c:pt>
                <c:pt idx="12">
                  <c:v>The Treaty / Te Tiriti being protected in New Zealand's laws and constitution.</c:v>
                </c:pt>
                <c:pt idx="13">
                  <c:v>Past injustices being remedied.</c:v>
                </c:pt>
              </c:strCache>
            </c:strRef>
          </c:cat>
          <c:val>
            <c:numRef>
              <c:f>'Q9'!$Z$12:$Z$25</c:f>
              <c:numCache>
                <c:formatCode>0%</c:formatCode>
                <c:ptCount val="14"/>
                <c:pt idx="0">
                  <c:v>0.93</c:v>
                </c:pt>
                <c:pt idx="1">
                  <c:v>0.92900000000000005</c:v>
                </c:pt>
                <c:pt idx="2">
                  <c:v>0.90900000000000003</c:v>
                </c:pt>
                <c:pt idx="3">
                  <c:v>0.872</c:v>
                </c:pt>
                <c:pt idx="4">
                  <c:v>0.82699999999999996</c:v>
                </c:pt>
                <c:pt idx="5">
                  <c:v>0.79100000000000004</c:v>
                </c:pt>
                <c:pt idx="6">
                  <c:v>0.77800000000000002</c:v>
                </c:pt>
                <c:pt idx="7">
                  <c:v>0.77300000000000002</c:v>
                </c:pt>
                <c:pt idx="8">
                  <c:v>0.76600000000000001</c:v>
                </c:pt>
                <c:pt idx="9">
                  <c:v>0.74199999999999999</c:v>
                </c:pt>
                <c:pt idx="10">
                  <c:v>0.72</c:v>
                </c:pt>
                <c:pt idx="11">
                  <c:v>0.72</c:v>
                </c:pt>
                <c:pt idx="12">
                  <c:v>0.7</c:v>
                </c:pt>
                <c:pt idx="13">
                  <c:v>0.65</c:v>
                </c:pt>
              </c:numCache>
            </c:numRef>
          </c:val>
          <c:extLst>
            <c:ext xmlns:c16="http://schemas.microsoft.com/office/drawing/2014/chart" uri="{C3380CC4-5D6E-409C-BE32-E72D297353CC}">
              <c16:uniqueId val="{00000000-84BD-40B5-ADA7-A19D9EA08E81}"/>
            </c:ext>
          </c:extLst>
        </c:ser>
        <c:ser>
          <c:idx val="1"/>
          <c:order val="1"/>
          <c:tx>
            <c:strRef>
              <c:f>'Q9'!$AA$11</c:f>
              <c:strCache>
                <c:ptCount val="1"/>
                <c:pt idx="0">
                  <c:v>Not very/not at all important</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'Q9'!$Y$12:$Y$25</c:f>
              <c:strCache>
                <c:ptCount val="14"/>
                <c:pt idx="0">
                  <c:v>Everyone in New Zealand having a strong sense of belonging.</c:v>
                </c:pt>
                <c:pt idx="1">
                  <c:v>A country where human rights are respected and upheld.</c:v>
                </c:pt>
                <c:pt idx="2">
                  <c:v>Human rights being protected in New Zealand’s laws and constitution.</c:v>
                </c:pt>
                <c:pt idx="3">
                  <c:v>A country where everyone knows its history.</c:v>
                </c:pt>
                <c:pt idx="4">
                  <c:v>Positive relationships between Māori and the Crown (Government).</c:v>
                </c:pt>
                <c:pt idx="5">
                  <c:v>Protecting and celebrating Māori culture, language and identity.</c:v>
                </c:pt>
                <c:pt idx="6">
                  <c:v>Respectful discussion of Te Tiriti o Waitangi/the Treaty of Waitangi.</c:v>
                </c:pt>
                <c:pt idx="7">
                  <c:v>Reducing the inequalities in outcomes (e.g., health, employment, justice etc) between Māori and other New Zealanders</c:v>
                </c:pt>
                <c:pt idx="8">
                  <c:v>Having a fair and independent process to determine and resolve disputes about, or breaches of, the Treaty / Te Tiriti.</c:v>
                </c:pt>
                <c:pt idx="9">
                  <c:v>Harmonious race relations through honouring Te Tiriti o Waitangi/ the Treaty of Waitangi.</c:v>
                </c:pt>
                <c:pt idx="10">
                  <c:v>As the parties to the Treaty / Te Tiriti agreement, Māori and the Crown (Government) deciding together on an equal footing, how it is honoured.</c:v>
                </c:pt>
                <c:pt idx="11">
                  <c:v>The Treaty / Te Tiriti as part of our national identity.</c:v>
                </c:pt>
                <c:pt idx="12">
                  <c:v>The Treaty / Te Tiriti being protected in New Zealand's laws and constitution.</c:v>
                </c:pt>
                <c:pt idx="13">
                  <c:v>Past injustices being remedied.</c:v>
                </c:pt>
              </c:strCache>
            </c:strRef>
          </c:cat>
          <c:val>
            <c:numRef>
              <c:f>'Q9'!$AA$12:$AA$25</c:f>
              <c:numCache>
                <c:formatCode>0%</c:formatCode>
                <c:ptCount val="14"/>
                <c:pt idx="0">
                  <c:v>4.5999999999999999E-2</c:v>
                </c:pt>
                <c:pt idx="1">
                  <c:v>0.04</c:v>
                </c:pt>
                <c:pt idx="2">
                  <c:v>4.4999999999999998E-2</c:v>
                </c:pt>
                <c:pt idx="3">
                  <c:v>8.3000000000000004E-2</c:v>
                </c:pt>
                <c:pt idx="4">
                  <c:v>0.13</c:v>
                </c:pt>
                <c:pt idx="5">
                  <c:v>0.182</c:v>
                </c:pt>
                <c:pt idx="6">
                  <c:v>0.16</c:v>
                </c:pt>
                <c:pt idx="7">
                  <c:v>0.16200000000000001</c:v>
                </c:pt>
                <c:pt idx="8">
                  <c:v>0.16900000000000001</c:v>
                </c:pt>
                <c:pt idx="9">
                  <c:v>0.17499999999999999</c:v>
                </c:pt>
                <c:pt idx="10">
                  <c:v>0.16700000000000001</c:v>
                </c:pt>
                <c:pt idx="11">
                  <c:v>0.22600000000000001</c:v>
                </c:pt>
                <c:pt idx="12">
                  <c:v>0.20499999999999999</c:v>
                </c:pt>
                <c:pt idx="13">
                  <c:v>0.248</c:v>
                </c:pt>
              </c:numCache>
            </c:numRef>
          </c:val>
          <c:extLst>
            <c:ext xmlns:c16="http://schemas.microsoft.com/office/drawing/2014/chart" uri="{C3380CC4-5D6E-409C-BE32-E72D297353CC}">
              <c16:uniqueId val="{00000001-84BD-40B5-ADA7-A19D9EA08E81}"/>
            </c:ext>
          </c:extLst>
        </c:ser>
        <c:dLbls>
          <c:dLblPos val="outEnd"/>
          <c:showLegendKey val="0"/>
          <c:showVal val="1"/>
          <c:showCatName val="0"/>
          <c:showSerName val="0"/>
          <c:showPercent val="0"/>
          <c:showBubbleSize val="0"/>
        </c:dLbls>
        <c:gapWidth val="182"/>
        <c:axId val="990905344"/>
        <c:axId val="990907504"/>
      </c:barChart>
      <c:catAx>
        <c:axId val="990905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990907504"/>
        <c:crosses val="autoZero"/>
        <c:auto val="1"/>
        <c:lblAlgn val="ctr"/>
        <c:lblOffset val="100"/>
        <c:noMultiLvlLbl val="0"/>
      </c:catAx>
      <c:valAx>
        <c:axId val="990907504"/>
        <c:scaling>
          <c:orientation val="minMax"/>
          <c:max val="1"/>
        </c:scaling>
        <c:delete val="1"/>
        <c:axPos val="t"/>
        <c:numFmt formatCode="0%" sourceLinked="1"/>
        <c:majorTickMark val="out"/>
        <c:minorTickMark val="none"/>
        <c:tickLblPos val="nextTo"/>
        <c:crossAx val="99090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i="0" u="none" strike="noStrike" baseline="0">
                <a:effectLst/>
              </a:rPr>
              <a:t>How important do you think the following is for the future of our country?</a:t>
            </a:r>
            <a:endParaRPr lang="en-NZ" sz="1200" b="1" i="0"/>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barChart>
        <c:barDir val="bar"/>
        <c:grouping val="clustered"/>
        <c:varyColors val="0"/>
        <c:ser>
          <c:idx val="1"/>
          <c:order val="0"/>
          <c:tx>
            <c:strRef>
              <c:f>'Q9'!$P$11</c:f>
              <c:strCache>
                <c:ptCount val="1"/>
                <c:pt idx="0">
                  <c:v>2025</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'Q9'!$O$12:$O$25</c:f>
              <c:strCache>
                <c:ptCount val="14"/>
                <c:pt idx="0">
                  <c:v>Everyone in New Zealand having a strong sense of belonging.</c:v>
                </c:pt>
                <c:pt idx="1">
                  <c:v>A country where human rights are respected and upheld.</c:v>
                </c:pt>
                <c:pt idx="2">
                  <c:v>Human rights being protected in New Zealand’s laws and constitution.</c:v>
                </c:pt>
                <c:pt idx="3">
                  <c:v>A country where everyone knows its history.</c:v>
                </c:pt>
                <c:pt idx="4">
                  <c:v>Positive relationships between Māori and the Crown (Government).</c:v>
                </c:pt>
                <c:pt idx="5">
                  <c:v>Protecting and celebrating Māori culture, language and identity.</c:v>
                </c:pt>
                <c:pt idx="6">
                  <c:v>Respectful discussion of Te Tiriti o Waitangi/the Treaty of Waitangi.</c:v>
                </c:pt>
                <c:pt idx="7">
                  <c:v>Reducing the inequalities in outcomes (e.g., health, employment, justice etc) between Māori and other New Zealanders</c:v>
                </c:pt>
                <c:pt idx="8">
                  <c:v>Having a fair and independent process to determine and resolve disputes about, or breaches of, the Treaty / Te Tiriti.</c:v>
                </c:pt>
                <c:pt idx="9">
                  <c:v>Harmonious race relations through honouring Te Tiriti o Waitangi/ the Treaty of Waitangi.</c:v>
                </c:pt>
                <c:pt idx="10">
                  <c:v>As the parties to the Treaty / Te Tiriti agreement, Māori and the Crown (Government) deciding together on an equal footing, how it is honoured.</c:v>
                </c:pt>
                <c:pt idx="11">
                  <c:v>The Treaty / Te Tiriti as part of our national identity.</c:v>
                </c:pt>
                <c:pt idx="12">
                  <c:v>The Treaty / Te Tiriti being protected in New Zealand's laws and constitution.</c:v>
                </c:pt>
                <c:pt idx="13">
                  <c:v>Past injustices being remedied.</c:v>
                </c:pt>
              </c:strCache>
            </c:strRef>
          </c:cat>
          <c:val>
            <c:numRef>
              <c:f>'Q9'!$P$12:$P$25</c:f>
              <c:numCache>
                <c:formatCode>0%</c:formatCode>
                <c:ptCount val="14"/>
                <c:pt idx="0">
                  <c:v>0.93</c:v>
                </c:pt>
                <c:pt idx="1">
                  <c:v>0.92900000000000005</c:v>
                </c:pt>
                <c:pt idx="2">
                  <c:v>0.90900000000000003</c:v>
                </c:pt>
                <c:pt idx="3">
                  <c:v>0.872</c:v>
                </c:pt>
                <c:pt idx="4">
                  <c:v>0.82699999999999996</c:v>
                </c:pt>
                <c:pt idx="5">
                  <c:v>0.79100000000000004</c:v>
                </c:pt>
                <c:pt idx="6">
                  <c:v>0.77800000000000002</c:v>
                </c:pt>
                <c:pt idx="7">
                  <c:v>0.77300000000000002</c:v>
                </c:pt>
                <c:pt idx="8">
                  <c:v>0.76600000000000001</c:v>
                </c:pt>
                <c:pt idx="9">
                  <c:v>0.74199999999999999</c:v>
                </c:pt>
                <c:pt idx="10">
                  <c:v>0.72</c:v>
                </c:pt>
                <c:pt idx="11">
                  <c:v>0.72</c:v>
                </c:pt>
                <c:pt idx="12">
                  <c:v>0.7</c:v>
                </c:pt>
                <c:pt idx="13">
                  <c:v>0.65</c:v>
                </c:pt>
              </c:numCache>
            </c:numRef>
          </c:val>
          <c:extLst>
            <c:ext xmlns:c16="http://schemas.microsoft.com/office/drawing/2014/chart" uri="{C3380CC4-5D6E-409C-BE32-E72D297353CC}">
              <c16:uniqueId val="{00000000-E794-4971-98AE-C0C67FABE39F}"/>
            </c:ext>
          </c:extLst>
        </c:ser>
        <c:ser>
          <c:idx val="0"/>
          <c:order val="1"/>
          <c:tx>
            <c:strRef>
              <c:f>'Q9'!$Q$11</c:f>
              <c:strCache>
                <c:ptCount val="1"/>
                <c:pt idx="0">
                  <c:v>2024</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'Q9'!$O$12:$O$25</c:f>
              <c:strCache>
                <c:ptCount val="14"/>
                <c:pt idx="0">
                  <c:v>Everyone in New Zealand having a strong sense of belonging.</c:v>
                </c:pt>
                <c:pt idx="1">
                  <c:v>A country where human rights are respected and upheld.</c:v>
                </c:pt>
                <c:pt idx="2">
                  <c:v>Human rights being protected in New Zealand’s laws and constitution.</c:v>
                </c:pt>
                <c:pt idx="3">
                  <c:v>A country where everyone knows its history.</c:v>
                </c:pt>
                <c:pt idx="4">
                  <c:v>Positive relationships between Māori and the Crown (Government).</c:v>
                </c:pt>
                <c:pt idx="5">
                  <c:v>Protecting and celebrating Māori culture, language and identity.</c:v>
                </c:pt>
                <c:pt idx="6">
                  <c:v>Respectful discussion of Te Tiriti o Waitangi/the Treaty of Waitangi.</c:v>
                </c:pt>
                <c:pt idx="7">
                  <c:v>Reducing the inequalities in outcomes (e.g., health, employment, justice etc) between Māori and other New Zealanders</c:v>
                </c:pt>
                <c:pt idx="8">
                  <c:v>Having a fair and independent process to determine and resolve disputes about, or breaches of, the Treaty / Te Tiriti.</c:v>
                </c:pt>
                <c:pt idx="9">
                  <c:v>Harmonious race relations through honouring Te Tiriti o Waitangi/ the Treaty of Waitangi.</c:v>
                </c:pt>
                <c:pt idx="10">
                  <c:v>As the parties to the Treaty / Te Tiriti agreement, Māori and the Crown (Government) deciding together on an equal footing, how it is honoured.</c:v>
                </c:pt>
                <c:pt idx="11">
                  <c:v>The Treaty / Te Tiriti as part of our national identity.</c:v>
                </c:pt>
                <c:pt idx="12">
                  <c:v>The Treaty / Te Tiriti being protected in New Zealand's laws and constitution.</c:v>
                </c:pt>
                <c:pt idx="13">
                  <c:v>Past injustices being remedied.</c:v>
                </c:pt>
              </c:strCache>
            </c:strRef>
          </c:cat>
          <c:val>
            <c:numRef>
              <c:f>'Q9'!$Q$12:$Q$25</c:f>
              <c:numCache>
                <c:formatCode>0%</c:formatCode>
                <c:ptCount val="14"/>
                <c:pt idx="0">
                  <c:v>0.89800000000000002</c:v>
                </c:pt>
                <c:pt idx="1">
                  <c:v>0.92500000000000004</c:v>
                </c:pt>
                <c:pt idx="2">
                  <c:v>0.90200000000000002</c:v>
                </c:pt>
                <c:pt idx="3">
                  <c:v>0.85099999999999998</c:v>
                </c:pt>
                <c:pt idx="4">
                  <c:v>0.80200000000000005</c:v>
                </c:pt>
                <c:pt idx="5">
                  <c:v>0.751</c:v>
                </c:pt>
                <c:pt idx="6">
                  <c:v>0.78</c:v>
                </c:pt>
                <c:pt idx="7">
                  <c:v>0.753</c:v>
                </c:pt>
                <c:pt idx="8">
                  <c:v>0.75700000000000001</c:v>
                </c:pt>
                <c:pt idx="9">
                  <c:v>0.71699999999999997</c:v>
                </c:pt>
                <c:pt idx="10">
                  <c:v>0.72799999999999998</c:v>
                </c:pt>
                <c:pt idx="11">
                  <c:v>0.68600000000000005</c:v>
                </c:pt>
                <c:pt idx="12">
                  <c:v>0.70499999999999996</c:v>
                </c:pt>
                <c:pt idx="13">
                  <c:v>0.626</c:v>
                </c:pt>
              </c:numCache>
            </c:numRef>
          </c:val>
          <c:extLst>
            <c:ext xmlns:c16="http://schemas.microsoft.com/office/drawing/2014/chart" uri="{C3380CC4-5D6E-409C-BE32-E72D297353CC}">
              <c16:uniqueId val="{00000001-E794-4971-98AE-C0C67FABE39F}"/>
            </c:ext>
          </c:extLst>
        </c:ser>
        <c:dLbls>
          <c:dLblPos val="outEnd"/>
          <c:showLegendKey val="0"/>
          <c:showVal val="1"/>
          <c:showCatName val="0"/>
          <c:showSerName val="0"/>
          <c:showPercent val="0"/>
          <c:showBubbleSize val="0"/>
        </c:dLbls>
        <c:gapWidth val="182"/>
        <c:axId val="990905344"/>
        <c:axId val="990907504"/>
      </c:barChart>
      <c:catAx>
        <c:axId val="990905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990907504"/>
        <c:crosses val="autoZero"/>
        <c:auto val="1"/>
        <c:lblAlgn val="ctr"/>
        <c:lblOffset val="100"/>
        <c:noMultiLvlLbl val="0"/>
      </c:catAx>
      <c:valAx>
        <c:axId val="990907504"/>
        <c:scaling>
          <c:orientation val="minMax"/>
          <c:max val="1"/>
        </c:scaling>
        <c:delete val="1"/>
        <c:axPos val="t"/>
        <c:numFmt formatCode="0%" sourceLinked="1"/>
        <c:majorTickMark val="out"/>
        <c:minorTickMark val="none"/>
        <c:tickLblPos val="nextTo"/>
        <c:crossAx val="99090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Were you born in New Zealand?</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424498038374133"/>
          <c:y val="0.17129602042987871"/>
          <c:w val="0.55580052493438314"/>
          <c:h val="0.79614669787898118"/>
        </c:manualLayout>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9046-4564-9506-242403C99FF3}"/>
              </c:ext>
            </c:extLst>
          </c:dPt>
          <c:dPt>
            <c:idx val="1"/>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3-9046-4564-9506-242403C99FF3}"/>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9046-4564-9506-242403C99FF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9046-4564-9506-242403C99FF3}"/>
                </c:ext>
              </c:extLst>
            </c:dLbl>
            <c:dLbl>
              <c:idx val="1"/>
              <c:layout>
                <c:manualLayout>
                  <c:x val="-3.0747728860936435E-2"/>
                  <c:y val="0.104104104104104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46-4564-9506-242403C99FF3}"/>
                </c:ext>
              </c:extLst>
            </c:dLbl>
            <c:dLbl>
              <c:idx val="2"/>
              <c:layout>
                <c:manualLayout>
                  <c:x val="-0.17051013277428376"/>
                  <c:y val="6.40640640640640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46-4564-9506-242403C99F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('Q1'!$A$12:$A$13,'Q1'!$A$15)</c:f>
              <c:strCache>
                <c:ptCount val="3"/>
                <c:pt idx="0">
                  <c:v>Yes</c:v>
                </c:pt>
                <c:pt idx="1">
                  <c:v>No</c:v>
                </c:pt>
                <c:pt idx="2">
                  <c:v>Prefer not to say</c:v>
                </c:pt>
              </c:strCache>
              <c:extLst/>
            </c:strRef>
          </c:cat>
          <c:val>
            <c:numRef>
              <c:f>('Q1'!$B$12:$B$13,'Q1'!$B$15)</c:f>
              <c:numCache>
                <c:formatCode>0%</c:formatCode>
                <c:ptCount val="3"/>
                <c:pt idx="0">
                  <c:v>0.73399999999999999</c:v>
                </c:pt>
                <c:pt idx="1">
                  <c:v>0.252</c:v>
                </c:pt>
                <c:pt idx="2">
                  <c:v>1.2E-2</c:v>
                </c:pt>
              </c:numCache>
              <c:extLst/>
            </c:numRef>
          </c:val>
          <c:extLst>
            <c:ext xmlns:c16="http://schemas.microsoft.com/office/drawing/2014/chart" uri="{C3380CC4-5D6E-409C-BE32-E72D297353CC}">
              <c16:uniqueId val="{00000006-9046-4564-9506-242403C99FF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How many years have you lived in New Zealand?</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'Q2'!$A$12:$A$17</c:f>
              <c:strCache>
                <c:ptCount val="6"/>
                <c:pt idx="0">
                  <c:v>Less than a year</c:v>
                </c:pt>
                <c:pt idx="1">
                  <c:v>1-4 years</c:v>
                </c:pt>
                <c:pt idx="2">
                  <c:v>5-9 years</c:v>
                </c:pt>
                <c:pt idx="3">
                  <c:v>10-14 years</c:v>
                </c:pt>
                <c:pt idx="4">
                  <c:v>15-19 years</c:v>
                </c:pt>
                <c:pt idx="5">
                  <c:v>More than 20 years</c:v>
                </c:pt>
              </c:strCache>
            </c:strRef>
          </c:cat>
          <c:val>
            <c:numRef>
              <c:f>'Q2'!$B$12:$B$17</c:f>
              <c:numCache>
                <c:formatCode>0%</c:formatCode>
                <c:ptCount val="6"/>
                <c:pt idx="0">
                  <c:v>3.9E-2</c:v>
                </c:pt>
                <c:pt idx="1">
                  <c:v>0.16400000000000001</c:v>
                </c:pt>
                <c:pt idx="2">
                  <c:v>0.13200000000000001</c:v>
                </c:pt>
                <c:pt idx="3">
                  <c:v>0.10100000000000001</c:v>
                </c:pt>
                <c:pt idx="4">
                  <c:v>8.4000000000000005E-2</c:v>
                </c:pt>
                <c:pt idx="5">
                  <c:v>0.47899999999999998</c:v>
                </c:pt>
              </c:numCache>
            </c:numRef>
          </c:val>
          <c:extLst>
            <c:ext xmlns:c16="http://schemas.microsoft.com/office/drawing/2014/chart" uri="{C3380CC4-5D6E-409C-BE32-E72D297353CC}">
              <c16:uniqueId val="{00000000-8ADD-4303-877C-9051620F9306}"/>
            </c:ext>
          </c:extLst>
        </c:ser>
        <c:dLbls>
          <c:dLblPos val="outEnd"/>
          <c:showLegendKey val="0"/>
          <c:showVal val="1"/>
          <c:showCatName val="0"/>
          <c:showSerName val="0"/>
          <c:showPercent val="0"/>
          <c:showBubbleSize val="0"/>
        </c:dLbls>
        <c:gapWidth val="219"/>
        <c:overlap val="-27"/>
        <c:axId val="875380088"/>
        <c:axId val="875381888"/>
      </c:barChart>
      <c:catAx>
        <c:axId val="87538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75381888"/>
        <c:crosses val="autoZero"/>
        <c:auto val="1"/>
        <c:lblAlgn val="ctr"/>
        <c:lblOffset val="100"/>
        <c:noMultiLvlLbl val="0"/>
      </c:catAx>
      <c:valAx>
        <c:axId val="875381888"/>
        <c:scaling>
          <c:orientation val="minMax"/>
        </c:scaling>
        <c:delete val="1"/>
        <c:axPos val="l"/>
        <c:numFmt formatCode="0%" sourceLinked="1"/>
        <c:majorTickMark val="none"/>
        <c:minorTickMark val="none"/>
        <c:tickLblPos val="nextTo"/>
        <c:crossAx val="875380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8D36F96DC950428C32D66534418AC3" ma:contentTypeVersion="49" ma:contentTypeDescription="Create a new document." ma:contentTypeScope="" ma:versionID="b2f5451554a5c4e05c1465229b167a1a">
  <xsd:schema xmlns:xsd="http://www.w3.org/2001/XMLSchema" xmlns:xs="http://www.w3.org/2001/XMLSchema" xmlns:p="http://schemas.microsoft.com/office/2006/metadata/properties" xmlns:ns2="14bf6e64-41b1-4008-8b31-81e768f35d2f" xmlns:ns3="54cc0ab0-82e0-4bcd-b76a-0473ab4f6895" xmlns:ns4="22431e99-a3d2-4b27-9ff3-5206bf8fdb5b" targetNamespace="http://schemas.microsoft.com/office/2006/metadata/properties" ma:root="true" ma:fieldsID="1485b2851cc959176a1f62bca69d53fe" ns2:_="" ns3:_="" ns4:_="">
    <xsd:import namespace="14bf6e64-41b1-4008-8b31-81e768f35d2f"/>
    <xsd:import namespace="54cc0ab0-82e0-4bcd-b76a-0473ab4f6895"/>
    <xsd:import namespace="22431e99-a3d2-4b27-9ff3-5206bf8fdb5b"/>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3:MediaServiceObjectDetectorVersions" minOccurs="0"/>
                <xsd:element ref="ns3:MediaServiceSearchProperties" minOccurs="0"/>
                <xsd:element ref="ns3:MediaServiceLocation"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cc0ab0-82e0-4bcd-b76a-0473ab4f689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81e6a3b-7119-479f-a0a1-d1ace2e3d9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indexed="true" ma:internalName="MediaServiceLocation" ma:readOnly="true">
      <xsd:simpleType>
        <xsd:restriction base="dms:Text"/>
      </xsd:simpleType>
    </xsd:element>
    <xsd:element name="Date" ma:index="29"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2431e99-a3d2-4b27-9ff3-5206bf8fdb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4bf6e64-41b1-4008-8b31-81e768f35d2f" xsi:nil="true"/>
    <Date xmlns="54cc0ab0-82e0-4bcd-b76a-0473ab4f6895" xsi:nil="true"/>
    <lcf76f155ced4ddcb4097134ff3c332f xmlns="54cc0ab0-82e0-4bcd-b76a-0473ab4f6895">
      <Terms xmlns="http://schemas.microsoft.com/office/infopath/2007/PartnerControls"/>
    </lcf76f155ced4ddcb4097134ff3c332f>
    <_dlc_DocId xmlns="14bf6e64-41b1-4008-8b31-81e768f35d2f">WVJMT6KT2DMM-994273996-5439</_dlc_DocId>
    <_dlc_DocIdUrl xmlns="14bf6e64-41b1-4008-8b31-81e768f35d2f">
      <Url>https://hrcnz.sharepoint.com/sites/t/kaiwhakarite/_layouts/15/DocIdRedir.aspx?ID=WVJMT6KT2DMM-994273996-5439</Url>
      <Description>WVJMT6KT2DMM-994273996-5439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51AC0-B2E3-46B1-AAE5-9056B084C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6e64-41b1-4008-8b31-81e768f35d2f"/>
    <ds:schemaRef ds:uri="54cc0ab0-82e0-4bcd-b76a-0473ab4f6895"/>
    <ds:schemaRef ds:uri="22431e99-a3d2-4b27-9ff3-5206bf8fdb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24BE0C-A602-46E1-97BA-AB1D2F512A7C}">
  <ds:schemaRefs>
    <ds:schemaRef ds:uri="http://schemas.microsoft.com/office/2006/metadata/properties"/>
    <ds:schemaRef ds:uri="http://schemas.microsoft.com/office/infopath/2007/PartnerControls"/>
    <ds:schemaRef ds:uri="14bf6e64-41b1-4008-8b31-81e768f35d2f"/>
    <ds:schemaRef ds:uri="54cc0ab0-82e0-4bcd-b76a-0473ab4f6895"/>
  </ds:schemaRefs>
</ds:datastoreItem>
</file>

<file path=customXml/itemProps3.xml><?xml version="1.0" encoding="utf-8"?>
<ds:datastoreItem xmlns:ds="http://schemas.openxmlformats.org/officeDocument/2006/customXml" ds:itemID="{E4BF1F93-E8F5-42ED-AE1B-3FBDFE4DAE35}">
  <ds:schemaRefs>
    <ds:schemaRef ds:uri="http://schemas.microsoft.com/sharepoint/events"/>
  </ds:schemaRefs>
</ds:datastoreItem>
</file>

<file path=customXml/itemProps4.xml><?xml version="1.0" encoding="utf-8"?>
<ds:datastoreItem xmlns:ds="http://schemas.openxmlformats.org/officeDocument/2006/customXml" ds:itemID="{341287A5-3073-4CCC-81D4-D533FD9F8E7F}">
  <ds:schemaRefs>
    <ds:schemaRef ds:uri="http://schemas.microsoft.com/sharepoint/v3/contenttype/forms"/>
  </ds:schemaRefs>
</ds:datastoreItem>
</file>

<file path=customXml/itemProps5.xml><?xml version="1.0" encoding="utf-8"?>
<ds:datastoreItem xmlns:ds="http://schemas.openxmlformats.org/officeDocument/2006/customXml" ds:itemID="{3458A1B2-A62F-41F6-A15D-14346293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5313</Words>
  <Characters>27260</Characters>
  <Application>Microsoft Office Word</Application>
  <DocSecurity>0</DocSecurity>
  <Lines>1817</Lines>
  <Paragraphs>1416</Paragraphs>
  <ScaleCrop>false</ScaleCrop>
  <Company>Hewlett-Packard Company</Company>
  <LinksUpToDate>false</LinksUpToDate>
  <CharactersWithSpaces>31157</CharactersWithSpaces>
  <SharedDoc>false</SharedDoc>
  <HLinks>
    <vt:vector size="96" baseType="variant">
      <vt:variant>
        <vt:i4>2949135</vt:i4>
      </vt:variant>
      <vt:variant>
        <vt:i4>78</vt:i4>
      </vt:variant>
      <vt:variant>
        <vt:i4>0</vt:i4>
      </vt:variant>
      <vt:variant>
        <vt:i4>5</vt:i4>
      </vt:variant>
      <vt:variant>
        <vt:lpwstr>mailto:julia.ord@horizonresearch.co.nz</vt:lpwstr>
      </vt:variant>
      <vt:variant>
        <vt:lpwstr/>
      </vt:variant>
      <vt:variant>
        <vt:i4>4849697</vt:i4>
      </vt:variant>
      <vt:variant>
        <vt:i4>75</vt:i4>
      </vt:variant>
      <vt:variant>
        <vt:i4>0</vt:i4>
      </vt:variant>
      <vt:variant>
        <vt:i4>5</vt:i4>
      </vt:variant>
      <vt:variant>
        <vt:lpwstr>mailto:gcolman@horizonresearch.co.nz</vt:lpwstr>
      </vt:variant>
      <vt:variant>
        <vt:lpwstr/>
      </vt:variant>
      <vt:variant>
        <vt:i4>1703988</vt:i4>
      </vt:variant>
      <vt:variant>
        <vt:i4>68</vt:i4>
      </vt:variant>
      <vt:variant>
        <vt:i4>0</vt:i4>
      </vt:variant>
      <vt:variant>
        <vt:i4>5</vt:i4>
      </vt:variant>
      <vt:variant>
        <vt:lpwstr/>
      </vt:variant>
      <vt:variant>
        <vt:lpwstr>_Toc219368976</vt:lpwstr>
      </vt:variant>
      <vt:variant>
        <vt:i4>1703988</vt:i4>
      </vt:variant>
      <vt:variant>
        <vt:i4>62</vt:i4>
      </vt:variant>
      <vt:variant>
        <vt:i4>0</vt:i4>
      </vt:variant>
      <vt:variant>
        <vt:i4>5</vt:i4>
      </vt:variant>
      <vt:variant>
        <vt:lpwstr/>
      </vt:variant>
      <vt:variant>
        <vt:lpwstr>_Toc219368975</vt:lpwstr>
      </vt:variant>
      <vt:variant>
        <vt:i4>1703988</vt:i4>
      </vt:variant>
      <vt:variant>
        <vt:i4>56</vt:i4>
      </vt:variant>
      <vt:variant>
        <vt:i4>0</vt:i4>
      </vt:variant>
      <vt:variant>
        <vt:i4>5</vt:i4>
      </vt:variant>
      <vt:variant>
        <vt:lpwstr/>
      </vt:variant>
      <vt:variant>
        <vt:lpwstr>_Toc219368974</vt:lpwstr>
      </vt:variant>
      <vt:variant>
        <vt:i4>1703988</vt:i4>
      </vt:variant>
      <vt:variant>
        <vt:i4>50</vt:i4>
      </vt:variant>
      <vt:variant>
        <vt:i4>0</vt:i4>
      </vt:variant>
      <vt:variant>
        <vt:i4>5</vt:i4>
      </vt:variant>
      <vt:variant>
        <vt:lpwstr/>
      </vt:variant>
      <vt:variant>
        <vt:lpwstr>_Toc219368973</vt:lpwstr>
      </vt:variant>
      <vt:variant>
        <vt:i4>1703988</vt:i4>
      </vt:variant>
      <vt:variant>
        <vt:i4>44</vt:i4>
      </vt:variant>
      <vt:variant>
        <vt:i4>0</vt:i4>
      </vt:variant>
      <vt:variant>
        <vt:i4>5</vt:i4>
      </vt:variant>
      <vt:variant>
        <vt:lpwstr/>
      </vt:variant>
      <vt:variant>
        <vt:lpwstr>_Toc219368972</vt:lpwstr>
      </vt:variant>
      <vt:variant>
        <vt:i4>1703988</vt:i4>
      </vt:variant>
      <vt:variant>
        <vt:i4>38</vt:i4>
      </vt:variant>
      <vt:variant>
        <vt:i4>0</vt:i4>
      </vt:variant>
      <vt:variant>
        <vt:i4>5</vt:i4>
      </vt:variant>
      <vt:variant>
        <vt:lpwstr/>
      </vt:variant>
      <vt:variant>
        <vt:lpwstr>_Toc219368971</vt:lpwstr>
      </vt:variant>
      <vt:variant>
        <vt:i4>1703988</vt:i4>
      </vt:variant>
      <vt:variant>
        <vt:i4>32</vt:i4>
      </vt:variant>
      <vt:variant>
        <vt:i4>0</vt:i4>
      </vt:variant>
      <vt:variant>
        <vt:i4>5</vt:i4>
      </vt:variant>
      <vt:variant>
        <vt:lpwstr/>
      </vt:variant>
      <vt:variant>
        <vt:lpwstr>_Toc219368970</vt:lpwstr>
      </vt:variant>
      <vt:variant>
        <vt:i4>1769524</vt:i4>
      </vt:variant>
      <vt:variant>
        <vt:i4>26</vt:i4>
      </vt:variant>
      <vt:variant>
        <vt:i4>0</vt:i4>
      </vt:variant>
      <vt:variant>
        <vt:i4>5</vt:i4>
      </vt:variant>
      <vt:variant>
        <vt:lpwstr/>
      </vt:variant>
      <vt:variant>
        <vt:lpwstr>_Toc219368969</vt:lpwstr>
      </vt:variant>
      <vt:variant>
        <vt:i4>1769524</vt:i4>
      </vt:variant>
      <vt:variant>
        <vt:i4>20</vt:i4>
      </vt:variant>
      <vt:variant>
        <vt:i4>0</vt:i4>
      </vt:variant>
      <vt:variant>
        <vt:i4>5</vt:i4>
      </vt:variant>
      <vt:variant>
        <vt:lpwstr/>
      </vt:variant>
      <vt:variant>
        <vt:lpwstr>_Toc219368968</vt:lpwstr>
      </vt:variant>
      <vt:variant>
        <vt:i4>1769524</vt:i4>
      </vt:variant>
      <vt:variant>
        <vt:i4>14</vt:i4>
      </vt:variant>
      <vt:variant>
        <vt:i4>0</vt:i4>
      </vt:variant>
      <vt:variant>
        <vt:i4>5</vt:i4>
      </vt:variant>
      <vt:variant>
        <vt:lpwstr/>
      </vt:variant>
      <vt:variant>
        <vt:lpwstr>_Toc219368967</vt:lpwstr>
      </vt:variant>
      <vt:variant>
        <vt:i4>1769524</vt:i4>
      </vt:variant>
      <vt:variant>
        <vt:i4>8</vt:i4>
      </vt:variant>
      <vt:variant>
        <vt:i4>0</vt:i4>
      </vt:variant>
      <vt:variant>
        <vt:i4>5</vt:i4>
      </vt:variant>
      <vt:variant>
        <vt:lpwstr/>
      </vt:variant>
      <vt:variant>
        <vt:lpwstr>_Toc219368966</vt:lpwstr>
      </vt:variant>
      <vt:variant>
        <vt:i4>1769524</vt:i4>
      </vt:variant>
      <vt:variant>
        <vt:i4>2</vt:i4>
      </vt:variant>
      <vt:variant>
        <vt:i4>0</vt:i4>
      </vt:variant>
      <vt:variant>
        <vt:i4>5</vt:i4>
      </vt:variant>
      <vt:variant>
        <vt:lpwstr/>
      </vt:variant>
      <vt:variant>
        <vt:lpwstr>_Toc219368965</vt:lpwstr>
      </vt:variant>
      <vt:variant>
        <vt:i4>2359351</vt:i4>
      </vt:variant>
      <vt:variant>
        <vt:i4>6</vt:i4>
      </vt:variant>
      <vt:variant>
        <vt:i4>0</vt:i4>
      </vt:variant>
      <vt:variant>
        <vt:i4>5</vt:i4>
      </vt:variant>
      <vt:variant>
        <vt:lpwstr>https://maps.google.com/?q=23+Edwin+Street,+Mt+Eden,+Auckland+1024&amp;entry=gmail&amp;source=g</vt:lpwstr>
      </vt:variant>
      <vt:variant>
        <vt:lpwstr/>
      </vt:variant>
      <vt:variant>
        <vt:i4>2359351</vt:i4>
      </vt:variant>
      <vt:variant>
        <vt:i4>0</vt:i4>
      </vt:variant>
      <vt:variant>
        <vt:i4>0</vt:i4>
      </vt:variant>
      <vt:variant>
        <vt:i4>5</vt:i4>
      </vt:variant>
      <vt:variant>
        <vt:lpwstr>https://maps.google.com/?q=23+Edwin+Street,+Mt+Eden,+Auckland+1024&amp;entry=gmail&amp;source=g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McInman</dc:creator>
  <cp:keywords/>
  <dc:description/>
  <cp:lastModifiedBy>Julia Ord</cp:lastModifiedBy>
  <cp:revision>5</cp:revision>
  <cp:lastPrinted>2026-01-31T00:23:00Z</cp:lastPrinted>
  <dcterms:created xsi:type="dcterms:W3CDTF">2026-02-02T21:10:00Z</dcterms:created>
  <dcterms:modified xsi:type="dcterms:W3CDTF">2026-02-03T00:51:00Z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0x010100148D36F96DC950428C32D66534418AC3</vt:lpwstr>
  </property>
  <property fmtid="{D5CDD505-2E9C-101B-9397-08002B2CF9AE}" pid="3" name="_dlc_DocIdItemGuid">
    <vt:lpwstr>ebe0da0d-ab7b-4cd5-93a2-80323443acda</vt:lpwstr>
  </property>
  <property fmtid="{D5CDD505-2E9C-101B-9397-08002B2CF9AE}" pid="4" name="MediaServiceImageTags">
    <vt:lpwstr/>
  </property>
</Properties>
</file>